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74051C" w14:textId="1BF07263" w:rsidR="006932A4" w:rsidRDefault="006932A4" w:rsidP="006629CC">
      <w:pPr>
        <w:rPr>
          <w:rFonts w:ascii="Arial" w:hAnsi="Arial"/>
        </w:rPr>
      </w:pPr>
      <w:bookmarkStart w:id="0" w:name="_Hlk109200422"/>
      <w:bookmarkStart w:id="1" w:name="_Hlk17201346"/>
      <w:bookmarkEnd w:id="0"/>
      <w:proofErr w:type="spellStart"/>
      <w:r>
        <w:rPr>
          <w:rFonts w:ascii="Arial" w:hAnsi="Arial"/>
        </w:rPr>
        <w:t>Amstetten</w:t>
      </w:r>
      <w:proofErr w:type="spellEnd"/>
      <w:r>
        <w:rPr>
          <w:rFonts w:ascii="Arial" w:hAnsi="Arial"/>
        </w:rPr>
        <w:t xml:space="preserve"> – </w:t>
      </w:r>
      <w:r w:rsidR="007D0A9E">
        <w:rPr>
          <w:rFonts w:ascii="Arial" w:hAnsi="Arial"/>
        </w:rPr>
        <w:t>13.10.2023</w:t>
      </w:r>
    </w:p>
    <w:p w14:paraId="7D7B0003" w14:textId="77777777" w:rsidR="006629CC" w:rsidRPr="006629CC" w:rsidRDefault="006629CC" w:rsidP="006629CC">
      <w:pPr>
        <w:rPr>
          <w:rFonts w:ascii="Arial" w:hAnsi="Arial" w:cs="Arial"/>
        </w:rPr>
      </w:pPr>
    </w:p>
    <w:bookmarkEnd w:id="1"/>
    <w:p w14:paraId="6F47B650" w14:textId="1BA0F15B" w:rsidR="008A1E9D" w:rsidRPr="008A015E" w:rsidRDefault="00506039" w:rsidP="008A1E9D">
      <w:pPr>
        <w:jc w:val="both"/>
        <w:rPr>
          <w:rStyle w:val="cf01"/>
          <w:rFonts w:ascii="Arial" w:hAnsi="Arial"/>
          <w:b/>
          <w:sz w:val="32"/>
        </w:rPr>
      </w:pPr>
      <w:proofErr w:type="spellStart"/>
      <w:r w:rsidRPr="00506039">
        <w:rPr>
          <w:rStyle w:val="cf01"/>
          <w:rFonts w:ascii="Arial" w:hAnsi="Arial"/>
          <w:b/>
          <w:sz w:val="32"/>
        </w:rPr>
        <w:t>Glasgruppen</w:t>
      </w:r>
      <w:proofErr w:type="spellEnd"/>
      <w:r w:rsidR="000F7DD3">
        <w:rPr>
          <w:rStyle w:val="cf01"/>
          <w:rFonts w:ascii="Arial" w:hAnsi="Arial"/>
          <w:b/>
          <w:sz w:val="32"/>
        </w:rPr>
        <w:t xml:space="preserve"> </w:t>
      </w:r>
      <w:r w:rsidRPr="00506039">
        <w:rPr>
          <w:rStyle w:val="cf01"/>
          <w:rFonts w:ascii="Arial" w:hAnsi="Arial"/>
          <w:b/>
          <w:sz w:val="32"/>
        </w:rPr>
        <w:t xml:space="preserve">/ Martin G Anderson: </w:t>
      </w:r>
      <w:r w:rsidR="000932C6" w:rsidRPr="008A015E">
        <w:rPr>
          <w:rStyle w:val="cf01"/>
          <w:rFonts w:ascii="Arial" w:hAnsi="Arial"/>
          <w:b/>
          <w:sz w:val="32"/>
        </w:rPr>
        <w:t>The glass industry's sustainability trailblazer invested in a</w:t>
      </w:r>
      <w:r w:rsidRPr="00506039">
        <w:rPr>
          <w:rStyle w:val="cf01"/>
          <w:rFonts w:ascii="Arial" w:hAnsi="Arial"/>
          <w:b/>
          <w:sz w:val="32"/>
        </w:rPr>
        <w:t xml:space="preserve"> LiSEC TPA </w:t>
      </w:r>
      <w:proofErr w:type="gramStart"/>
      <w:r w:rsidRPr="00506039">
        <w:rPr>
          <w:rStyle w:val="cf01"/>
          <w:rFonts w:ascii="Arial" w:hAnsi="Arial"/>
          <w:b/>
          <w:sz w:val="32"/>
        </w:rPr>
        <w:t>line</w:t>
      </w:r>
      <w:proofErr w:type="gramEnd"/>
    </w:p>
    <w:p w14:paraId="0ACE6B66" w14:textId="77777777" w:rsidR="00932CAF" w:rsidRDefault="00932CAF" w:rsidP="00506039">
      <w:pPr>
        <w:jc w:val="both"/>
        <w:rPr>
          <w:rFonts w:ascii="Arial" w:hAnsi="Arial"/>
        </w:rPr>
      </w:pPr>
    </w:p>
    <w:p w14:paraId="4BCAD6A0" w14:textId="093D2C05" w:rsidR="00506039" w:rsidRDefault="00506039" w:rsidP="00506039">
      <w:pPr>
        <w:jc w:val="both"/>
        <w:rPr>
          <w:rFonts w:ascii="Arial" w:hAnsi="Arial"/>
        </w:rPr>
      </w:pPr>
      <w:r w:rsidRPr="00506039">
        <w:rPr>
          <w:rFonts w:ascii="Arial" w:hAnsi="Arial"/>
        </w:rPr>
        <w:t xml:space="preserve">The Swedish company </w:t>
      </w:r>
      <w:proofErr w:type="spellStart"/>
      <w:r w:rsidRPr="00506039">
        <w:rPr>
          <w:rFonts w:ascii="Arial" w:hAnsi="Arial"/>
        </w:rPr>
        <w:t>Glasgruppen</w:t>
      </w:r>
      <w:proofErr w:type="spellEnd"/>
      <w:r w:rsidRPr="00506039">
        <w:rPr>
          <w:rFonts w:ascii="Arial" w:hAnsi="Arial"/>
        </w:rPr>
        <w:t xml:space="preserve"> can look back on three decades of experience in the glass industry. Stina Wollenius, the owner</w:t>
      </w:r>
      <w:r w:rsidR="009143D3">
        <w:rPr>
          <w:rFonts w:ascii="Arial" w:hAnsi="Arial"/>
        </w:rPr>
        <w:t xml:space="preserve"> and sole shar</w:t>
      </w:r>
      <w:r w:rsidR="00386458">
        <w:rPr>
          <w:rFonts w:ascii="Arial" w:hAnsi="Arial"/>
        </w:rPr>
        <w:t>e</w:t>
      </w:r>
      <w:r w:rsidR="009143D3">
        <w:rPr>
          <w:rFonts w:ascii="Arial" w:hAnsi="Arial"/>
        </w:rPr>
        <w:t>holder</w:t>
      </w:r>
      <w:r w:rsidRPr="00506039">
        <w:rPr>
          <w:rFonts w:ascii="Arial" w:hAnsi="Arial"/>
        </w:rPr>
        <w:t xml:space="preserve"> of </w:t>
      </w:r>
      <w:proofErr w:type="spellStart"/>
      <w:r w:rsidRPr="00506039">
        <w:rPr>
          <w:rFonts w:ascii="Arial" w:hAnsi="Arial"/>
        </w:rPr>
        <w:t>Glasgruppen</w:t>
      </w:r>
      <w:proofErr w:type="spellEnd"/>
      <w:r w:rsidR="00780A88">
        <w:rPr>
          <w:rFonts w:ascii="Arial" w:hAnsi="Arial"/>
        </w:rPr>
        <w:t xml:space="preserve"> in third generation</w:t>
      </w:r>
      <w:r w:rsidRPr="00506039">
        <w:rPr>
          <w:rFonts w:ascii="Arial" w:hAnsi="Arial"/>
        </w:rPr>
        <w:t xml:space="preserve">, believes that the focus on a deep customer relationship and doing business in a sustainable way is the secret to success, also in the future. </w:t>
      </w:r>
      <w:r w:rsidR="004065F2">
        <w:rPr>
          <w:rFonts w:ascii="Arial" w:hAnsi="Arial"/>
        </w:rPr>
        <w:t xml:space="preserve">Due to the successful long-term strategic partnership with </w:t>
      </w:r>
      <w:proofErr w:type="spellStart"/>
      <w:r w:rsidR="004065F2">
        <w:rPr>
          <w:rFonts w:ascii="Arial" w:hAnsi="Arial"/>
        </w:rPr>
        <w:t>LiSEC</w:t>
      </w:r>
      <w:proofErr w:type="spellEnd"/>
      <w:r w:rsidR="004065F2">
        <w:rPr>
          <w:rFonts w:ascii="Arial" w:hAnsi="Arial"/>
        </w:rPr>
        <w:t xml:space="preserve">, </w:t>
      </w:r>
      <w:proofErr w:type="spellStart"/>
      <w:r w:rsidR="004065F2">
        <w:rPr>
          <w:rFonts w:ascii="Arial" w:hAnsi="Arial"/>
        </w:rPr>
        <w:t>Glasgruppen</w:t>
      </w:r>
      <w:proofErr w:type="spellEnd"/>
      <w:r w:rsidR="004065F2">
        <w:rPr>
          <w:rFonts w:ascii="Arial" w:hAnsi="Arial"/>
        </w:rPr>
        <w:t xml:space="preserve"> decided to invest in a</w:t>
      </w:r>
      <w:r w:rsidRPr="00506039">
        <w:rPr>
          <w:rFonts w:ascii="Arial" w:hAnsi="Arial"/>
        </w:rPr>
        <w:t xml:space="preserve"> new TPA line</w:t>
      </w:r>
      <w:r w:rsidR="004065F2">
        <w:rPr>
          <w:rFonts w:ascii="Arial" w:hAnsi="Arial"/>
        </w:rPr>
        <w:t xml:space="preserve"> made in Austria</w:t>
      </w:r>
      <w:r w:rsidRPr="00506039">
        <w:rPr>
          <w:rFonts w:ascii="Arial" w:hAnsi="Arial"/>
        </w:rPr>
        <w:t>.</w:t>
      </w:r>
    </w:p>
    <w:p w14:paraId="39F3C310" w14:textId="77777777" w:rsidR="00527141" w:rsidRPr="00506039" w:rsidRDefault="00527141" w:rsidP="00506039">
      <w:pPr>
        <w:jc w:val="both"/>
        <w:rPr>
          <w:rFonts w:ascii="Arial" w:hAnsi="Arial"/>
        </w:rPr>
      </w:pPr>
    </w:p>
    <w:p w14:paraId="3F9892F0" w14:textId="77777777" w:rsidR="00506039" w:rsidRPr="00506039" w:rsidRDefault="00506039" w:rsidP="00506039">
      <w:pPr>
        <w:jc w:val="both"/>
        <w:rPr>
          <w:rFonts w:ascii="Arial" w:hAnsi="Arial"/>
          <w:b/>
          <w:bCs/>
        </w:rPr>
      </w:pPr>
      <w:r w:rsidRPr="00506039">
        <w:rPr>
          <w:rFonts w:ascii="Arial" w:hAnsi="Arial"/>
          <w:b/>
          <w:bCs/>
        </w:rPr>
        <w:t xml:space="preserve">About </w:t>
      </w:r>
      <w:proofErr w:type="spellStart"/>
      <w:r w:rsidRPr="00506039">
        <w:rPr>
          <w:rFonts w:ascii="Arial" w:hAnsi="Arial"/>
          <w:b/>
          <w:bCs/>
        </w:rPr>
        <w:t>Glasgruppen</w:t>
      </w:r>
      <w:proofErr w:type="spellEnd"/>
    </w:p>
    <w:p w14:paraId="5B49E0B8" w14:textId="459768BA" w:rsidR="00506039" w:rsidRDefault="00506039" w:rsidP="00506039">
      <w:pPr>
        <w:jc w:val="both"/>
        <w:rPr>
          <w:rFonts w:ascii="Arial" w:hAnsi="Arial"/>
        </w:rPr>
      </w:pPr>
      <w:proofErr w:type="spellStart"/>
      <w:r w:rsidRPr="00506039">
        <w:rPr>
          <w:rFonts w:ascii="Arial" w:hAnsi="Arial"/>
        </w:rPr>
        <w:t>Glasgruppen</w:t>
      </w:r>
      <w:proofErr w:type="spellEnd"/>
      <w:r w:rsidRPr="00506039">
        <w:rPr>
          <w:rFonts w:ascii="Arial" w:hAnsi="Arial"/>
        </w:rPr>
        <w:t xml:space="preserve"> is one of the leading Swedish glass processing companies that consists of the family-owned companies Martin G Anderson in </w:t>
      </w:r>
      <w:proofErr w:type="spellStart"/>
      <w:r w:rsidRPr="00506039">
        <w:rPr>
          <w:rFonts w:ascii="Arial" w:hAnsi="Arial"/>
        </w:rPr>
        <w:t>Örebro</w:t>
      </w:r>
      <w:proofErr w:type="spellEnd"/>
      <w:r w:rsidRPr="00506039">
        <w:rPr>
          <w:rFonts w:ascii="Arial" w:hAnsi="Arial"/>
        </w:rPr>
        <w:t xml:space="preserve">, </w:t>
      </w:r>
      <w:proofErr w:type="spellStart"/>
      <w:r w:rsidRPr="00506039">
        <w:rPr>
          <w:rFonts w:ascii="Arial" w:hAnsi="Arial"/>
        </w:rPr>
        <w:t>Klaes</w:t>
      </w:r>
      <w:proofErr w:type="spellEnd"/>
      <w:r w:rsidRPr="00506039">
        <w:rPr>
          <w:rFonts w:ascii="Arial" w:hAnsi="Arial"/>
        </w:rPr>
        <w:t xml:space="preserve"> Jansson in Stockholm and RB </w:t>
      </w:r>
      <w:proofErr w:type="spellStart"/>
      <w:r w:rsidRPr="00506039">
        <w:rPr>
          <w:rFonts w:ascii="Arial" w:hAnsi="Arial"/>
        </w:rPr>
        <w:t>Glas</w:t>
      </w:r>
      <w:proofErr w:type="spellEnd"/>
      <w:r w:rsidRPr="00506039">
        <w:rPr>
          <w:rFonts w:ascii="Arial" w:hAnsi="Arial"/>
        </w:rPr>
        <w:t xml:space="preserve"> &amp; </w:t>
      </w:r>
      <w:proofErr w:type="spellStart"/>
      <w:r w:rsidRPr="00506039">
        <w:rPr>
          <w:rFonts w:ascii="Arial" w:hAnsi="Arial"/>
        </w:rPr>
        <w:t>Plast</w:t>
      </w:r>
      <w:proofErr w:type="spellEnd"/>
      <w:r w:rsidRPr="00506039">
        <w:rPr>
          <w:rFonts w:ascii="Arial" w:hAnsi="Arial"/>
        </w:rPr>
        <w:t xml:space="preserve"> in Gothenburg. The firm counts more than 120 employees in total, of which most work at </w:t>
      </w:r>
      <w:r w:rsidR="00091C73">
        <w:rPr>
          <w:rFonts w:ascii="Arial" w:hAnsi="Arial"/>
        </w:rPr>
        <w:t>the</w:t>
      </w:r>
      <w:r w:rsidRPr="00506039">
        <w:rPr>
          <w:rFonts w:ascii="Arial" w:hAnsi="Arial"/>
        </w:rPr>
        <w:t xml:space="preserve"> </w:t>
      </w:r>
      <w:proofErr w:type="spellStart"/>
      <w:r w:rsidRPr="00506039">
        <w:rPr>
          <w:rFonts w:ascii="Arial" w:hAnsi="Arial"/>
        </w:rPr>
        <w:t>Örebro</w:t>
      </w:r>
      <w:proofErr w:type="spellEnd"/>
      <w:r w:rsidR="00091C73">
        <w:rPr>
          <w:rFonts w:ascii="Arial" w:hAnsi="Arial"/>
        </w:rPr>
        <w:t xml:space="preserve"> site</w:t>
      </w:r>
      <w:r w:rsidRPr="00506039">
        <w:rPr>
          <w:rFonts w:ascii="Arial" w:hAnsi="Arial"/>
        </w:rPr>
        <w:t xml:space="preserve">. Within </w:t>
      </w:r>
      <w:r w:rsidR="00091C73" w:rsidRPr="00506039">
        <w:rPr>
          <w:rFonts w:ascii="Arial" w:hAnsi="Arial"/>
        </w:rPr>
        <w:t>Martin G Anderson</w:t>
      </w:r>
      <w:r w:rsidR="00091C73">
        <w:rPr>
          <w:rFonts w:ascii="Arial" w:hAnsi="Arial"/>
        </w:rPr>
        <w:t xml:space="preserve">’s </w:t>
      </w:r>
      <w:r w:rsidRPr="00506039">
        <w:rPr>
          <w:rFonts w:ascii="Arial" w:hAnsi="Arial"/>
        </w:rPr>
        <w:t>walls, glass undergoes cutting, tempering, and processing</w:t>
      </w:r>
      <w:r w:rsidRPr="002E3C73">
        <w:rPr>
          <w:rFonts w:ascii="Arial" w:hAnsi="Arial"/>
        </w:rPr>
        <w:t>. The company's product range is wide</w:t>
      </w:r>
      <w:r w:rsidRPr="00506039">
        <w:rPr>
          <w:rFonts w:ascii="Arial" w:hAnsi="Arial"/>
        </w:rPr>
        <w:t>, encompassing energy efficient insulating glass, fire resistant glass, processed glass, and design glass for various construction needs. Notably, insulating glass is their most popular product. The facility</w:t>
      </w:r>
      <w:r w:rsidR="000932C6">
        <w:rPr>
          <w:rFonts w:ascii="Arial" w:hAnsi="Arial"/>
        </w:rPr>
        <w:t xml:space="preserve"> in </w:t>
      </w:r>
      <w:proofErr w:type="spellStart"/>
      <w:proofErr w:type="gramStart"/>
      <w:r w:rsidR="000932C6">
        <w:rPr>
          <w:rFonts w:ascii="Arial" w:hAnsi="Arial"/>
        </w:rPr>
        <w:t>Örebro</w:t>
      </w:r>
      <w:proofErr w:type="spellEnd"/>
      <w:r w:rsidRPr="00506039">
        <w:rPr>
          <w:rFonts w:ascii="Arial" w:hAnsi="Arial"/>
        </w:rPr>
        <w:t xml:space="preserve">  </w:t>
      </w:r>
      <w:r w:rsidR="00091C73">
        <w:rPr>
          <w:rFonts w:ascii="Arial" w:hAnsi="Arial"/>
        </w:rPr>
        <w:t>supplies</w:t>
      </w:r>
      <w:proofErr w:type="gramEnd"/>
      <w:r w:rsidR="00091C73" w:rsidRPr="00506039">
        <w:rPr>
          <w:rFonts w:ascii="Arial" w:hAnsi="Arial"/>
        </w:rPr>
        <w:t xml:space="preserve"> </w:t>
      </w:r>
      <w:r w:rsidRPr="00506039">
        <w:rPr>
          <w:rFonts w:ascii="Arial" w:hAnsi="Arial"/>
        </w:rPr>
        <w:t xml:space="preserve">the company's largest functional glass products, featuring energy coatings, sun protection, and other specialities. With an annual turnover of around 25 million </w:t>
      </w:r>
      <w:r w:rsidR="00572956">
        <w:rPr>
          <w:rFonts w:ascii="Arial" w:hAnsi="Arial"/>
        </w:rPr>
        <w:t>EUR</w:t>
      </w:r>
      <w:r w:rsidRPr="00506039">
        <w:rPr>
          <w:rFonts w:ascii="Arial" w:hAnsi="Arial"/>
        </w:rPr>
        <w:t xml:space="preserve">, </w:t>
      </w:r>
      <w:proofErr w:type="spellStart"/>
      <w:r w:rsidRPr="00506039">
        <w:rPr>
          <w:rFonts w:ascii="Arial" w:hAnsi="Arial"/>
        </w:rPr>
        <w:t>Glasgruppen</w:t>
      </w:r>
      <w:proofErr w:type="spellEnd"/>
      <w:r w:rsidRPr="00506039">
        <w:rPr>
          <w:rFonts w:ascii="Arial" w:hAnsi="Arial"/>
        </w:rPr>
        <w:t xml:space="preserve"> primarily delivers to the Nordic region. The company</w:t>
      </w:r>
      <w:r w:rsidR="00572956">
        <w:rPr>
          <w:rFonts w:ascii="Arial" w:hAnsi="Arial"/>
        </w:rPr>
        <w:t>’</w:t>
      </w:r>
      <w:r w:rsidRPr="00506039">
        <w:rPr>
          <w:rFonts w:ascii="Arial" w:hAnsi="Arial"/>
        </w:rPr>
        <w:t xml:space="preserve">s clientele spans a wide spectrum, serving everyone from individual glaziers to big </w:t>
      </w:r>
      <w:r w:rsidR="00572956">
        <w:rPr>
          <w:rFonts w:ascii="Arial" w:hAnsi="Arial"/>
        </w:rPr>
        <w:t>façade</w:t>
      </w:r>
      <w:r w:rsidRPr="00506039">
        <w:rPr>
          <w:rFonts w:ascii="Arial" w:hAnsi="Arial"/>
        </w:rPr>
        <w:t xml:space="preserve"> construction companies. </w:t>
      </w:r>
    </w:p>
    <w:p w14:paraId="32BD57ED" w14:textId="77777777" w:rsidR="00342B7A" w:rsidRDefault="00342B7A" w:rsidP="00506039">
      <w:pPr>
        <w:jc w:val="both"/>
        <w:rPr>
          <w:rFonts w:ascii="Arial" w:hAnsi="Arial"/>
        </w:rPr>
      </w:pPr>
    </w:p>
    <w:p w14:paraId="3D98F609" w14:textId="77777777" w:rsidR="00342B7A" w:rsidRPr="00506039" w:rsidRDefault="00342B7A" w:rsidP="00342B7A">
      <w:pPr>
        <w:jc w:val="both"/>
        <w:rPr>
          <w:rFonts w:ascii="Arial" w:hAnsi="Arial"/>
          <w:b/>
          <w:bCs/>
        </w:rPr>
      </w:pPr>
      <w:proofErr w:type="spellStart"/>
      <w:r w:rsidRPr="00506039">
        <w:rPr>
          <w:rFonts w:ascii="Arial" w:hAnsi="Arial"/>
          <w:b/>
          <w:bCs/>
        </w:rPr>
        <w:t>Glasgruppen’s</w:t>
      </w:r>
      <w:proofErr w:type="spellEnd"/>
      <w:r w:rsidRPr="00506039">
        <w:rPr>
          <w:rFonts w:ascii="Arial" w:hAnsi="Arial"/>
          <w:b/>
          <w:bCs/>
        </w:rPr>
        <w:t xml:space="preserve"> idea of a more sustainable market in the future</w:t>
      </w:r>
    </w:p>
    <w:p w14:paraId="2F4D2534" w14:textId="2751B1C4" w:rsidR="00342B7A" w:rsidRPr="00506039" w:rsidRDefault="001756C1" w:rsidP="00506039">
      <w:pPr>
        <w:jc w:val="both"/>
        <w:rPr>
          <w:rFonts w:ascii="Arial" w:hAnsi="Arial"/>
        </w:rPr>
      </w:pPr>
      <w:r>
        <w:rPr>
          <w:rFonts w:ascii="Arial" w:hAnsi="Arial"/>
        </w:rPr>
        <w:t>Owner</w:t>
      </w:r>
      <w:r w:rsidR="00932CAF">
        <w:rPr>
          <w:rFonts w:ascii="Arial" w:hAnsi="Arial"/>
        </w:rPr>
        <w:t xml:space="preserve"> and chairwoman of the board </w:t>
      </w:r>
      <w:r w:rsidR="00342B7A" w:rsidRPr="00506039">
        <w:rPr>
          <w:rFonts w:ascii="Arial" w:hAnsi="Arial"/>
        </w:rPr>
        <w:t>Stina Wollenius is the trendsetter when it comes to sustainability in the glass industry and hopes to inspire big players to foster the importance of sustainability. Besides focusing on TPA material for IG production, shifting from bigger to smarter glass products is key. As an example, embracing the usage of European standard size for glass in construction projects</w:t>
      </w:r>
      <w:r w:rsidR="00932CAF">
        <w:rPr>
          <w:rFonts w:ascii="Arial" w:hAnsi="Arial"/>
        </w:rPr>
        <w:t xml:space="preserve"> can</w:t>
      </w:r>
      <w:r w:rsidR="00342B7A" w:rsidRPr="00506039">
        <w:rPr>
          <w:rFonts w:ascii="Arial" w:hAnsi="Arial"/>
        </w:rPr>
        <w:t xml:space="preserve"> drastically reduce</w:t>
      </w:r>
      <w:r w:rsidR="00932CAF">
        <w:rPr>
          <w:rFonts w:ascii="Arial" w:hAnsi="Arial"/>
        </w:rPr>
        <w:t xml:space="preserve"> </w:t>
      </w:r>
      <w:r w:rsidR="00342B7A" w:rsidRPr="00506039">
        <w:rPr>
          <w:rFonts w:ascii="Arial" w:hAnsi="Arial"/>
        </w:rPr>
        <w:t>waste from 20</w:t>
      </w:r>
      <w:r w:rsidR="00342B7A">
        <w:rPr>
          <w:rFonts w:ascii="Arial" w:hAnsi="Arial"/>
        </w:rPr>
        <w:t xml:space="preserve"> </w:t>
      </w:r>
      <w:r w:rsidR="00342B7A" w:rsidRPr="00506039">
        <w:rPr>
          <w:rFonts w:ascii="Arial" w:hAnsi="Arial"/>
        </w:rPr>
        <w:t>% to as low as 2</w:t>
      </w:r>
      <w:r w:rsidR="00342B7A">
        <w:rPr>
          <w:rFonts w:ascii="Arial" w:hAnsi="Arial"/>
        </w:rPr>
        <w:t xml:space="preserve"> </w:t>
      </w:r>
      <w:r w:rsidR="00342B7A" w:rsidRPr="00506039">
        <w:rPr>
          <w:rFonts w:ascii="Arial" w:hAnsi="Arial"/>
        </w:rPr>
        <w:t xml:space="preserve">% in comparison to non-standard-sizes. </w:t>
      </w:r>
      <w:proofErr w:type="gramStart"/>
      <w:r w:rsidR="00342B7A" w:rsidRPr="00506039">
        <w:rPr>
          <w:rFonts w:ascii="Arial" w:hAnsi="Arial"/>
        </w:rPr>
        <w:t>In order to</w:t>
      </w:r>
      <w:proofErr w:type="gramEnd"/>
      <w:r w:rsidR="00342B7A" w:rsidRPr="00506039">
        <w:rPr>
          <w:rFonts w:ascii="Arial" w:hAnsi="Arial"/>
        </w:rPr>
        <w:t xml:space="preserve"> stay competitive in the future, automatization will be of great importance. Also, upcoming trends like glass with integrated sun panels</w:t>
      </w:r>
      <w:r w:rsidR="00342B7A">
        <w:rPr>
          <w:rFonts w:ascii="Arial" w:hAnsi="Arial"/>
        </w:rPr>
        <w:t>,</w:t>
      </w:r>
      <w:r w:rsidR="00342B7A" w:rsidRPr="00506039">
        <w:rPr>
          <w:rFonts w:ascii="Arial" w:hAnsi="Arial"/>
        </w:rPr>
        <w:t xml:space="preserve"> bird</w:t>
      </w:r>
      <w:r w:rsidR="00932CAF">
        <w:rPr>
          <w:rFonts w:ascii="Arial" w:hAnsi="Arial"/>
        </w:rPr>
        <w:t xml:space="preserve">-safe </w:t>
      </w:r>
      <w:r w:rsidR="00342B7A" w:rsidRPr="00506039">
        <w:rPr>
          <w:rFonts w:ascii="Arial" w:hAnsi="Arial"/>
        </w:rPr>
        <w:t>glass</w:t>
      </w:r>
      <w:r w:rsidR="00342B7A">
        <w:rPr>
          <w:rFonts w:ascii="Arial" w:hAnsi="Arial"/>
        </w:rPr>
        <w:t xml:space="preserve"> and resource saving glass</w:t>
      </w:r>
      <w:r w:rsidR="00342B7A" w:rsidRPr="00506039">
        <w:rPr>
          <w:rFonts w:ascii="Arial" w:hAnsi="Arial"/>
        </w:rPr>
        <w:t xml:space="preserve"> have big potential in the “greener” future.</w:t>
      </w:r>
    </w:p>
    <w:p w14:paraId="3C3EE363" w14:textId="77777777" w:rsidR="00506039" w:rsidRPr="00506039" w:rsidRDefault="00506039" w:rsidP="00506039">
      <w:pPr>
        <w:jc w:val="both"/>
        <w:rPr>
          <w:rFonts w:ascii="Arial" w:hAnsi="Arial"/>
        </w:rPr>
      </w:pPr>
    </w:p>
    <w:p w14:paraId="53A6200F" w14:textId="77777777" w:rsidR="00506039" w:rsidRPr="00506039" w:rsidRDefault="00506039" w:rsidP="00506039">
      <w:pPr>
        <w:jc w:val="both"/>
        <w:rPr>
          <w:rFonts w:ascii="Arial" w:hAnsi="Arial"/>
          <w:b/>
          <w:bCs/>
        </w:rPr>
      </w:pPr>
      <w:r w:rsidRPr="00506039">
        <w:rPr>
          <w:rFonts w:ascii="Arial" w:hAnsi="Arial"/>
          <w:b/>
          <w:bCs/>
        </w:rPr>
        <w:t>Collaboration with LiSEC</w:t>
      </w:r>
    </w:p>
    <w:p w14:paraId="2728CA26" w14:textId="726B562C" w:rsidR="00506039" w:rsidRPr="00506039" w:rsidRDefault="00506039" w:rsidP="00506039">
      <w:pPr>
        <w:jc w:val="both"/>
        <w:rPr>
          <w:rFonts w:ascii="Arial" w:hAnsi="Arial"/>
        </w:rPr>
      </w:pPr>
      <w:r w:rsidRPr="00506039">
        <w:rPr>
          <w:rFonts w:ascii="Arial" w:hAnsi="Arial"/>
        </w:rPr>
        <w:t xml:space="preserve">The partnership between </w:t>
      </w:r>
      <w:proofErr w:type="spellStart"/>
      <w:r w:rsidRPr="00506039">
        <w:rPr>
          <w:rFonts w:ascii="Arial" w:hAnsi="Arial"/>
        </w:rPr>
        <w:t>Glasgruppen</w:t>
      </w:r>
      <w:proofErr w:type="spellEnd"/>
      <w:r w:rsidRPr="00506039">
        <w:rPr>
          <w:rFonts w:ascii="Arial" w:hAnsi="Arial"/>
        </w:rPr>
        <w:t xml:space="preserve"> and </w:t>
      </w:r>
      <w:proofErr w:type="spellStart"/>
      <w:r w:rsidRPr="00506039">
        <w:rPr>
          <w:rFonts w:ascii="Arial" w:hAnsi="Arial"/>
        </w:rPr>
        <w:t>LiSEC</w:t>
      </w:r>
      <w:proofErr w:type="spellEnd"/>
      <w:r w:rsidRPr="00506039">
        <w:rPr>
          <w:rFonts w:ascii="Arial" w:hAnsi="Arial"/>
        </w:rPr>
        <w:t xml:space="preserve"> has roots reaching back to the 1970s, making the firm one of </w:t>
      </w:r>
      <w:proofErr w:type="spellStart"/>
      <w:r w:rsidRPr="00506039">
        <w:rPr>
          <w:rFonts w:ascii="Arial" w:hAnsi="Arial"/>
        </w:rPr>
        <w:t>LiSEC’s</w:t>
      </w:r>
      <w:proofErr w:type="spellEnd"/>
      <w:r w:rsidRPr="00506039">
        <w:rPr>
          <w:rFonts w:ascii="Arial" w:hAnsi="Arial"/>
        </w:rPr>
        <w:t xml:space="preserve"> first customers in the Nordic region. This long-term collaboration began through initial contacts at the very first </w:t>
      </w:r>
      <w:proofErr w:type="spellStart"/>
      <w:r w:rsidRPr="00506039">
        <w:rPr>
          <w:rFonts w:ascii="Arial" w:hAnsi="Arial"/>
        </w:rPr>
        <w:t>glasstec</w:t>
      </w:r>
      <w:proofErr w:type="spellEnd"/>
      <w:r w:rsidRPr="00506039">
        <w:rPr>
          <w:rFonts w:ascii="Arial" w:hAnsi="Arial"/>
        </w:rPr>
        <w:t xml:space="preserve"> fairs and has since </w:t>
      </w:r>
      <w:r w:rsidRPr="00506039">
        <w:rPr>
          <w:rFonts w:ascii="Arial" w:hAnsi="Arial"/>
        </w:rPr>
        <w:lastRenderedPageBreak/>
        <w:t xml:space="preserve">blossomed into a synergistic relationship. In Sweden, the brand LiSEC is very well known, especially for its insulating glass machinery and cutting tables. </w:t>
      </w:r>
      <w:r w:rsidR="006A6432" w:rsidRPr="00506039">
        <w:rPr>
          <w:rFonts w:ascii="Arial" w:hAnsi="Arial"/>
        </w:rPr>
        <w:t>Thus,</w:t>
      </w:r>
      <w:r w:rsidRPr="00506039">
        <w:rPr>
          <w:rFonts w:ascii="Arial" w:hAnsi="Arial"/>
        </w:rPr>
        <w:t xml:space="preserve"> </w:t>
      </w:r>
      <w:proofErr w:type="spellStart"/>
      <w:r w:rsidRPr="00506039">
        <w:rPr>
          <w:rFonts w:ascii="Arial" w:hAnsi="Arial"/>
        </w:rPr>
        <w:t>Glasgruppen’s</w:t>
      </w:r>
      <w:proofErr w:type="spellEnd"/>
      <w:r w:rsidRPr="00506039">
        <w:rPr>
          <w:rFonts w:ascii="Arial" w:hAnsi="Arial"/>
        </w:rPr>
        <w:t xml:space="preserve"> Martin G Anderson has incorporated LiSEC cutting tables for float glass (GFB) and laminated glass (VB), a grinding machine (KSR) and a bender (BSV-45ANK) into their operations. The latest investment was a TPA line. </w:t>
      </w:r>
    </w:p>
    <w:p w14:paraId="62DFE074" w14:textId="7D595D7A" w:rsidR="00506039" w:rsidRPr="00506039" w:rsidRDefault="00506039" w:rsidP="00506039">
      <w:pPr>
        <w:jc w:val="both"/>
        <w:rPr>
          <w:rFonts w:ascii="Arial" w:hAnsi="Arial"/>
        </w:rPr>
      </w:pPr>
      <w:r w:rsidRPr="006D782A">
        <w:rPr>
          <w:rFonts w:ascii="Arial" w:hAnsi="Arial"/>
          <w:i/>
          <w:iCs/>
        </w:rPr>
        <w:t>“The reason why we buy LiSEC for generations is the high quality and long lifetime of the machinery, as well as the reliability of the output and the great service.”,</w:t>
      </w:r>
      <w:r w:rsidRPr="00506039">
        <w:rPr>
          <w:rFonts w:ascii="Arial" w:hAnsi="Arial"/>
        </w:rPr>
        <w:t xml:space="preserve"> says </w:t>
      </w:r>
      <w:proofErr w:type="spellStart"/>
      <w:r w:rsidRPr="00506039">
        <w:rPr>
          <w:rFonts w:ascii="Arial" w:hAnsi="Arial"/>
        </w:rPr>
        <w:t>Glasgruppen</w:t>
      </w:r>
      <w:proofErr w:type="spellEnd"/>
      <w:r w:rsidRPr="00506039">
        <w:rPr>
          <w:rFonts w:ascii="Arial" w:hAnsi="Arial"/>
        </w:rPr>
        <w:t xml:space="preserve"> </w:t>
      </w:r>
      <w:r w:rsidR="00773FD8">
        <w:rPr>
          <w:rFonts w:ascii="Arial" w:hAnsi="Arial"/>
        </w:rPr>
        <w:t>owner</w:t>
      </w:r>
      <w:r w:rsidRPr="00506039">
        <w:rPr>
          <w:rFonts w:ascii="Arial" w:hAnsi="Arial"/>
        </w:rPr>
        <w:t xml:space="preserve"> </w:t>
      </w:r>
      <w:proofErr w:type="spellStart"/>
      <w:r w:rsidRPr="00506039">
        <w:rPr>
          <w:rFonts w:ascii="Arial" w:hAnsi="Arial"/>
        </w:rPr>
        <w:t>Stina</w:t>
      </w:r>
      <w:proofErr w:type="spellEnd"/>
      <w:r w:rsidRPr="00506039">
        <w:rPr>
          <w:rFonts w:ascii="Arial" w:hAnsi="Arial"/>
        </w:rPr>
        <w:t xml:space="preserve"> </w:t>
      </w:r>
      <w:proofErr w:type="spellStart"/>
      <w:r w:rsidRPr="00506039">
        <w:rPr>
          <w:rFonts w:ascii="Arial" w:hAnsi="Arial"/>
        </w:rPr>
        <w:t>Wollenius</w:t>
      </w:r>
      <w:proofErr w:type="spellEnd"/>
      <w:r w:rsidRPr="00506039">
        <w:rPr>
          <w:rFonts w:ascii="Arial" w:hAnsi="Arial"/>
        </w:rPr>
        <w:t xml:space="preserve">. </w:t>
      </w:r>
    </w:p>
    <w:p w14:paraId="41B2BB60" w14:textId="70E9608D" w:rsidR="00506039" w:rsidRPr="00506039" w:rsidRDefault="00506039" w:rsidP="00506039">
      <w:pPr>
        <w:jc w:val="both"/>
        <w:rPr>
          <w:rFonts w:ascii="Arial" w:hAnsi="Arial"/>
        </w:rPr>
      </w:pPr>
      <w:proofErr w:type="spellStart"/>
      <w:r w:rsidRPr="00506039">
        <w:rPr>
          <w:rFonts w:ascii="Arial" w:hAnsi="Arial"/>
        </w:rPr>
        <w:t>Glasgruppen</w:t>
      </w:r>
      <w:proofErr w:type="spellEnd"/>
      <w:r w:rsidRPr="00506039">
        <w:rPr>
          <w:rFonts w:ascii="Arial" w:hAnsi="Arial"/>
        </w:rPr>
        <w:t xml:space="preserve"> speaks highly of their cooperation with LiSEC, emphasizing the exceptional service, quick response times, and close collaboration with</w:t>
      </w:r>
      <w:r w:rsidR="006A6432">
        <w:rPr>
          <w:rFonts w:ascii="Arial" w:hAnsi="Arial"/>
        </w:rPr>
        <w:t xml:space="preserve"> the</w:t>
      </w:r>
      <w:r w:rsidRPr="00506039">
        <w:rPr>
          <w:rFonts w:ascii="Arial" w:hAnsi="Arial"/>
        </w:rPr>
        <w:t xml:space="preserve"> sales </w:t>
      </w:r>
      <w:r w:rsidR="000932C6">
        <w:rPr>
          <w:rFonts w:ascii="Arial" w:hAnsi="Arial"/>
        </w:rPr>
        <w:t>team</w:t>
      </w:r>
      <w:r w:rsidRPr="00506039">
        <w:rPr>
          <w:rFonts w:ascii="Arial" w:hAnsi="Arial"/>
        </w:rPr>
        <w:t xml:space="preserve">. This level of support fosters a sense of trust and reliability, allowing </w:t>
      </w:r>
      <w:proofErr w:type="spellStart"/>
      <w:r w:rsidRPr="00506039">
        <w:rPr>
          <w:rFonts w:ascii="Arial" w:hAnsi="Arial"/>
        </w:rPr>
        <w:t>Glasgruppen</w:t>
      </w:r>
      <w:proofErr w:type="spellEnd"/>
      <w:r w:rsidRPr="00506039">
        <w:rPr>
          <w:rFonts w:ascii="Arial" w:hAnsi="Arial"/>
        </w:rPr>
        <w:t xml:space="preserve"> to focus on their operations without concerns about machinery and technical support.</w:t>
      </w:r>
    </w:p>
    <w:p w14:paraId="00CB27AC" w14:textId="77777777" w:rsidR="00506039" w:rsidRPr="00506039" w:rsidRDefault="00506039" w:rsidP="00506039">
      <w:pPr>
        <w:jc w:val="both"/>
        <w:rPr>
          <w:rFonts w:ascii="Arial" w:hAnsi="Arial"/>
        </w:rPr>
      </w:pPr>
    </w:p>
    <w:p w14:paraId="0CBDA424" w14:textId="36E42A6C" w:rsidR="00506039" w:rsidRPr="00506039" w:rsidRDefault="00506039" w:rsidP="00506039">
      <w:pPr>
        <w:jc w:val="both"/>
        <w:rPr>
          <w:rFonts w:ascii="Arial" w:hAnsi="Arial"/>
          <w:b/>
          <w:bCs/>
        </w:rPr>
      </w:pPr>
      <w:r w:rsidRPr="00506039">
        <w:rPr>
          <w:rFonts w:ascii="Arial" w:hAnsi="Arial"/>
          <w:b/>
          <w:bCs/>
        </w:rPr>
        <w:t>How the LiSEC TPA Line</w:t>
      </w:r>
      <w:r w:rsidR="006D782A">
        <w:rPr>
          <w:rFonts w:ascii="Arial" w:hAnsi="Arial"/>
          <w:b/>
          <w:bCs/>
        </w:rPr>
        <w:t xml:space="preserve"> at Martin G Anderson</w:t>
      </w:r>
      <w:r w:rsidRPr="00506039">
        <w:rPr>
          <w:rFonts w:ascii="Arial" w:hAnsi="Arial"/>
          <w:b/>
          <w:bCs/>
        </w:rPr>
        <w:t xml:space="preserve"> fits into the sustainable strategy of </w:t>
      </w:r>
      <w:proofErr w:type="spellStart"/>
      <w:r w:rsidRPr="00506039">
        <w:rPr>
          <w:rFonts w:ascii="Arial" w:hAnsi="Arial"/>
          <w:b/>
          <w:bCs/>
        </w:rPr>
        <w:t>Glasgruppen</w:t>
      </w:r>
      <w:proofErr w:type="spellEnd"/>
    </w:p>
    <w:p w14:paraId="624EA476" w14:textId="7C1AC059" w:rsidR="00506039" w:rsidRPr="00506039" w:rsidRDefault="00506039" w:rsidP="00506039">
      <w:pPr>
        <w:jc w:val="both"/>
        <w:rPr>
          <w:rFonts w:ascii="Arial" w:hAnsi="Arial"/>
        </w:rPr>
      </w:pPr>
      <w:proofErr w:type="spellStart"/>
      <w:r w:rsidRPr="00506039">
        <w:rPr>
          <w:rFonts w:ascii="Arial" w:hAnsi="Arial"/>
        </w:rPr>
        <w:t>Glasgruppen</w:t>
      </w:r>
      <w:proofErr w:type="spellEnd"/>
      <w:r w:rsidRPr="00506039">
        <w:rPr>
          <w:rFonts w:ascii="Arial" w:hAnsi="Arial"/>
        </w:rPr>
        <w:t xml:space="preserve"> thrives on its commitment to service excellence, nurturing strong customer relationships, and minimizing its environmental impact. The c</w:t>
      </w:r>
      <w:r w:rsidR="006A6432">
        <w:rPr>
          <w:rFonts w:ascii="Arial" w:hAnsi="Arial"/>
        </w:rPr>
        <w:t>o</w:t>
      </w:r>
      <w:r w:rsidRPr="00506039">
        <w:rPr>
          <w:rFonts w:ascii="Arial" w:hAnsi="Arial"/>
        </w:rPr>
        <w:t xml:space="preserve">mpany's dedication to fast deliveries, high-quality products, and low carbon emissions sets it apart in the market. For instance, in </w:t>
      </w:r>
      <w:r w:rsidR="006A6432" w:rsidRPr="00506039">
        <w:rPr>
          <w:rFonts w:ascii="Arial" w:hAnsi="Arial"/>
        </w:rPr>
        <w:t>all</w:t>
      </w:r>
      <w:r w:rsidRPr="00506039">
        <w:rPr>
          <w:rFonts w:ascii="Arial" w:hAnsi="Arial"/>
        </w:rPr>
        <w:t xml:space="preserve"> </w:t>
      </w:r>
      <w:proofErr w:type="spellStart"/>
      <w:r w:rsidRPr="00506039">
        <w:rPr>
          <w:rFonts w:ascii="Arial" w:hAnsi="Arial"/>
        </w:rPr>
        <w:t>Glasgruppen</w:t>
      </w:r>
      <w:proofErr w:type="spellEnd"/>
      <w:r w:rsidRPr="00506039">
        <w:rPr>
          <w:rFonts w:ascii="Arial" w:hAnsi="Arial"/>
        </w:rPr>
        <w:t xml:space="preserve"> factories glass waste is 100</w:t>
      </w:r>
      <w:r w:rsidR="00087E15">
        <w:rPr>
          <w:rFonts w:ascii="Arial" w:hAnsi="Arial"/>
        </w:rPr>
        <w:t xml:space="preserve"> </w:t>
      </w:r>
      <w:r w:rsidRPr="00506039">
        <w:rPr>
          <w:rFonts w:ascii="Arial" w:hAnsi="Arial"/>
        </w:rPr>
        <w:t>% recirculated and all trucks run on renewable energy.</w:t>
      </w:r>
      <w:r w:rsidR="00087E15">
        <w:rPr>
          <w:rFonts w:ascii="Arial" w:hAnsi="Arial"/>
        </w:rPr>
        <w:t xml:space="preserve"> In general, the company has reduced </w:t>
      </w:r>
      <w:r w:rsidR="00572956">
        <w:rPr>
          <w:rFonts w:ascii="Arial" w:hAnsi="Arial"/>
        </w:rPr>
        <w:t>app</w:t>
      </w:r>
      <w:r w:rsidR="00F87ECB">
        <w:rPr>
          <w:rFonts w:ascii="Arial" w:hAnsi="Arial"/>
        </w:rPr>
        <w:t>rox</w:t>
      </w:r>
      <w:r w:rsidR="00572956">
        <w:rPr>
          <w:rFonts w:ascii="Arial" w:hAnsi="Arial"/>
        </w:rPr>
        <w:t xml:space="preserve">. </w:t>
      </w:r>
      <w:r w:rsidR="00087E15">
        <w:rPr>
          <w:rFonts w:ascii="Arial" w:hAnsi="Arial"/>
        </w:rPr>
        <w:t xml:space="preserve">98 % of their own emissions and </w:t>
      </w:r>
      <w:r w:rsidR="000F7DD3">
        <w:rPr>
          <w:rFonts w:ascii="Arial" w:hAnsi="Arial"/>
        </w:rPr>
        <w:t>are working on the</w:t>
      </w:r>
      <w:r w:rsidR="00087E15">
        <w:rPr>
          <w:rFonts w:ascii="Arial" w:hAnsi="Arial"/>
        </w:rPr>
        <w:t xml:space="preserve"> </w:t>
      </w:r>
      <w:r w:rsidR="00572956">
        <w:rPr>
          <w:rFonts w:ascii="Arial" w:hAnsi="Arial"/>
        </w:rPr>
        <w:t>app</w:t>
      </w:r>
      <w:r w:rsidR="00F87ECB">
        <w:rPr>
          <w:rFonts w:ascii="Arial" w:hAnsi="Arial"/>
        </w:rPr>
        <w:t>rox</w:t>
      </w:r>
      <w:r w:rsidR="00572956">
        <w:rPr>
          <w:rFonts w:ascii="Arial" w:hAnsi="Arial"/>
        </w:rPr>
        <w:t xml:space="preserve">. </w:t>
      </w:r>
      <w:r w:rsidR="000F7DD3">
        <w:rPr>
          <w:rFonts w:ascii="Arial" w:hAnsi="Arial"/>
        </w:rPr>
        <w:t xml:space="preserve">last </w:t>
      </w:r>
      <w:r w:rsidR="00087E15">
        <w:rPr>
          <w:rFonts w:ascii="Arial" w:hAnsi="Arial"/>
        </w:rPr>
        <w:t xml:space="preserve">2 % </w:t>
      </w:r>
      <w:r w:rsidR="000F7DD3">
        <w:rPr>
          <w:rFonts w:ascii="Arial" w:hAnsi="Arial"/>
        </w:rPr>
        <w:t>as well</w:t>
      </w:r>
      <w:r w:rsidR="00087E15">
        <w:rPr>
          <w:rFonts w:ascii="Arial" w:hAnsi="Arial"/>
        </w:rPr>
        <w:t>.</w:t>
      </w:r>
      <w:r w:rsidRPr="00506039">
        <w:rPr>
          <w:rFonts w:ascii="Arial" w:hAnsi="Arial"/>
        </w:rPr>
        <w:t xml:space="preserve"> The Swedish company thinks that TPA is the technology with the biggest future potential </w:t>
      </w:r>
      <w:proofErr w:type="gramStart"/>
      <w:r w:rsidRPr="00506039">
        <w:rPr>
          <w:rFonts w:ascii="Arial" w:hAnsi="Arial"/>
        </w:rPr>
        <w:t>and also</w:t>
      </w:r>
      <w:proofErr w:type="gramEnd"/>
      <w:r w:rsidRPr="00506039">
        <w:rPr>
          <w:rFonts w:ascii="Arial" w:hAnsi="Arial"/>
        </w:rPr>
        <w:t xml:space="preserve"> the most sustainable choice when it comes to manufacturing insulating glass units. The </w:t>
      </w:r>
      <w:r w:rsidR="00773FD8">
        <w:rPr>
          <w:rFonts w:ascii="Arial" w:hAnsi="Arial"/>
        </w:rPr>
        <w:t>owner and chairwoman</w:t>
      </w:r>
      <w:r w:rsidRPr="00506039">
        <w:rPr>
          <w:rFonts w:ascii="Arial" w:hAnsi="Arial"/>
        </w:rPr>
        <w:t xml:space="preserve"> Stina Wollenius </w:t>
      </w:r>
      <w:proofErr w:type="gramStart"/>
      <w:r w:rsidRPr="00506039">
        <w:rPr>
          <w:rFonts w:ascii="Arial" w:hAnsi="Arial"/>
        </w:rPr>
        <w:t>is</w:t>
      </w:r>
      <w:proofErr w:type="gramEnd"/>
      <w:r w:rsidRPr="00506039">
        <w:rPr>
          <w:rFonts w:ascii="Arial" w:hAnsi="Arial"/>
        </w:rPr>
        <w:t xml:space="preserve"> a big supporter of the TPA technology</w:t>
      </w:r>
      <w:r w:rsidR="006A6432">
        <w:rPr>
          <w:rFonts w:ascii="Arial" w:hAnsi="Arial"/>
        </w:rPr>
        <w:t xml:space="preserve"> because it </w:t>
      </w:r>
      <w:r w:rsidRPr="00506039">
        <w:rPr>
          <w:rFonts w:ascii="Arial" w:hAnsi="Arial"/>
        </w:rPr>
        <w:t xml:space="preserve">not only extends the lifetime of products and is very flexible when it comes to spacer sizes but also contributes to the circular economy. TPA spacers facilitate the recirculation of products by leaving no metal contamination, unlike other spacer types, enhancing their potential for reuse and reducing overall environmental impact. </w:t>
      </w:r>
    </w:p>
    <w:p w14:paraId="7E082EB9" w14:textId="4846F052" w:rsidR="00506039" w:rsidRPr="00506039" w:rsidRDefault="00506039" w:rsidP="00506039">
      <w:pPr>
        <w:jc w:val="both"/>
        <w:rPr>
          <w:rFonts w:ascii="Arial" w:hAnsi="Arial"/>
        </w:rPr>
      </w:pPr>
      <w:r w:rsidRPr="00506039">
        <w:rPr>
          <w:rFonts w:ascii="Arial" w:hAnsi="Arial"/>
        </w:rPr>
        <w:t xml:space="preserve">With the clear goal of using TPA technology Martin G Anderson looked for new solutions. In an extensive decision-making-process, the company decided for the LiSEC TPA line. </w:t>
      </w:r>
      <w:r w:rsidRPr="008A015E">
        <w:rPr>
          <w:rFonts w:ascii="Arial" w:hAnsi="Arial"/>
        </w:rPr>
        <w:t xml:space="preserve">Martin G Anderson knew the strengths and </w:t>
      </w:r>
      <w:r w:rsidR="008A015E" w:rsidRPr="008A015E">
        <w:rPr>
          <w:rFonts w:ascii="Arial" w:hAnsi="Arial"/>
        </w:rPr>
        <w:t>production restrictions</w:t>
      </w:r>
      <w:r w:rsidRPr="008A015E">
        <w:rPr>
          <w:rFonts w:ascii="Arial" w:hAnsi="Arial"/>
        </w:rPr>
        <w:t xml:space="preserve"> of the previous line very well and</w:t>
      </w:r>
      <w:r w:rsidR="004065F2" w:rsidRPr="008A015E">
        <w:rPr>
          <w:rFonts w:ascii="Arial" w:hAnsi="Arial"/>
        </w:rPr>
        <w:t xml:space="preserve"> with the offered </w:t>
      </w:r>
      <w:r w:rsidR="008A015E" w:rsidRPr="008A015E">
        <w:rPr>
          <w:rFonts w:ascii="Arial" w:hAnsi="Arial"/>
        </w:rPr>
        <w:t xml:space="preserve">TPA </w:t>
      </w:r>
      <w:r w:rsidR="000932C6" w:rsidRPr="008A015E">
        <w:rPr>
          <w:rFonts w:ascii="Arial" w:hAnsi="Arial"/>
        </w:rPr>
        <w:t>line</w:t>
      </w:r>
      <w:r w:rsidRPr="008A015E">
        <w:rPr>
          <w:rFonts w:ascii="Arial" w:hAnsi="Arial"/>
        </w:rPr>
        <w:t xml:space="preserve"> LiSEC was the only one to </w:t>
      </w:r>
      <w:r w:rsidR="000932C6" w:rsidRPr="008A015E">
        <w:rPr>
          <w:rFonts w:ascii="Arial" w:hAnsi="Arial"/>
        </w:rPr>
        <w:t xml:space="preserve">solve the issues of the old line </w:t>
      </w:r>
      <w:r w:rsidR="004065F2" w:rsidRPr="008A015E">
        <w:rPr>
          <w:rFonts w:ascii="Arial" w:hAnsi="Arial"/>
        </w:rPr>
        <w:t xml:space="preserve">and created the best solution for </w:t>
      </w:r>
      <w:proofErr w:type="spellStart"/>
      <w:r w:rsidR="004065F2" w:rsidRPr="008A015E">
        <w:rPr>
          <w:rFonts w:ascii="Arial" w:hAnsi="Arial"/>
        </w:rPr>
        <w:t>Glasgruppen</w:t>
      </w:r>
      <w:proofErr w:type="spellEnd"/>
      <w:r w:rsidR="004065F2" w:rsidRPr="008A015E">
        <w:rPr>
          <w:rFonts w:ascii="Arial" w:hAnsi="Arial"/>
        </w:rPr>
        <w:t>.</w:t>
      </w:r>
      <w:r w:rsidRPr="00506039">
        <w:rPr>
          <w:rFonts w:ascii="Arial" w:hAnsi="Arial"/>
        </w:rPr>
        <w:t xml:space="preserve"> The LiSEC TPA line at Martin G Anderson is able to produce quadruple insulating glass units with a thickness of up to 100 mm and a weight of up to 350 kg / </w:t>
      </w:r>
      <w:r w:rsidR="00F87ECB">
        <w:rPr>
          <w:rFonts w:ascii="Arial" w:hAnsi="Arial"/>
        </w:rPr>
        <w:t xml:space="preserve">running </w:t>
      </w:r>
      <w:proofErr w:type="gramStart"/>
      <w:r w:rsidR="00F87ECB">
        <w:rPr>
          <w:rFonts w:ascii="Arial" w:hAnsi="Arial"/>
        </w:rPr>
        <w:t xml:space="preserve">metre </w:t>
      </w:r>
      <w:r w:rsidRPr="00506039">
        <w:rPr>
          <w:rFonts w:ascii="Arial" w:hAnsi="Arial"/>
        </w:rPr>
        <w:t xml:space="preserve"> The</w:t>
      </w:r>
      <w:proofErr w:type="gramEnd"/>
      <w:r w:rsidRPr="00506039">
        <w:rPr>
          <w:rFonts w:ascii="Arial" w:hAnsi="Arial"/>
        </w:rPr>
        <w:t xml:space="preserve"> line was individually constructed to fit the space requirements at Martin G Anderson. </w:t>
      </w:r>
      <w:r w:rsidR="000932C6">
        <w:rPr>
          <w:rFonts w:ascii="Arial" w:hAnsi="Arial"/>
        </w:rPr>
        <w:t>The insulating glass line</w:t>
      </w:r>
      <w:r w:rsidR="008A015E">
        <w:rPr>
          <w:rFonts w:ascii="Arial" w:hAnsi="Arial"/>
        </w:rPr>
        <w:t xml:space="preserve"> </w:t>
      </w:r>
      <w:r w:rsidRPr="00506039">
        <w:rPr>
          <w:rFonts w:ascii="Arial" w:hAnsi="Arial"/>
        </w:rPr>
        <w:t xml:space="preserve">has a rotating inclination adjustment station (NWLD) built in to turn the insulating glass units by 90°. The heart of the LiSEC insulating glass line is the TPA-A, which is a fully automatic system for applying thermoplastic spacer bars. The LiSEC TPA allows the highest flexibility by seamlessly switching between different dimensions of the glass and between different spacer widths without the requirement for a waiting time. The LiSEC AGP-A integrated into this line is a high-end gas filling press for fully automatic gas filling, assembly and pressing of insulating glass units. The LiSEC AGP-A is perfectly suited for processing thermoplastic spacers because a belt drive is used on both the fixed press plate and the moveable press plate. The LiSEC VFL-1F is a system for sealing insulating glass units </w:t>
      </w:r>
      <w:r w:rsidRPr="00506039">
        <w:rPr>
          <w:rFonts w:ascii="Arial" w:hAnsi="Arial"/>
        </w:rPr>
        <w:lastRenderedPageBreak/>
        <w:t>with two-component sealants. The perfected build-up of this system guarantees a high degree of process reliability and top corner quality</w:t>
      </w:r>
      <w:r w:rsidR="000F7DD3">
        <w:rPr>
          <w:rFonts w:ascii="Arial" w:hAnsi="Arial"/>
        </w:rPr>
        <w:t>,</w:t>
      </w:r>
      <w:r w:rsidRPr="00506039">
        <w:rPr>
          <w:rFonts w:ascii="Arial" w:hAnsi="Arial"/>
        </w:rPr>
        <w:t xml:space="preserve"> even for units with a high weight.</w:t>
      </w:r>
    </w:p>
    <w:p w14:paraId="2A14BD9C" w14:textId="77777777" w:rsidR="00506039" w:rsidRPr="00506039" w:rsidRDefault="00506039" w:rsidP="00506039">
      <w:pPr>
        <w:jc w:val="both"/>
        <w:rPr>
          <w:rFonts w:ascii="Arial" w:hAnsi="Arial"/>
        </w:rPr>
      </w:pPr>
    </w:p>
    <w:p w14:paraId="78BAE3E2" w14:textId="762984FA" w:rsidR="00506039" w:rsidRDefault="00506039" w:rsidP="00506039">
      <w:pPr>
        <w:jc w:val="both"/>
        <w:rPr>
          <w:rFonts w:ascii="Arial" w:hAnsi="Arial"/>
        </w:rPr>
      </w:pPr>
      <w:r w:rsidRPr="00506039">
        <w:rPr>
          <w:rFonts w:ascii="Arial" w:hAnsi="Arial"/>
        </w:rPr>
        <w:t xml:space="preserve">More information about the LiSEC TPA-A: </w:t>
      </w:r>
      <w:hyperlink r:id="rId8" w:history="1">
        <w:r w:rsidRPr="00C95407">
          <w:rPr>
            <w:rStyle w:val="Hyperlink"/>
            <w:rFonts w:ascii="Arial" w:hAnsi="Arial"/>
          </w:rPr>
          <w:t>https://www.lisec.com/solutions/individual-machines/detail/thermoplastic-spacer/tpa</w:t>
        </w:r>
      </w:hyperlink>
    </w:p>
    <w:p w14:paraId="34C5499E" w14:textId="33D2080A" w:rsidR="00506039" w:rsidRDefault="00506039" w:rsidP="00506039">
      <w:pPr>
        <w:jc w:val="both"/>
        <w:rPr>
          <w:rFonts w:ascii="Arial" w:hAnsi="Arial"/>
        </w:rPr>
      </w:pPr>
      <w:r w:rsidRPr="00506039">
        <w:rPr>
          <w:rFonts w:ascii="Arial" w:hAnsi="Arial"/>
        </w:rPr>
        <w:t xml:space="preserve">More information about the AGP-A: </w:t>
      </w:r>
      <w:hyperlink r:id="rId9" w:history="1">
        <w:r w:rsidRPr="00C95407">
          <w:rPr>
            <w:rStyle w:val="Hyperlink"/>
            <w:rFonts w:ascii="Arial" w:hAnsi="Arial"/>
          </w:rPr>
          <w:t>https://www.lisec.com/solutions/individual-machines/detail/pressing/agp-a</w:t>
        </w:r>
      </w:hyperlink>
    </w:p>
    <w:p w14:paraId="6DBEC439" w14:textId="2CC311A5" w:rsidR="00361CA9" w:rsidRDefault="00506039" w:rsidP="00506039">
      <w:pPr>
        <w:jc w:val="both"/>
        <w:rPr>
          <w:rFonts w:ascii="Arial" w:hAnsi="Arial"/>
        </w:rPr>
      </w:pPr>
      <w:r w:rsidRPr="00506039">
        <w:rPr>
          <w:rFonts w:ascii="Arial" w:hAnsi="Arial"/>
        </w:rPr>
        <w:t xml:space="preserve">More information about the VFL-1F: </w:t>
      </w:r>
      <w:hyperlink r:id="rId10" w:history="1">
        <w:r w:rsidRPr="00C95407">
          <w:rPr>
            <w:rStyle w:val="Hyperlink"/>
            <w:rFonts w:ascii="Arial" w:hAnsi="Arial"/>
          </w:rPr>
          <w:t>https://www.lisec.com/solutions/individual-machines/detail/sealing/cleanseal-vfl-1f</w:t>
        </w:r>
      </w:hyperlink>
    </w:p>
    <w:p w14:paraId="225383D3" w14:textId="77777777" w:rsidR="00506039" w:rsidRDefault="00506039" w:rsidP="00506039">
      <w:pPr>
        <w:jc w:val="both"/>
        <w:rPr>
          <w:rFonts w:ascii="Arial" w:hAnsi="Arial" w:cs="Arial"/>
        </w:rPr>
      </w:pPr>
    </w:p>
    <w:p w14:paraId="6AD0278F" w14:textId="77777777" w:rsidR="006629CC" w:rsidRDefault="006629CC">
      <w:pPr>
        <w:rPr>
          <w:rFonts w:ascii="Arial" w:hAnsi="Arial" w:cs="Arial"/>
        </w:rPr>
      </w:pPr>
      <w:r>
        <w:br w:type="page"/>
      </w:r>
    </w:p>
    <w:p w14:paraId="606B344A" w14:textId="2B49932E" w:rsidR="00361CA9" w:rsidRPr="0084623F" w:rsidRDefault="006629CC" w:rsidP="00361CA9">
      <w:pPr>
        <w:jc w:val="both"/>
        <w:rPr>
          <w:rFonts w:ascii="Arial" w:hAnsi="Arial" w:cs="Arial"/>
          <w:b/>
          <w:bCs/>
        </w:rPr>
      </w:pPr>
      <w:r>
        <w:rPr>
          <w:rFonts w:ascii="Arial" w:hAnsi="Arial"/>
          <w:b/>
        </w:rPr>
        <w:lastRenderedPageBreak/>
        <w:t>Images:</w:t>
      </w:r>
    </w:p>
    <w:p w14:paraId="0BC1F804" w14:textId="6D82B4AA" w:rsidR="00361CA9" w:rsidRDefault="00527141" w:rsidP="00361CA9">
      <w:pPr>
        <w:jc w:val="both"/>
        <w:rPr>
          <w:rFonts w:ascii="Arial" w:hAnsi="Arial" w:cs="Arial"/>
        </w:rPr>
      </w:pPr>
      <w:bookmarkStart w:id="2" w:name="_Hlk138084845"/>
      <w:bookmarkStart w:id="3" w:name="_Hlk138084888"/>
      <w:r>
        <w:rPr>
          <w:rFonts w:ascii="Arial" w:hAnsi="Arial" w:cs="Arial"/>
          <w:noProof/>
        </w:rPr>
        <w:drawing>
          <wp:inline distT="0" distB="0" distL="0" distR="0" wp14:anchorId="082A8596" wp14:editId="0CFFE694">
            <wp:extent cx="4680000" cy="2753851"/>
            <wp:effectExtent l="0" t="0" r="6350" b="889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80000" cy="2753851"/>
                    </a:xfrm>
                    <a:prstGeom prst="rect">
                      <a:avLst/>
                    </a:prstGeom>
                    <a:noFill/>
                    <a:ln>
                      <a:noFill/>
                    </a:ln>
                  </pic:spPr>
                </pic:pic>
              </a:graphicData>
            </a:graphic>
          </wp:inline>
        </w:drawing>
      </w:r>
    </w:p>
    <w:p w14:paraId="415FE587" w14:textId="73C82498" w:rsidR="00527141" w:rsidRDefault="007D0A9E" w:rsidP="00361CA9">
      <w:pPr>
        <w:jc w:val="both"/>
        <w:rPr>
          <w:rFonts w:ascii="Arial" w:hAnsi="Arial" w:cs="Arial"/>
        </w:rPr>
      </w:pPr>
      <w:r w:rsidRPr="007D0A9E">
        <w:rPr>
          <w:rFonts w:ascii="Arial" w:hAnsi="Arial" w:cs="Arial"/>
        </w:rPr>
        <w:t xml:space="preserve">Arnt Jakobsen (Sales Agent) and </w:t>
      </w:r>
      <w:proofErr w:type="spellStart"/>
      <w:r w:rsidRPr="007D0A9E">
        <w:rPr>
          <w:rFonts w:ascii="Arial" w:hAnsi="Arial" w:cs="Arial"/>
        </w:rPr>
        <w:t>Glasgruppen</w:t>
      </w:r>
      <w:proofErr w:type="spellEnd"/>
      <w:r w:rsidRPr="007D0A9E">
        <w:rPr>
          <w:rFonts w:ascii="Arial" w:hAnsi="Arial" w:cs="Arial"/>
        </w:rPr>
        <w:t xml:space="preserve"> owner </w:t>
      </w:r>
      <w:proofErr w:type="spellStart"/>
      <w:r w:rsidRPr="007D0A9E">
        <w:rPr>
          <w:rFonts w:ascii="Arial" w:hAnsi="Arial" w:cs="Arial"/>
        </w:rPr>
        <w:t>Stina</w:t>
      </w:r>
      <w:proofErr w:type="spellEnd"/>
      <w:r w:rsidRPr="007D0A9E">
        <w:rPr>
          <w:rFonts w:ascii="Arial" w:hAnsi="Arial" w:cs="Arial"/>
        </w:rPr>
        <w:t xml:space="preserve"> </w:t>
      </w:r>
      <w:proofErr w:type="spellStart"/>
      <w:r w:rsidRPr="007D0A9E">
        <w:rPr>
          <w:rFonts w:ascii="Arial" w:hAnsi="Arial" w:cs="Arial"/>
        </w:rPr>
        <w:t>Wollenius</w:t>
      </w:r>
      <w:proofErr w:type="spellEnd"/>
      <w:r w:rsidRPr="007D0A9E">
        <w:rPr>
          <w:rFonts w:ascii="Arial" w:hAnsi="Arial" w:cs="Arial"/>
        </w:rPr>
        <w:t xml:space="preserve"> © </w:t>
      </w:r>
      <w:proofErr w:type="spellStart"/>
      <w:r w:rsidRPr="007D0A9E">
        <w:rPr>
          <w:rFonts w:ascii="Arial" w:hAnsi="Arial" w:cs="Arial"/>
        </w:rPr>
        <w:t>LiSEC</w:t>
      </w:r>
      <w:proofErr w:type="spellEnd"/>
    </w:p>
    <w:p w14:paraId="45E14A63" w14:textId="5EF651F0" w:rsidR="00FD2040" w:rsidRDefault="00527141" w:rsidP="00361CA9">
      <w:pPr>
        <w:jc w:val="both"/>
        <w:rPr>
          <w:rFonts w:ascii="Arial" w:hAnsi="Arial" w:cs="Arial"/>
        </w:rPr>
      </w:pPr>
      <w:r>
        <w:rPr>
          <w:rFonts w:ascii="Arial" w:hAnsi="Arial" w:cs="Arial"/>
          <w:noProof/>
        </w:rPr>
        <w:drawing>
          <wp:inline distT="0" distB="0" distL="0" distR="0" wp14:anchorId="28116B2C" wp14:editId="681C5467">
            <wp:extent cx="4680000" cy="3120000"/>
            <wp:effectExtent l="0" t="0" r="6350" b="444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6EDFDEF0" w14:textId="5191061C" w:rsidR="007D0A9E" w:rsidRPr="00F43599" w:rsidRDefault="007D0A9E" w:rsidP="007D0A9E">
      <w:pPr>
        <w:jc w:val="both"/>
        <w:rPr>
          <w:rFonts w:ascii="Arial" w:hAnsi="Arial" w:cs="Arial"/>
          <w:lang w:val="fr-FR"/>
        </w:rPr>
      </w:pPr>
      <w:r>
        <w:rPr>
          <w:rFonts w:ascii="Arial" w:hAnsi="Arial" w:cs="Arial"/>
          <w:lang w:val="fr-FR"/>
        </w:rPr>
        <w:t>The</w:t>
      </w:r>
      <w:r w:rsidRPr="00F43599">
        <w:rPr>
          <w:rFonts w:ascii="Arial" w:hAnsi="Arial" w:cs="Arial"/>
          <w:lang w:val="fr-FR"/>
        </w:rPr>
        <w:t xml:space="preserve"> </w:t>
      </w:r>
      <w:proofErr w:type="spellStart"/>
      <w:r w:rsidRPr="00F43599">
        <w:rPr>
          <w:rFonts w:ascii="Arial" w:hAnsi="Arial" w:cs="Arial"/>
          <w:lang w:val="fr-FR"/>
        </w:rPr>
        <w:t>LiSEC</w:t>
      </w:r>
      <w:proofErr w:type="spellEnd"/>
      <w:r w:rsidRPr="00F43599">
        <w:rPr>
          <w:rFonts w:ascii="Arial" w:hAnsi="Arial" w:cs="Arial"/>
          <w:lang w:val="fr-FR"/>
        </w:rPr>
        <w:t xml:space="preserve"> TPA-A </w:t>
      </w:r>
      <w:r w:rsidRPr="00F43599">
        <w:rPr>
          <w:rFonts w:ascii="Arial" w:hAnsi="Arial"/>
          <w:color w:val="202124"/>
          <w:shd w:val="clear" w:color="auto" w:fill="FFFFFF"/>
          <w:lang w:val="fr-FR"/>
        </w:rPr>
        <w:t xml:space="preserve">© </w:t>
      </w:r>
      <w:proofErr w:type="spellStart"/>
      <w:r w:rsidRPr="00F43599">
        <w:rPr>
          <w:rFonts w:ascii="Arial" w:hAnsi="Arial" w:cs="Arial"/>
          <w:lang w:val="fr-FR"/>
        </w:rPr>
        <w:t>LiSEC</w:t>
      </w:r>
      <w:proofErr w:type="spellEnd"/>
    </w:p>
    <w:p w14:paraId="131A90A3" w14:textId="77777777" w:rsidR="00527141" w:rsidRDefault="00527141" w:rsidP="00361CA9">
      <w:pPr>
        <w:jc w:val="both"/>
        <w:rPr>
          <w:rFonts w:ascii="Arial" w:hAnsi="Arial" w:cs="Arial"/>
        </w:rPr>
      </w:pPr>
    </w:p>
    <w:p w14:paraId="6D4D496D" w14:textId="77777777" w:rsidR="00527141" w:rsidRDefault="00527141" w:rsidP="00361CA9">
      <w:pPr>
        <w:jc w:val="both"/>
        <w:rPr>
          <w:rFonts w:ascii="Arial" w:hAnsi="Arial" w:cs="Arial"/>
        </w:rPr>
      </w:pPr>
    </w:p>
    <w:p w14:paraId="26CB3ECF" w14:textId="77777777" w:rsidR="00527141" w:rsidRDefault="00527141" w:rsidP="00361CA9">
      <w:pPr>
        <w:jc w:val="both"/>
        <w:rPr>
          <w:rFonts w:ascii="Arial" w:hAnsi="Arial" w:cs="Arial"/>
        </w:rPr>
      </w:pPr>
    </w:p>
    <w:p w14:paraId="15B4452E" w14:textId="4906D94D" w:rsidR="00527141" w:rsidRDefault="00527141" w:rsidP="00361CA9">
      <w:pPr>
        <w:jc w:val="both"/>
        <w:rPr>
          <w:rFonts w:ascii="Arial" w:hAnsi="Arial" w:cs="Arial"/>
        </w:rPr>
      </w:pPr>
      <w:r>
        <w:rPr>
          <w:rFonts w:ascii="Arial" w:hAnsi="Arial" w:cs="Arial"/>
          <w:noProof/>
        </w:rPr>
        <w:lastRenderedPageBreak/>
        <w:drawing>
          <wp:inline distT="0" distB="0" distL="0" distR="0" wp14:anchorId="198D3F1C" wp14:editId="1340A89E">
            <wp:extent cx="4680000" cy="3120000"/>
            <wp:effectExtent l="0" t="0" r="6350" b="444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0E5497DA" w14:textId="282B0865" w:rsidR="007D0A9E" w:rsidRDefault="007D0A9E" w:rsidP="00361CA9">
      <w:pPr>
        <w:jc w:val="both"/>
        <w:rPr>
          <w:rFonts w:ascii="Arial" w:hAnsi="Arial" w:cs="Arial"/>
        </w:rPr>
      </w:pPr>
      <w:r w:rsidRPr="007D0A9E">
        <w:rPr>
          <w:rFonts w:ascii="Arial" w:hAnsi="Arial" w:cs="Arial"/>
        </w:rPr>
        <w:t xml:space="preserve">The production hall in </w:t>
      </w:r>
      <w:proofErr w:type="spellStart"/>
      <w:r w:rsidRPr="007D0A9E">
        <w:rPr>
          <w:rFonts w:ascii="Arial" w:hAnsi="Arial" w:cs="Arial"/>
        </w:rPr>
        <w:t>Örebrö</w:t>
      </w:r>
      <w:proofErr w:type="spellEnd"/>
      <w:r w:rsidRPr="007D0A9E">
        <w:rPr>
          <w:rFonts w:ascii="Arial" w:hAnsi="Arial" w:cs="Arial"/>
        </w:rPr>
        <w:t xml:space="preserve">, Sweden © </w:t>
      </w:r>
      <w:proofErr w:type="spellStart"/>
      <w:r w:rsidRPr="007D0A9E">
        <w:rPr>
          <w:rFonts w:ascii="Arial" w:hAnsi="Arial" w:cs="Arial"/>
        </w:rPr>
        <w:t>LiSEC</w:t>
      </w:r>
      <w:proofErr w:type="spellEnd"/>
    </w:p>
    <w:p w14:paraId="24371F58" w14:textId="77777777" w:rsidR="007D0A9E" w:rsidRDefault="007D0A9E" w:rsidP="00361CA9">
      <w:pPr>
        <w:jc w:val="both"/>
        <w:rPr>
          <w:rFonts w:ascii="Arial" w:hAnsi="Arial" w:cs="Arial"/>
        </w:rPr>
      </w:pPr>
    </w:p>
    <w:p w14:paraId="3D86CF71" w14:textId="21A31883" w:rsidR="00527141" w:rsidRDefault="00527141" w:rsidP="00361CA9">
      <w:pPr>
        <w:jc w:val="both"/>
        <w:rPr>
          <w:rFonts w:ascii="Arial" w:hAnsi="Arial" w:cs="Arial"/>
        </w:rPr>
      </w:pPr>
      <w:r>
        <w:rPr>
          <w:rFonts w:ascii="Arial" w:hAnsi="Arial" w:cs="Arial"/>
          <w:noProof/>
        </w:rPr>
        <w:drawing>
          <wp:inline distT="0" distB="0" distL="0" distR="0" wp14:anchorId="4E6380C9" wp14:editId="5CF8831A">
            <wp:extent cx="4680000" cy="3120000"/>
            <wp:effectExtent l="0" t="0" r="6350" b="444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28259491" w14:textId="77777777" w:rsidR="007D0A9E" w:rsidRPr="007D0A9E" w:rsidRDefault="007D0A9E" w:rsidP="007D0A9E">
      <w:pPr>
        <w:jc w:val="both"/>
        <w:rPr>
          <w:rFonts w:ascii="Arial" w:hAnsi="Arial" w:cs="Arial"/>
          <w:lang w:val="de-AT"/>
        </w:rPr>
      </w:pPr>
      <w:r w:rsidRPr="007D0A9E">
        <w:rPr>
          <w:rFonts w:ascii="Arial" w:hAnsi="Arial" w:cs="Arial"/>
          <w:lang w:val="de-AT"/>
        </w:rPr>
        <w:t xml:space="preserve">Die Produktionslinie wurde individuell an die Platzverhältnisse angepasst </w:t>
      </w:r>
      <w:r w:rsidRPr="007D0A9E">
        <w:rPr>
          <w:rFonts w:ascii="Arial" w:hAnsi="Arial"/>
          <w:color w:val="202124"/>
          <w:shd w:val="clear" w:color="auto" w:fill="FFFFFF"/>
          <w:lang w:val="de-AT"/>
        </w:rPr>
        <w:t xml:space="preserve">© </w:t>
      </w:r>
      <w:proofErr w:type="spellStart"/>
      <w:r w:rsidRPr="007D0A9E">
        <w:rPr>
          <w:rFonts w:ascii="Arial" w:hAnsi="Arial" w:cs="Arial"/>
          <w:lang w:val="de-AT"/>
        </w:rPr>
        <w:t>LiSEC</w:t>
      </w:r>
      <w:proofErr w:type="spellEnd"/>
    </w:p>
    <w:p w14:paraId="088F3EE7" w14:textId="77777777" w:rsidR="00527141" w:rsidRPr="007D0A9E" w:rsidRDefault="00527141" w:rsidP="00361CA9">
      <w:pPr>
        <w:jc w:val="both"/>
        <w:rPr>
          <w:rFonts w:ascii="Arial" w:hAnsi="Arial" w:cs="Arial"/>
          <w:lang w:val="de-AT"/>
        </w:rPr>
      </w:pPr>
    </w:p>
    <w:p w14:paraId="4D3C019D" w14:textId="0FF09175" w:rsidR="00527141" w:rsidRDefault="00527141" w:rsidP="00361CA9">
      <w:pPr>
        <w:jc w:val="both"/>
        <w:rPr>
          <w:rFonts w:ascii="Arial" w:hAnsi="Arial" w:cs="Arial"/>
        </w:rPr>
      </w:pPr>
      <w:r>
        <w:rPr>
          <w:rFonts w:ascii="Arial" w:hAnsi="Arial" w:cs="Arial"/>
          <w:noProof/>
        </w:rPr>
        <w:lastRenderedPageBreak/>
        <w:drawing>
          <wp:inline distT="0" distB="0" distL="0" distR="0" wp14:anchorId="7260C604" wp14:editId="6CEB72D2">
            <wp:extent cx="4680000" cy="3120000"/>
            <wp:effectExtent l="0" t="0" r="6350" b="444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1FA0C173" w14:textId="77777777" w:rsidR="007D0A9E" w:rsidRPr="007D0A9E" w:rsidRDefault="007D0A9E" w:rsidP="007D0A9E">
      <w:pPr>
        <w:jc w:val="both"/>
        <w:rPr>
          <w:rFonts w:ascii="Arial" w:hAnsi="Arial" w:cs="Arial"/>
          <w:lang w:val="de-AT"/>
        </w:rPr>
      </w:pPr>
      <w:r w:rsidRPr="007D0A9E">
        <w:rPr>
          <w:rFonts w:ascii="Arial" w:hAnsi="Arial" w:cs="Arial"/>
          <w:lang w:val="de-AT"/>
        </w:rPr>
        <w:t xml:space="preserve">Die Qualität der Glasscheibe wird mittels Scanner überprüft </w:t>
      </w:r>
      <w:r w:rsidRPr="007D0A9E">
        <w:rPr>
          <w:rFonts w:ascii="Arial" w:hAnsi="Arial"/>
          <w:color w:val="202124"/>
          <w:shd w:val="clear" w:color="auto" w:fill="FFFFFF"/>
          <w:lang w:val="de-AT"/>
        </w:rPr>
        <w:t xml:space="preserve">© </w:t>
      </w:r>
      <w:proofErr w:type="spellStart"/>
      <w:r w:rsidRPr="007D0A9E">
        <w:rPr>
          <w:rFonts w:ascii="Arial" w:hAnsi="Arial" w:cs="Arial"/>
          <w:lang w:val="de-AT"/>
        </w:rPr>
        <w:t>LiSEC</w:t>
      </w:r>
      <w:proofErr w:type="spellEnd"/>
    </w:p>
    <w:p w14:paraId="0DE0C7A7" w14:textId="77777777" w:rsidR="00527141" w:rsidRPr="007D0A9E" w:rsidRDefault="00527141" w:rsidP="00361CA9">
      <w:pPr>
        <w:jc w:val="both"/>
        <w:rPr>
          <w:rFonts w:ascii="Arial" w:hAnsi="Arial" w:cs="Arial"/>
          <w:lang w:val="de-AT"/>
        </w:rPr>
      </w:pPr>
    </w:p>
    <w:p w14:paraId="70322665" w14:textId="1216C06D" w:rsidR="00527141" w:rsidRDefault="00527141" w:rsidP="00361CA9">
      <w:pPr>
        <w:jc w:val="both"/>
        <w:rPr>
          <w:rFonts w:ascii="Arial" w:hAnsi="Arial" w:cs="Arial"/>
        </w:rPr>
      </w:pPr>
      <w:r>
        <w:rPr>
          <w:rFonts w:ascii="Arial" w:hAnsi="Arial" w:cs="Arial"/>
          <w:noProof/>
        </w:rPr>
        <w:drawing>
          <wp:inline distT="0" distB="0" distL="0" distR="0" wp14:anchorId="0CF31635" wp14:editId="3938B02B">
            <wp:extent cx="4680000" cy="3120000"/>
            <wp:effectExtent l="0" t="0" r="6350" b="444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3AD99D77" w14:textId="77777777" w:rsidR="007D0A9E" w:rsidRPr="00AE66E6" w:rsidRDefault="007D0A9E" w:rsidP="007D0A9E">
      <w:pPr>
        <w:jc w:val="both"/>
        <w:rPr>
          <w:rFonts w:ascii="Arial" w:hAnsi="Arial" w:cs="Arial"/>
          <w:lang w:val="fr-FR"/>
        </w:rPr>
      </w:pPr>
      <w:r>
        <w:rPr>
          <w:rFonts w:ascii="Arial" w:hAnsi="Arial"/>
          <w:color w:val="202124"/>
          <w:shd w:val="clear" w:color="auto" w:fill="FFFFFF"/>
          <w:lang w:val="fr-FR"/>
        </w:rPr>
        <w:t xml:space="preserve">Der </w:t>
      </w:r>
      <w:proofErr w:type="spellStart"/>
      <w:r>
        <w:rPr>
          <w:rFonts w:ascii="Arial" w:hAnsi="Arial"/>
          <w:color w:val="202124"/>
          <w:shd w:val="clear" w:color="auto" w:fill="FFFFFF"/>
          <w:lang w:val="fr-FR"/>
        </w:rPr>
        <w:t>LiSEC</w:t>
      </w:r>
      <w:proofErr w:type="spellEnd"/>
      <w:r>
        <w:rPr>
          <w:rFonts w:ascii="Arial" w:hAnsi="Arial"/>
          <w:color w:val="202124"/>
          <w:shd w:val="clear" w:color="auto" w:fill="FFFFFF"/>
          <w:lang w:val="fr-FR"/>
        </w:rPr>
        <w:t xml:space="preserve"> RSV-B </w:t>
      </w:r>
      <w:r w:rsidRPr="00E50B9A">
        <w:rPr>
          <w:rFonts w:ascii="Arial" w:hAnsi="Arial"/>
          <w:color w:val="202124"/>
          <w:shd w:val="clear" w:color="auto" w:fill="FFFFFF"/>
          <w:lang w:val="fr-FR"/>
        </w:rPr>
        <w:t xml:space="preserve">© </w:t>
      </w:r>
      <w:proofErr w:type="spellStart"/>
      <w:r w:rsidRPr="00E50B9A">
        <w:rPr>
          <w:rFonts w:ascii="Arial" w:hAnsi="Arial" w:cs="Arial"/>
          <w:lang w:val="fr-FR"/>
        </w:rPr>
        <w:t>LiSEC</w:t>
      </w:r>
      <w:proofErr w:type="spellEnd"/>
    </w:p>
    <w:p w14:paraId="74713E06" w14:textId="77777777" w:rsidR="00527141" w:rsidRDefault="00527141" w:rsidP="00361CA9">
      <w:pPr>
        <w:jc w:val="both"/>
        <w:rPr>
          <w:rFonts w:ascii="Arial" w:hAnsi="Arial" w:cs="Arial"/>
        </w:rPr>
      </w:pPr>
    </w:p>
    <w:p w14:paraId="5BAF2032" w14:textId="1508249C" w:rsidR="00527141" w:rsidRDefault="00527141" w:rsidP="00361CA9">
      <w:pPr>
        <w:jc w:val="both"/>
        <w:rPr>
          <w:rFonts w:ascii="Arial" w:hAnsi="Arial" w:cs="Arial"/>
        </w:rPr>
      </w:pPr>
      <w:r>
        <w:rPr>
          <w:rFonts w:ascii="Arial" w:hAnsi="Arial" w:cs="Arial"/>
          <w:noProof/>
        </w:rPr>
        <w:lastRenderedPageBreak/>
        <w:drawing>
          <wp:inline distT="0" distB="0" distL="0" distR="0" wp14:anchorId="37C73337" wp14:editId="224DFAA6">
            <wp:extent cx="4680000" cy="3120000"/>
            <wp:effectExtent l="0" t="0" r="6350" b="444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54CC2CD8" w14:textId="77777777" w:rsidR="007D0A9E" w:rsidRPr="00E50B9A" w:rsidRDefault="007D0A9E" w:rsidP="007D0A9E">
      <w:pPr>
        <w:jc w:val="both"/>
        <w:rPr>
          <w:rFonts w:ascii="Arial" w:hAnsi="Arial" w:cs="Arial"/>
          <w:lang w:val="fr-FR"/>
        </w:rPr>
      </w:pPr>
      <w:r w:rsidRPr="00E50B9A">
        <w:rPr>
          <w:rFonts w:ascii="Arial" w:hAnsi="Arial" w:cs="Arial"/>
          <w:lang w:val="fr-FR"/>
        </w:rPr>
        <w:t xml:space="preserve">Die </w:t>
      </w:r>
      <w:proofErr w:type="spellStart"/>
      <w:r w:rsidRPr="00E50B9A">
        <w:rPr>
          <w:rFonts w:ascii="Arial" w:hAnsi="Arial" w:cs="Arial"/>
          <w:lang w:val="fr-FR"/>
        </w:rPr>
        <w:t>LiSEC</w:t>
      </w:r>
      <w:proofErr w:type="spellEnd"/>
      <w:r w:rsidRPr="00E50B9A">
        <w:rPr>
          <w:rFonts w:ascii="Arial" w:hAnsi="Arial" w:cs="Arial"/>
          <w:lang w:val="fr-FR"/>
        </w:rPr>
        <w:t xml:space="preserve"> AGP-A </w:t>
      </w:r>
      <w:r w:rsidRPr="00E50B9A">
        <w:rPr>
          <w:rFonts w:ascii="Arial" w:hAnsi="Arial"/>
          <w:color w:val="202124"/>
          <w:shd w:val="clear" w:color="auto" w:fill="FFFFFF"/>
          <w:lang w:val="fr-FR"/>
        </w:rPr>
        <w:t xml:space="preserve">© </w:t>
      </w:r>
      <w:proofErr w:type="spellStart"/>
      <w:r w:rsidRPr="00E50B9A">
        <w:rPr>
          <w:rFonts w:ascii="Arial" w:hAnsi="Arial" w:cs="Arial"/>
          <w:lang w:val="fr-FR"/>
        </w:rPr>
        <w:t>LiSEC</w:t>
      </w:r>
      <w:proofErr w:type="spellEnd"/>
    </w:p>
    <w:p w14:paraId="47FBE8EF" w14:textId="1CFFAB37" w:rsidR="00527141" w:rsidRDefault="007D0A9E" w:rsidP="00361CA9">
      <w:pPr>
        <w:jc w:val="both"/>
        <w:rPr>
          <w:rFonts w:ascii="Arial" w:hAnsi="Arial" w:cs="Arial"/>
        </w:rPr>
      </w:pPr>
      <w:r>
        <w:rPr>
          <w:rFonts w:ascii="Arial" w:hAnsi="Arial" w:cs="Arial"/>
          <w:noProof/>
        </w:rPr>
        <w:drawing>
          <wp:inline distT="0" distB="0" distL="0" distR="0" wp14:anchorId="17580EA9" wp14:editId="55087105">
            <wp:extent cx="4680000" cy="3120000"/>
            <wp:effectExtent l="0" t="0" r="6350" b="4445"/>
            <wp:docPr id="25" name="Grafik 25" descr="Ein Bild, das Maschine, Im Haus, Bautechnik, Elektrische Leitung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25" descr="Ein Bild, das Maschine, Im Haus, Bautechnik, Elektrische Leitungen enthält.&#10;&#10;Automatisch generierte Beschreibu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05474ADD" w14:textId="4A83E93A" w:rsidR="007D0A9E" w:rsidRDefault="007D0A9E" w:rsidP="00361CA9">
      <w:pPr>
        <w:jc w:val="both"/>
        <w:rPr>
          <w:rFonts w:ascii="Arial" w:hAnsi="Arial" w:cs="Arial"/>
        </w:rPr>
      </w:pPr>
      <w:r w:rsidRPr="007D0A9E">
        <w:rPr>
          <w:rFonts w:ascii="Arial" w:hAnsi="Arial" w:cs="Arial"/>
        </w:rPr>
        <w:t xml:space="preserve">The </w:t>
      </w:r>
      <w:proofErr w:type="spellStart"/>
      <w:r w:rsidRPr="007D0A9E">
        <w:rPr>
          <w:rFonts w:ascii="Arial" w:hAnsi="Arial" w:cs="Arial"/>
        </w:rPr>
        <w:t>LiSEC</w:t>
      </w:r>
      <w:proofErr w:type="spellEnd"/>
      <w:r w:rsidRPr="007D0A9E">
        <w:rPr>
          <w:rFonts w:ascii="Arial" w:hAnsi="Arial" w:cs="Arial"/>
        </w:rPr>
        <w:t xml:space="preserve"> sealing system VFL-1F © </w:t>
      </w:r>
      <w:proofErr w:type="spellStart"/>
      <w:proofErr w:type="gramStart"/>
      <w:r w:rsidRPr="007D0A9E">
        <w:rPr>
          <w:rFonts w:ascii="Arial" w:hAnsi="Arial" w:cs="Arial"/>
        </w:rPr>
        <w:t>LiSEC</w:t>
      </w:r>
      <w:proofErr w:type="spellEnd"/>
      <w:proofErr w:type="gramEnd"/>
    </w:p>
    <w:p w14:paraId="4308C1AD" w14:textId="77777777" w:rsidR="007D0A9E" w:rsidRDefault="007D0A9E" w:rsidP="00361CA9">
      <w:pPr>
        <w:jc w:val="both"/>
        <w:rPr>
          <w:rFonts w:ascii="Arial" w:hAnsi="Arial" w:cs="Arial"/>
        </w:rPr>
      </w:pPr>
    </w:p>
    <w:p w14:paraId="4B9FDB40" w14:textId="671FE0F5" w:rsidR="00527141" w:rsidRDefault="006A2F2B" w:rsidP="00361CA9">
      <w:pPr>
        <w:jc w:val="both"/>
        <w:rPr>
          <w:rFonts w:ascii="Arial" w:hAnsi="Arial" w:cs="Arial"/>
        </w:rPr>
      </w:pPr>
      <w:r>
        <w:rPr>
          <w:noProof/>
        </w:rPr>
        <w:lastRenderedPageBreak/>
        <w:drawing>
          <wp:inline distT="0" distB="0" distL="0" distR="0" wp14:anchorId="4E8AE414" wp14:editId="574C8F39">
            <wp:extent cx="4680000" cy="3118968"/>
            <wp:effectExtent l="0" t="0" r="6350" b="5715"/>
            <wp:docPr id="2" name="Grafik 2" descr="Ein Bild, das Stahl, Im Haus, Metall,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Stahl, Im Haus, Metall, Bautechnik enthält.&#10;&#10;Automatisch generierte Beschreibu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80000" cy="3118968"/>
                    </a:xfrm>
                    <a:prstGeom prst="rect">
                      <a:avLst/>
                    </a:prstGeom>
                    <a:noFill/>
                    <a:ln>
                      <a:noFill/>
                    </a:ln>
                  </pic:spPr>
                </pic:pic>
              </a:graphicData>
            </a:graphic>
          </wp:inline>
        </w:drawing>
      </w:r>
    </w:p>
    <w:bookmarkEnd w:id="2"/>
    <w:p w14:paraId="22185AEF" w14:textId="79326149" w:rsidR="00D013F9" w:rsidRDefault="007D0A9E" w:rsidP="00D013F9">
      <w:pPr>
        <w:widowControl w:val="0"/>
        <w:spacing w:after="0" w:line="240" w:lineRule="auto"/>
        <w:jc w:val="both"/>
        <w:rPr>
          <w:rFonts w:ascii="Arial" w:hAnsi="Arial"/>
          <w:color w:val="202124"/>
          <w:shd w:val="clear" w:color="auto" w:fill="FFFFFF"/>
        </w:rPr>
      </w:pPr>
      <w:r w:rsidRPr="007D0A9E">
        <w:rPr>
          <w:rFonts w:ascii="Arial" w:hAnsi="Arial"/>
          <w:color w:val="202124"/>
          <w:shd w:val="clear" w:color="auto" w:fill="FFFFFF"/>
        </w:rPr>
        <w:t xml:space="preserve">The TPA applicator © </w:t>
      </w:r>
      <w:proofErr w:type="spellStart"/>
      <w:r w:rsidRPr="007D0A9E">
        <w:rPr>
          <w:rFonts w:ascii="Arial" w:hAnsi="Arial"/>
          <w:color w:val="202124"/>
          <w:shd w:val="clear" w:color="auto" w:fill="FFFFFF"/>
        </w:rPr>
        <w:t>LiSEC</w:t>
      </w:r>
      <w:proofErr w:type="spellEnd"/>
    </w:p>
    <w:p w14:paraId="3A359D7D" w14:textId="77777777" w:rsidR="007D0A9E" w:rsidRPr="00C97928" w:rsidRDefault="007D0A9E" w:rsidP="00D013F9">
      <w:pPr>
        <w:widowControl w:val="0"/>
        <w:spacing w:after="0" w:line="240" w:lineRule="auto"/>
        <w:jc w:val="both"/>
        <w:rPr>
          <w:rFonts w:ascii="Arial" w:hAnsi="Arial" w:cs="Arial"/>
          <w:b/>
          <w:sz w:val="18"/>
        </w:rPr>
      </w:pPr>
    </w:p>
    <w:bookmarkEnd w:id="3"/>
    <w:p w14:paraId="1B6558EB" w14:textId="77777777" w:rsidR="00D013F9" w:rsidRPr="00C97928" w:rsidRDefault="00D013F9" w:rsidP="00D013F9">
      <w:pPr>
        <w:widowControl w:val="0"/>
        <w:spacing w:after="0" w:line="240" w:lineRule="auto"/>
        <w:jc w:val="both"/>
        <w:rPr>
          <w:rFonts w:ascii="Arial" w:hAnsi="Arial" w:cs="Arial"/>
          <w:b/>
          <w:sz w:val="20"/>
          <w:szCs w:val="20"/>
        </w:rPr>
      </w:pPr>
      <w:r>
        <w:rPr>
          <w:rFonts w:ascii="Arial" w:hAnsi="Arial"/>
          <w:b/>
          <w:sz w:val="20"/>
        </w:rPr>
        <w:t>About LiSEC</w:t>
      </w:r>
    </w:p>
    <w:p w14:paraId="276C3DBE" w14:textId="77777777" w:rsidR="00513F88" w:rsidRPr="00C97928" w:rsidRDefault="00513F88" w:rsidP="00513F88">
      <w:pPr>
        <w:widowControl w:val="0"/>
        <w:spacing w:after="0" w:line="240" w:lineRule="auto"/>
        <w:jc w:val="both"/>
        <w:rPr>
          <w:rFonts w:ascii="Arial" w:hAnsi="Arial" w:cs="Arial"/>
          <w:sz w:val="20"/>
          <w:szCs w:val="20"/>
        </w:rPr>
      </w:pPr>
      <w:bookmarkStart w:id="4" w:name="_Hlk97719094"/>
      <w:r>
        <w:rPr>
          <w:rFonts w:ascii="Arial" w:hAnsi="Arial"/>
          <w:sz w:val="20"/>
        </w:rPr>
        <w:t>With headquarters in Seitenstetten/Amstetten, Austria, LiSEC is a worldwide group of companies that for over 60 years has provided individual and comprehensive solutions in flat glass processing and refining. Its businesses include machines, automation solutions and services. In 2022, the group achieved an export ratio of more than 90 percent and generated sales of over € 240 million with around 1,200 employees and roughly 20 locations. LiSEC develops and manufactures glass cutting and sorting systems, single components and complete production lines for fabricating insulating glass and laminated glass, as well as machines for glass edge processing and tempering. With reliable technology and intelligent automation solutions, LiSEC sets standards in quality and technology and significantly contributes to the success of its customers.</w:t>
      </w:r>
    </w:p>
    <w:bookmarkEnd w:id="4"/>
    <w:p w14:paraId="18E921D2" w14:textId="77777777" w:rsidR="00D013F9" w:rsidRPr="00C97928" w:rsidRDefault="00D013F9" w:rsidP="00D013F9">
      <w:pPr>
        <w:spacing w:after="0" w:line="240" w:lineRule="auto"/>
        <w:rPr>
          <w:rFonts w:ascii="Arial" w:hAnsi="Arial" w:cs="Arial"/>
          <w:sz w:val="20"/>
          <w:szCs w:val="20"/>
        </w:rPr>
      </w:pPr>
    </w:p>
    <w:p w14:paraId="42C330C8" w14:textId="77777777"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r>
        <w:rPr>
          <w:rFonts w:ascii="Arial" w:hAnsi="Arial"/>
          <w:b/>
          <w:color w:val="000000"/>
          <w:sz w:val="20"/>
        </w:rPr>
        <w:t>Further information:</w:t>
      </w:r>
      <w:r>
        <w:rPr>
          <w:rFonts w:ascii="Arial" w:hAnsi="Arial"/>
          <w:color w:val="000000"/>
          <w:sz w:val="20"/>
        </w:rPr>
        <w:br/>
      </w:r>
      <w:r>
        <w:rPr>
          <w:rFonts w:ascii="Arial" w:hAnsi="Arial"/>
          <w:sz w:val="20"/>
        </w:rPr>
        <w:t>Claudia GUSCHLBAUER</w:t>
      </w:r>
    </w:p>
    <w:p w14:paraId="55334B09" w14:textId="76E11702"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r>
        <w:rPr>
          <w:rFonts w:ascii="Arial" w:hAnsi="Arial"/>
          <w:sz w:val="20"/>
        </w:rPr>
        <w:t>Director of Marketing and Corporate Communications</w:t>
      </w:r>
    </w:p>
    <w:p w14:paraId="2BD28511" w14:textId="77777777"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p>
    <w:p w14:paraId="4647AD20" w14:textId="77777777" w:rsidR="00D013F9" w:rsidRPr="00DD6600" w:rsidRDefault="00D013F9" w:rsidP="00D013F9">
      <w:pPr>
        <w:spacing w:after="0" w:line="240" w:lineRule="auto"/>
        <w:rPr>
          <w:rFonts w:ascii="Arial" w:hAnsi="Arial" w:cs="Arial"/>
        </w:rPr>
      </w:pPr>
      <w:r>
        <w:rPr>
          <w:rFonts w:ascii="Arial" w:hAnsi="Arial"/>
          <w:sz w:val="20"/>
        </w:rPr>
        <w:t>Austria GmbH</w:t>
      </w:r>
      <w:r>
        <w:rPr>
          <w:rFonts w:ascii="Arial" w:hAnsi="Arial"/>
          <w:sz w:val="20"/>
        </w:rPr>
        <w:br/>
        <w:t>Peter-Lisec-Str. 1 – 3353 Seitenstetten, Austria</w:t>
      </w:r>
      <w:r>
        <w:rPr>
          <w:rFonts w:ascii="Arial" w:hAnsi="Arial"/>
          <w:sz w:val="20"/>
        </w:rPr>
        <w:br/>
        <w:t>Phone: +43 7477 405-1115</w:t>
      </w:r>
      <w:r>
        <w:rPr>
          <w:rFonts w:ascii="Arial" w:hAnsi="Arial"/>
          <w:sz w:val="20"/>
        </w:rPr>
        <w:br/>
        <w:t>Mobile: +43 660 871 58 03</w:t>
      </w:r>
      <w:r>
        <w:rPr>
          <w:rFonts w:ascii="Arial" w:hAnsi="Arial"/>
          <w:sz w:val="20"/>
        </w:rPr>
        <w:br/>
        <w:t xml:space="preserve">E-mail: </w:t>
      </w:r>
      <w:hyperlink r:id="rId20" w:history="1">
        <w:r>
          <w:rPr>
            <w:rStyle w:val="Hyperlink"/>
            <w:rFonts w:ascii="Arial" w:hAnsi="Arial"/>
            <w:sz w:val="20"/>
          </w:rPr>
          <w:t>claudia.guschlbauer@lisec.com</w:t>
        </w:r>
      </w:hyperlink>
      <w:r>
        <w:rPr>
          <w:rFonts w:ascii="Arial" w:hAnsi="Arial"/>
          <w:sz w:val="20"/>
        </w:rPr>
        <w:t xml:space="preserve"> – </w:t>
      </w:r>
      <w:hyperlink r:id="rId21" w:history="1">
        <w:r>
          <w:rPr>
            <w:rStyle w:val="Hyperlink"/>
            <w:rFonts w:ascii="Arial" w:hAnsi="Arial"/>
            <w:sz w:val="20"/>
          </w:rPr>
          <w:t>www.lisec.com</w:t>
        </w:r>
      </w:hyperlink>
    </w:p>
    <w:p w14:paraId="1825A809" w14:textId="77777777" w:rsidR="00D013F9" w:rsidRPr="006932A4" w:rsidRDefault="00D013F9" w:rsidP="006932A4"/>
    <w:sectPr w:rsidR="00D013F9" w:rsidRPr="006932A4">
      <w:head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A84F1A" w:rsidRDefault="006932A4" w:rsidP="006932A4">
    <w:pPr>
      <w:pStyle w:val="Kopfzeile"/>
      <w:rPr>
        <w:b/>
        <w:sz w:val="17"/>
        <w:szCs w:val="17"/>
      </w:rPr>
    </w:pPr>
  </w:p>
  <w:p w14:paraId="6177C57A" w14:textId="77777777" w:rsidR="006932A4" w:rsidRPr="00A84F1A" w:rsidRDefault="006932A4" w:rsidP="006932A4">
    <w:pPr>
      <w:pStyle w:val="Kopfzeile"/>
      <w:rPr>
        <w:b/>
        <w:sz w:val="17"/>
        <w:szCs w:val="17"/>
      </w:rPr>
    </w:pPr>
  </w:p>
  <w:p w14:paraId="4ADFC824" w14:textId="77777777" w:rsidR="006932A4" w:rsidRPr="00A84F1A" w:rsidRDefault="006932A4" w:rsidP="006932A4">
    <w:pPr>
      <w:pStyle w:val="Kopfzeile"/>
      <w:rPr>
        <w:b/>
        <w:sz w:val="16"/>
        <w:szCs w:val="16"/>
      </w:rPr>
    </w:pPr>
  </w:p>
  <w:p w14:paraId="060DD95C" w14:textId="77777777" w:rsidR="006932A4" w:rsidRPr="00FC0621" w:rsidRDefault="006932A4" w:rsidP="006932A4">
    <w:pPr>
      <w:pStyle w:val="Kopfzeile"/>
      <w:rPr>
        <w:b/>
      </w:rPr>
    </w:pPr>
  </w:p>
  <w:p w14:paraId="5C584E73" w14:textId="77777777" w:rsidR="006932A4" w:rsidRPr="00FC0621" w:rsidRDefault="006932A4" w:rsidP="006932A4">
    <w:pPr>
      <w:pStyle w:val="Kopfzeile"/>
      <w:rPr>
        <w:b/>
      </w:rPr>
    </w:pPr>
  </w:p>
  <w:p w14:paraId="42C67C2D" w14:textId="77777777" w:rsidR="006932A4" w:rsidRPr="006C55E8" w:rsidRDefault="006932A4" w:rsidP="006932A4">
    <w:pPr>
      <w:pStyle w:val="Kopfzeile"/>
      <w:rPr>
        <w:rFonts w:ascii="Arial" w:hAnsi="Arial" w:cs="Arial"/>
        <w:b/>
      </w:rPr>
    </w:pPr>
    <w:r>
      <w:rPr>
        <w:rFonts w:ascii="Arial" w:hAnsi="Arial"/>
        <w:b/>
        <w:noProof/>
      </w:rPr>
      <w:drawing>
        <wp:anchor distT="0" distB="0" distL="114300" distR="114300" simplePos="0" relativeHeight="251659264" behindDoc="1" locked="0" layoutInCell="1" allowOverlap="1" wp14:anchorId="4538A93D" wp14:editId="29C1609A">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 RELEASE</w:t>
    </w:r>
  </w:p>
  <w:p w14:paraId="5396A17D" w14:textId="77777777" w:rsidR="006932A4" w:rsidRPr="00E27439" w:rsidRDefault="006932A4" w:rsidP="006932A4">
    <w:pPr>
      <w:pStyle w:val="Kopfzeile"/>
      <w:rPr>
        <w:lang w:val="it-IT"/>
      </w:rPr>
    </w:pPr>
  </w:p>
  <w:p w14:paraId="54BE1BC4" w14:textId="77777777" w:rsidR="006932A4" w:rsidRPr="00E27439" w:rsidRDefault="006932A4" w:rsidP="006932A4">
    <w:pPr>
      <w:pStyle w:val="Kopfzeile"/>
      <w:rPr>
        <w:lang w:val="it-IT"/>
      </w:rPr>
    </w:pPr>
  </w:p>
  <w:p w14:paraId="093CEC86" w14:textId="77777777" w:rsidR="00461B34" w:rsidRPr="006932A4" w:rsidRDefault="00461B34" w:rsidP="006932A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9BE"/>
    <w:rsid w:val="000148B0"/>
    <w:rsid w:val="00016F13"/>
    <w:rsid w:val="00033B6D"/>
    <w:rsid w:val="00036A18"/>
    <w:rsid w:val="00044D82"/>
    <w:rsid w:val="000520A5"/>
    <w:rsid w:val="00054965"/>
    <w:rsid w:val="000637EE"/>
    <w:rsid w:val="00067852"/>
    <w:rsid w:val="00067F46"/>
    <w:rsid w:val="000705DB"/>
    <w:rsid w:val="00074E75"/>
    <w:rsid w:val="00076437"/>
    <w:rsid w:val="00080D9F"/>
    <w:rsid w:val="00082E92"/>
    <w:rsid w:val="000866C6"/>
    <w:rsid w:val="00087E15"/>
    <w:rsid w:val="00090DC4"/>
    <w:rsid w:val="00091C73"/>
    <w:rsid w:val="000932C6"/>
    <w:rsid w:val="00094EA1"/>
    <w:rsid w:val="000A1AF9"/>
    <w:rsid w:val="000D4BD4"/>
    <w:rsid w:val="000E0296"/>
    <w:rsid w:val="000E074C"/>
    <w:rsid w:val="000E564A"/>
    <w:rsid w:val="000E6059"/>
    <w:rsid w:val="000F7DD3"/>
    <w:rsid w:val="00102881"/>
    <w:rsid w:val="00105BE9"/>
    <w:rsid w:val="001067A8"/>
    <w:rsid w:val="00107149"/>
    <w:rsid w:val="001120A8"/>
    <w:rsid w:val="001130FC"/>
    <w:rsid w:val="00120F6F"/>
    <w:rsid w:val="001239B3"/>
    <w:rsid w:val="001269AC"/>
    <w:rsid w:val="001345D3"/>
    <w:rsid w:val="001404A7"/>
    <w:rsid w:val="00152295"/>
    <w:rsid w:val="001559BB"/>
    <w:rsid w:val="00163D2C"/>
    <w:rsid w:val="0016453C"/>
    <w:rsid w:val="00165A9F"/>
    <w:rsid w:val="0017031A"/>
    <w:rsid w:val="001756C1"/>
    <w:rsid w:val="00193083"/>
    <w:rsid w:val="001C5B88"/>
    <w:rsid w:val="001D46CE"/>
    <w:rsid w:val="001D5A95"/>
    <w:rsid w:val="001D635A"/>
    <w:rsid w:val="001D786B"/>
    <w:rsid w:val="001E70BD"/>
    <w:rsid w:val="001F2991"/>
    <w:rsid w:val="001F2EA1"/>
    <w:rsid w:val="001F419C"/>
    <w:rsid w:val="00200626"/>
    <w:rsid w:val="00207E6F"/>
    <w:rsid w:val="00211BC8"/>
    <w:rsid w:val="00212D93"/>
    <w:rsid w:val="0022441C"/>
    <w:rsid w:val="002256E5"/>
    <w:rsid w:val="00227A57"/>
    <w:rsid w:val="002359BF"/>
    <w:rsid w:val="00246A37"/>
    <w:rsid w:val="00256E16"/>
    <w:rsid w:val="00264A2C"/>
    <w:rsid w:val="0028017A"/>
    <w:rsid w:val="00283E6F"/>
    <w:rsid w:val="002A004B"/>
    <w:rsid w:val="002A0277"/>
    <w:rsid w:val="002A7919"/>
    <w:rsid w:val="002B3315"/>
    <w:rsid w:val="002B395C"/>
    <w:rsid w:val="002B411D"/>
    <w:rsid w:val="002B6E3E"/>
    <w:rsid w:val="002C11FE"/>
    <w:rsid w:val="002C2080"/>
    <w:rsid w:val="002C4FF7"/>
    <w:rsid w:val="002D1BC6"/>
    <w:rsid w:val="002D3618"/>
    <w:rsid w:val="002D48AA"/>
    <w:rsid w:val="002E3C73"/>
    <w:rsid w:val="002F22EA"/>
    <w:rsid w:val="002F35C5"/>
    <w:rsid w:val="002F76D9"/>
    <w:rsid w:val="003019B3"/>
    <w:rsid w:val="00303CAF"/>
    <w:rsid w:val="00310671"/>
    <w:rsid w:val="003135E8"/>
    <w:rsid w:val="003143A3"/>
    <w:rsid w:val="0032517D"/>
    <w:rsid w:val="003267EB"/>
    <w:rsid w:val="00331323"/>
    <w:rsid w:val="00342B7A"/>
    <w:rsid w:val="003443CE"/>
    <w:rsid w:val="0034487D"/>
    <w:rsid w:val="00361CA9"/>
    <w:rsid w:val="00361DD1"/>
    <w:rsid w:val="003624E8"/>
    <w:rsid w:val="00383547"/>
    <w:rsid w:val="003856B1"/>
    <w:rsid w:val="00386458"/>
    <w:rsid w:val="00392AB9"/>
    <w:rsid w:val="00392FE5"/>
    <w:rsid w:val="0039765D"/>
    <w:rsid w:val="003A2C6D"/>
    <w:rsid w:val="003A3698"/>
    <w:rsid w:val="003A56D1"/>
    <w:rsid w:val="003B1DFD"/>
    <w:rsid w:val="003B539D"/>
    <w:rsid w:val="003C3FE6"/>
    <w:rsid w:val="003D0625"/>
    <w:rsid w:val="003D7119"/>
    <w:rsid w:val="003E0BD3"/>
    <w:rsid w:val="003E3339"/>
    <w:rsid w:val="00400E96"/>
    <w:rsid w:val="004065F2"/>
    <w:rsid w:val="00406672"/>
    <w:rsid w:val="0042061E"/>
    <w:rsid w:val="00422624"/>
    <w:rsid w:val="00423B4C"/>
    <w:rsid w:val="004334E0"/>
    <w:rsid w:val="00437536"/>
    <w:rsid w:val="00437595"/>
    <w:rsid w:val="0044038D"/>
    <w:rsid w:val="00447203"/>
    <w:rsid w:val="0045078C"/>
    <w:rsid w:val="00461B34"/>
    <w:rsid w:val="00463D8C"/>
    <w:rsid w:val="00467508"/>
    <w:rsid w:val="004735BD"/>
    <w:rsid w:val="00481397"/>
    <w:rsid w:val="00490D43"/>
    <w:rsid w:val="00492C0C"/>
    <w:rsid w:val="004C2DC5"/>
    <w:rsid w:val="004C35CD"/>
    <w:rsid w:val="004D7F3D"/>
    <w:rsid w:val="004E1701"/>
    <w:rsid w:val="004F198C"/>
    <w:rsid w:val="004F3ED0"/>
    <w:rsid w:val="004F4580"/>
    <w:rsid w:val="004F4C2F"/>
    <w:rsid w:val="004F6508"/>
    <w:rsid w:val="005026E8"/>
    <w:rsid w:val="00506039"/>
    <w:rsid w:val="0050655D"/>
    <w:rsid w:val="00506734"/>
    <w:rsid w:val="005101F7"/>
    <w:rsid w:val="00511220"/>
    <w:rsid w:val="00513F88"/>
    <w:rsid w:val="00527141"/>
    <w:rsid w:val="0053238B"/>
    <w:rsid w:val="00532FFD"/>
    <w:rsid w:val="0054013F"/>
    <w:rsid w:val="005437F5"/>
    <w:rsid w:val="0055012E"/>
    <w:rsid w:val="005514E9"/>
    <w:rsid w:val="00557126"/>
    <w:rsid w:val="00572956"/>
    <w:rsid w:val="00577B4A"/>
    <w:rsid w:val="0058159E"/>
    <w:rsid w:val="00581FF6"/>
    <w:rsid w:val="00592741"/>
    <w:rsid w:val="005A79C7"/>
    <w:rsid w:val="005B298A"/>
    <w:rsid w:val="005C0FCB"/>
    <w:rsid w:val="005E3A2D"/>
    <w:rsid w:val="005E44D7"/>
    <w:rsid w:val="005F39E7"/>
    <w:rsid w:val="005F4DEC"/>
    <w:rsid w:val="00610188"/>
    <w:rsid w:val="00612282"/>
    <w:rsid w:val="006162B2"/>
    <w:rsid w:val="00625169"/>
    <w:rsid w:val="00636D04"/>
    <w:rsid w:val="00643121"/>
    <w:rsid w:val="00650F8C"/>
    <w:rsid w:val="00651DEB"/>
    <w:rsid w:val="00654250"/>
    <w:rsid w:val="00661610"/>
    <w:rsid w:val="006629CC"/>
    <w:rsid w:val="00670242"/>
    <w:rsid w:val="006761B1"/>
    <w:rsid w:val="00685F10"/>
    <w:rsid w:val="006932A4"/>
    <w:rsid w:val="006944F5"/>
    <w:rsid w:val="006A2F2B"/>
    <w:rsid w:val="006A3C7B"/>
    <w:rsid w:val="006A6432"/>
    <w:rsid w:val="006B3C93"/>
    <w:rsid w:val="006B45AA"/>
    <w:rsid w:val="006B7523"/>
    <w:rsid w:val="006C13CF"/>
    <w:rsid w:val="006D3508"/>
    <w:rsid w:val="006D782A"/>
    <w:rsid w:val="006E037C"/>
    <w:rsid w:val="006E1D1E"/>
    <w:rsid w:val="006E3A62"/>
    <w:rsid w:val="006F052D"/>
    <w:rsid w:val="006F4611"/>
    <w:rsid w:val="00700946"/>
    <w:rsid w:val="00706E0A"/>
    <w:rsid w:val="00707834"/>
    <w:rsid w:val="0070797A"/>
    <w:rsid w:val="007114BE"/>
    <w:rsid w:val="00713E23"/>
    <w:rsid w:val="00713E51"/>
    <w:rsid w:val="007154DC"/>
    <w:rsid w:val="00724CEC"/>
    <w:rsid w:val="0072536D"/>
    <w:rsid w:val="0073329D"/>
    <w:rsid w:val="00737422"/>
    <w:rsid w:val="00747918"/>
    <w:rsid w:val="007506B6"/>
    <w:rsid w:val="00755009"/>
    <w:rsid w:val="007555B7"/>
    <w:rsid w:val="007611CC"/>
    <w:rsid w:val="00764D37"/>
    <w:rsid w:val="00771D96"/>
    <w:rsid w:val="00773B2B"/>
    <w:rsid w:val="00773FD8"/>
    <w:rsid w:val="00777B66"/>
    <w:rsid w:val="00780686"/>
    <w:rsid w:val="00780A88"/>
    <w:rsid w:val="00787337"/>
    <w:rsid w:val="00787984"/>
    <w:rsid w:val="00791DBE"/>
    <w:rsid w:val="007951DB"/>
    <w:rsid w:val="007A027C"/>
    <w:rsid w:val="007A1165"/>
    <w:rsid w:val="007B2378"/>
    <w:rsid w:val="007C2D23"/>
    <w:rsid w:val="007C6FC3"/>
    <w:rsid w:val="007D0A9E"/>
    <w:rsid w:val="007D7EFE"/>
    <w:rsid w:val="007E1118"/>
    <w:rsid w:val="008017D3"/>
    <w:rsid w:val="00804FAD"/>
    <w:rsid w:val="00805EFD"/>
    <w:rsid w:val="00815CE0"/>
    <w:rsid w:val="008207BB"/>
    <w:rsid w:val="00826E97"/>
    <w:rsid w:val="008279C4"/>
    <w:rsid w:val="00835A05"/>
    <w:rsid w:val="00842111"/>
    <w:rsid w:val="00842636"/>
    <w:rsid w:val="0084623F"/>
    <w:rsid w:val="0086758B"/>
    <w:rsid w:val="008941EC"/>
    <w:rsid w:val="00895754"/>
    <w:rsid w:val="008965E0"/>
    <w:rsid w:val="008A015E"/>
    <w:rsid w:val="008A1E9D"/>
    <w:rsid w:val="008A66A5"/>
    <w:rsid w:val="008B0BA2"/>
    <w:rsid w:val="008B2775"/>
    <w:rsid w:val="008D1336"/>
    <w:rsid w:val="008E30E7"/>
    <w:rsid w:val="009004B9"/>
    <w:rsid w:val="009031B3"/>
    <w:rsid w:val="0090671C"/>
    <w:rsid w:val="009143D3"/>
    <w:rsid w:val="00920B28"/>
    <w:rsid w:val="009328EC"/>
    <w:rsid w:val="00932CAF"/>
    <w:rsid w:val="00933A8D"/>
    <w:rsid w:val="00937375"/>
    <w:rsid w:val="009377DC"/>
    <w:rsid w:val="00943AAE"/>
    <w:rsid w:val="009619F0"/>
    <w:rsid w:val="00963272"/>
    <w:rsid w:val="00964A35"/>
    <w:rsid w:val="00970410"/>
    <w:rsid w:val="00971192"/>
    <w:rsid w:val="009717B8"/>
    <w:rsid w:val="00977116"/>
    <w:rsid w:val="009850EE"/>
    <w:rsid w:val="00991AA7"/>
    <w:rsid w:val="009949C2"/>
    <w:rsid w:val="009A05D5"/>
    <w:rsid w:val="009A747B"/>
    <w:rsid w:val="009B29E3"/>
    <w:rsid w:val="009D07EC"/>
    <w:rsid w:val="009F038A"/>
    <w:rsid w:val="009F6A32"/>
    <w:rsid w:val="009F7357"/>
    <w:rsid w:val="00A05E0F"/>
    <w:rsid w:val="00A10120"/>
    <w:rsid w:val="00A16C5E"/>
    <w:rsid w:val="00A271C8"/>
    <w:rsid w:val="00A41273"/>
    <w:rsid w:val="00A431C8"/>
    <w:rsid w:val="00A65DF5"/>
    <w:rsid w:val="00A70F28"/>
    <w:rsid w:val="00A76123"/>
    <w:rsid w:val="00A82E95"/>
    <w:rsid w:val="00A832E3"/>
    <w:rsid w:val="00A91C3A"/>
    <w:rsid w:val="00A965FD"/>
    <w:rsid w:val="00AB2050"/>
    <w:rsid w:val="00AB32D8"/>
    <w:rsid w:val="00AB7DBE"/>
    <w:rsid w:val="00AC4F3B"/>
    <w:rsid w:val="00AC6942"/>
    <w:rsid w:val="00AD5371"/>
    <w:rsid w:val="00AD7E5C"/>
    <w:rsid w:val="00AF0666"/>
    <w:rsid w:val="00AF20C0"/>
    <w:rsid w:val="00AF25E0"/>
    <w:rsid w:val="00AF269E"/>
    <w:rsid w:val="00AF3460"/>
    <w:rsid w:val="00AF347F"/>
    <w:rsid w:val="00AF5164"/>
    <w:rsid w:val="00AF6BC1"/>
    <w:rsid w:val="00B02D8B"/>
    <w:rsid w:val="00B050A1"/>
    <w:rsid w:val="00B15A3A"/>
    <w:rsid w:val="00B31685"/>
    <w:rsid w:val="00B40A5C"/>
    <w:rsid w:val="00B415A8"/>
    <w:rsid w:val="00B42F05"/>
    <w:rsid w:val="00B44521"/>
    <w:rsid w:val="00B47F7A"/>
    <w:rsid w:val="00B701B4"/>
    <w:rsid w:val="00B74B76"/>
    <w:rsid w:val="00B8447E"/>
    <w:rsid w:val="00B96B85"/>
    <w:rsid w:val="00BB04FC"/>
    <w:rsid w:val="00BC3FBF"/>
    <w:rsid w:val="00BC561A"/>
    <w:rsid w:val="00BC6AEF"/>
    <w:rsid w:val="00BC73EE"/>
    <w:rsid w:val="00BD06D5"/>
    <w:rsid w:val="00BD0827"/>
    <w:rsid w:val="00BD1594"/>
    <w:rsid w:val="00BD3E0F"/>
    <w:rsid w:val="00BD4F91"/>
    <w:rsid w:val="00BD65D9"/>
    <w:rsid w:val="00BD682E"/>
    <w:rsid w:val="00BE3444"/>
    <w:rsid w:val="00BE6269"/>
    <w:rsid w:val="00BE7B1D"/>
    <w:rsid w:val="00C0201F"/>
    <w:rsid w:val="00C122B6"/>
    <w:rsid w:val="00C1383F"/>
    <w:rsid w:val="00C14416"/>
    <w:rsid w:val="00C20F21"/>
    <w:rsid w:val="00C5604B"/>
    <w:rsid w:val="00C61506"/>
    <w:rsid w:val="00C64435"/>
    <w:rsid w:val="00C72D76"/>
    <w:rsid w:val="00C90183"/>
    <w:rsid w:val="00C914EB"/>
    <w:rsid w:val="00C96709"/>
    <w:rsid w:val="00C96734"/>
    <w:rsid w:val="00C96AB9"/>
    <w:rsid w:val="00CA415F"/>
    <w:rsid w:val="00CA66A4"/>
    <w:rsid w:val="00CA7A85"/>
    <w:rsid w:val="00CC583E"/>
    <w:rsid w:val="00CC663A"/>
    <w:rsid w:val="00CC71E2"/>
    <w:rsid w:val="00CD2380"/>
    <w:rsid w:val="00CE2C22"/>
    <w:rsid w:val="00CF38AE"/>
    <w:rsid w:val="00D013F9"/>
    <w:rsid w:val="00D0301A"/>
    <w:rsid w:val="00D1288C"/>
    <w:rsid w:val="00D15A88"/>
    <w:rsid w:val="00D15D55"/>
    <w:rsid w:val="00D23BF4"/>
    <w:rsid w:val="00D3205F"/>
    <w:rsid w:val="00D3287A"/>
    <w:rsid w:val="00D41481"/>
    <w:rsid w:val="00D5396E"/>
    <w:rsid w:val="00D54395"/>
    <w:rsid w:val="00D57240"/>
    <w:rsid w:val="00D6532B"/>
    <w:rsid w:val="00D7383F"/>
    <w:rsid w:val="00DA0550"/>
    <w:rsid w:val="00DB5739"/>
    <w:rsid w:val="00DC3674"/>
    <w:rsid w:val="00DC65F2"/>
    <w:rsid w:val="00DD6600"/>
    <w:rsid w:val="00DF109F"/>
    <w:rsid w:val="00DF4003"/>
    <w:rsid w:val="00DF4FC7"/>
    <w:rsid w:val="00E0022A"/>
    <w:rsid w:val="00E17D9F"/>
    <w:rsid w:val="00E205E8"/>
    <w:rsid w:val="00E27439"/>
    <w:rsid w:val="00E33800"/>
    <w:rsid w:val="00E50739"/>
    <w:rsid w:val="00E533D1"/>
    <w:rsid w:val="00E83CD7"/>
    <w:rsid w:val="00E85642"/>
    <w:rsid w:val="00EC14F4"/>
    <w:rsid w:val="00ED7440"/>
    <w:rsid w:val="00EE337C"/>
    <w:rsid w:val="00EE4064"/>
    <w:rsid w:val="00EF4868"/>
    <w:rsid w:val="00EF5199"/>
    <w:rsid w:val="00EF598B"/>
    <w:rsid w:val="00F00BE2"/>
    <w:rsid w:val="00F05A81"/>
    <w:rsid w:val="00F107DE"/>
    <w:rsid w:val="00F124C2"/>
    <w:rsid w:val="00F13690"/>
    <w:rsid w:val="00F16364"/>
    <w:rsid w:val="00F3709C"/>
    <w:rsid w:val="00F5031A"/>
    <w:rsid w:val="00F514D7"/>
    <w:rsid w:val="00F573F9"/>
    <w:rsid w:val="00F623B1"/>
    <w:rsid w:val="00F64D50"/>
    <w:rsid w:val="00F7151E"/>
    <w:rsid w:val="00F87ECB"/>
    <w:rsid w:val="00F962B4"/>
    <w:rsid w:val="00FA7962"/>
    <w:rsid w:val="00FB2973"/>
    <w:rsid w:val="00FC3EBB"/>
    <w:rsid w:val="00FC5514"/>
    <w:rsid w:val="00FD028D"/>
    <w:rsid w:val="00FD204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32A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Absatz-Standardschriftart"/>
    <w:rsid w:val="008A1E9D"/>
    <w:rPr>
      <w:rFonts w:ascii="Segoe UI" w:hAnsi="Segoe UI" w:cs="Segoe UI" w:hint="default"/>
      <w:color w:val="374151"/>
      <w:sz w:val="18"/>
      <w:szCs w:val="1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isec.com/solutions/individual-machines/detail/thermoplastic-spacer/tpa" TargetMode="Externa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hyperlink" Target="http://www.lisec.com/?utm_source=Press-Release&amp;utm_medium=Word-PDF&amp;utm_campaign=DE"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mailto:claudia.guschlbauer@lisec.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hyperlink" Target="https://www.lisec.com/solutions/individual-machines/detail/sealing/cleanseal-vfl-1f"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s://www.lisec.com/solutions/individual-machines/detail/pressing/agp-a" TargetMode="External"/><Relationship Id="rId14" Type="http://schemas.openxmlformats.org/officeDocument/2006/relationships/image" Target="media/image4.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1212</Words>
  <Characters>7637</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21</cp:revision>
  <cp:lastPrinted>2021-09-28T11:55:00Z</cp:lastPrinted>
  <dcterms:created xsi:type="dcterms:W3CDTF">2023-08-31T11:42:00Z</dcterms:created>
  <dcterms:modified xsi:type="dcterms:W3CDTF">2023-10-12T12:58:00Z</dcterms:modified>
</cp:coreProperties>
</file>