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76102F16" w:rsidR="006932A4" w:rsidRPr="009C1867" w:rsidRDefault="0016460D" w:rsidP="00990021">
      <w:pPr>
        <w:spacing w:line="360" w:lineRule="auto"/>
        <w:rPr>
          <w:rFonts w:ascii="Roboto" w:eastAsia="SimSun" w:hAnsi="Roboto" w:cs="Arial"/>
        </w:rPr>
      </w:pPr>
      <w:bookmarkStart w:id="0" w:name="_Hlk109200422"/>
      <w:bookmarkStart w:id="1" w:name="_Hlk17201346"/>
      <w:bookmarkEnd w:id="0"/>
      <w:r>
        <w:rPr>
          <w:rFonts w:ascii="Roboto" w:eastAsia="SimSun" w:hAnsi="Roboto" w:hint="eastAsia"/>
        </w:rPr>
        <w:t>阿姆施泰滕</w:t>
      </w:r>
      <w:r>
        <w:rPr>
          <w:rFonts w:ascii="Roboto" w:eastAsia="SimSun" w:hAnsi="Roboto" w:hint="eastAsia"/>
        </w:rPr>
        <w:t> </w:t>
      </w:r>
      <w:r>
        <w:rPr>
          <w:rFonts w:ascii="Roboto" w:eastAsia="SimSun" w:hAnsi="Roboto" w:hint="eastAsia"/>
        </w:rPr>
        <w:t>–</w:t>
      </w:r>
      <w:r>
        <w:rPr>
          <w:rFonts w:ascii="Roboto" w:eastAsia="SimSun" w:hAnsi="Roboto" w:hint="eastAsia"/>
        </w:rPr>
        <w:t xml:space="preserve"> </w:t>
      </w:r>
      <w:r w:rsidR="00D111AB">
        <w:rPr>
          <w:rFonts w:ascii="Roboto" w:hAnsi="Roboto"/>
        </w:rPr>
        <w:t>18</w:t>
      </w:r>
      <w:r w:rsidR="00D111AB">
        <w:rPr>
          <w:rFonts w:ascii="Roboto" w:hAnsi="Roboto"/>
        </w:rPr>
        <w:t>/0</w:t>
      </w:r>
      <w:r w:rsidR="00D111AB">
        <w:rPr>
          <w:rFonts w:ascii="Roboto" w:hAnsi="Roboto"/>
        </w:rPr>
        <w:t>6</w:t>
      </w:r>
      <w:r w:rsidR="00D111AB">
        <w:rPr>
          <w:rFonts w:ascii="Roboto" w:hAnsi="Roboto"/>
        </w:rPr>
        <w:t>/2024</w:t>
      </w:r>
    </w:p>
    <w:bookmarkEnd w:id="1"/>
    <w:p w14:paraId="3CDFEDA7" w14:textId="77777777" w:rsidR="006F1FD0" w:rsidRPr="003430E6" w:rsidRDefault="006F1FD0" w:rsidP="006F1FD0">
      <w:pPr>
        <w:spacing w:line="360" w:lineRule="auto"/>
        <w:rPr>
          <w:rFonts w:ascii="Arial" w:eastAsia="SimSun" w:hAnsi="Arial" w:cs="Arial"/>
          <w:b/>
          <w:bCs/>
          <w:sz w:val="32"/>
          <w:szCs w:val="32"/>
        </w:rPr>
      </w:pPr>
      <w:r>
        <w:rPr>
          <w:rFonts w:ascii="Arial" w:eastAsia="SimSun" w:hAnsi="Arial" w:hint="eastAsia"/>
          <w:b/>
          <w:sz w:val="32"/>
        </w:rPr>
        <w:t xml:space="preserve">arcon Flach- und Sicherheitsglas </w:t>
      </w:r>
      <w:r>
        <w:rPr>
          <w:rFonts w:ascii="Arial" w:eastAsia="SimSun" w:hAnsi="Arial" w:hint="eastAsia"/>
          <w:b/>
          <w:sz w:val="32"/>
        </w:rPr>
        <w:t>与</w:t>
      </w:r>
      <w:r>
        <w:rPr>
          <w:rFonts w:ascii="Arial" w:eastAsia="SimSun" w:hAnsi="Arial" w:hint="eastAsia"/>
          <w:b/>
          <w:sz w:val="32"/>
        </w:rPr>
        <w:t xml:space="preserve"> LiSEC</w:t>
      </w:r>
      <w:r>
        <w:rPr>
          <w:rFonts w:ascii="Arial" w:eastAsia="SimSun" w:hAnsi="Arial" w:hint="eastAsia"/>
          <w:b/>
          <w:sz w:val="32"/>
        </w:rPr>
        <w:t>：生产高品质、超大尺寸夹胶玻璃的高度自动化夹胶玻璃生产线</w:t>
      </w:r>
    </w:p>
    <w:p w14:paraId="75ACE87F" w14:textId="77777777" w:rsidR="006F1FD0" w:rsidRPr="003430E6" w:rsidRDefault="006F1FD0" w:rsidP="006F1FD0">
      <w:pPr>
        <w:spacing w:line="360" w:lineRule="auto"/>
        <w:rPr>
          <w:rFonts w:ascii="Arial" w:hAnsi="Arial" w:cs="Arial"/>
        </w:rPr>
      </w:pPr>
    </w:p>
    <w:p w14:paraId="05603F42" w14:textId="77777777" w:rsidR="006F1FD0" w:rsidRPr="003430E6" w:rsidRDefault="006F1FD0" w:rsidP="006F1FD0">
      <w:pPr>
        <w:spacing w:line="360" w:lineRule="auto"/>
        <w:rPr>
          <w:rFonts w:ascii="Arial" w:eastAsia="SimSun" w:hAnsi="Arial" w:cs="Arial"/>
        </w:rPr>
      </w:pPr>
      <w:r>
        <w:rPr>
          <w:rFonts w:ascii="Arial" w:eastAsia="SimSun" w:hAnsi="Arial" w:hint="eastAsia"/>
        </w:rPr>
        <w:t xml:space="preserve">arcon Flach- und Sicherheitsglas GmbH &amp; Co. KG </w:t>
      </w:r>
      <w:r>
        <w:rPr>
          <w:rFonts w:ascii="Arial" w:eastAsia="SimSun" w:hAnsi="Arial" w:hint="eastAsia"/>
        </w:rPr>
        <w:t>公司位于德国</w:t>
      </w:r>
      <w:r>
        <w:rPr>
          <w:rFonts w:ascii="Arial" w:eastAsia="SimSun" w:hAnsi="Arial" w:hint="eastAsia"/>
        </w:rPr>
        <w:t xml:space="preserve"> Feuchtwangen</w:t>
      </w:r>
      <w:r>
        <w:rPr>
          <w:rFonts w:ascii="Arial" w:eastAsia="SimSun" w:hAnsi="Arial" w:hint="eastAsia"/>
        </w:rPr>
        <w:t>，是平板玻璃加工领域的专家，也是</w:t>
      </w:r>
      <w:r>
        <w:rPr>
          <w:rFonts w:ascii="Arial" w:eastAsia="SimSun" w:hAnsi="Arial" w:hint="eastAsia"/>
        </w:rPr>
        <w:t xml:space="preserve"> Arnold Glas </w:t>
      </w:r>
      <w:r>
        <w:rPr>
          <w:rFonts w:ascii="Arial" w:eastAsia="SimSun" w:hAnsi="Arial" w:hint="eastAsia"/>
        </w:rPr>
        <w:t>集团内的重要供源。为了满足客户对巨型夹胶玻璃元件日益增长的需求（以前无法在当地生产），以及顺应生产自动化发展趋势，</w:t>
      </w:r>
      <w:r>
        <w:rPr>
          <w:rFonts w:ascii="Arial" w:eastAsia="SimSun" w:hAnsi="Arial" w:hint="eastAsia"/>
        </w:rPr>
        <w:t xml:space="preserve">arcon </w:t>
      </w:r>
      <w:r>
        <w:rPr>
          <w:rFonts w:ascii="Arial" w:eastAsia="SimSun" w:hAnsi="Arial" w:hint="eastAsia"/>
        </w:rPr>
        <w:t>最近投资新建了一条最先进的</w:t>
      </w:r>
      <w:r>
        <w:rPr>
          <w:rFonts w:ascii="Arial" w:eastAsia="SimSun" w:hAnsi="Arial" w:hint="eastAsia"/>
        </w:rPr>
        <w:t xml:space="preserve"> LiSEC </w:t>
      </w:r>
      <w:r>
        <w:rPr>
          <w:rFonts w:ascii="Arial" w:eastAsia="SimSun" w:hAnsi="Arial" w:hint="eastAsia"/>
        </w:rPr>
        <w:t>夹胶玻璃生产线。</w:t>
      </w:r>
    </w:p>
    <w:p w14:paraId="586788D6" w14:textId="77777777" w:rsidR="006F1FD0" w:rsidRPr="003430E6" w:rsidRDefault="006F1FD0" w:rsidP="006F1FD0">
      <w:pPr>
        <w:spacing w:line="360" w:lineRule="auto"/>
        <w:rPr>
          <w:rFonts w:ascii="Arial" w:hAnsi="Arial" w:cs="Arial"/>
          <w:b/>
          <w:bCs/>
        </w:rPr>
      </w:pPr>
    </w:p>
    <w:p w14:paraId="16F96CFC" w14:textId="77777777" w:rsidR="006F1FD0" w:rsidRPr="003430E6" w:rsidRDefault="006F1FD0" w:rsidP="006F1FD0">
      <w:pPr>
        <w:spacing w:line="360" w:lineRule="auto"/>
        <w:rPr>
          <w:rFonts w:ascii="Arial" w:eastAsia="SimSun" w:hAnsi="Arial" w:cs="Arial"/>
          <w:b/>
          <w:bCs/>
        </w:rPr>
      </w:pPr>
      <w:r>
        <w:rPr>
          <w:rFonts w:ascii="Arial" w:eastAsia="SimSun" w:hAnsi="Arial" w:hint="eastAsia"/>
          <w:b/>
        </w:rPr>
        <w:t>关于</w:t>
      </w:r>
      <w:r>
        <w:rPr>
          <w:rFonts w:ascii="Arial" w:eastAsia="SimSun" w:hAnsi="Arial" w:hint="eastAsia"/>
          <w:b/>
        </w:rPr>
        <w:t xml:space="preserve"> arcon</w:t>
      </w:r>
    </w:p>
    <w:p w14:paraId="79D6C0F5" w14:textId="42F3461B" w:rsidR="006F1FD0" w:rsidRPr="003430E6" w:rsidRDefault="006F1FD0" w:rsidP="006F1FD0">
      <w:pPr>
        <w:spacing w:line="360" w:lineRule="auto"/>
        <w:rPr>
          <w:rFonts w:ascii="Arial" w:eastAsia="SimSun" w:hAnsi="Arial" w:cs="Arial"/>
        </w:rPr>
      </w:pPr>
      <w:r>
        <w:rPr>
          <w:rFonts w:ascii="Arial" w:eastAsia="SimSun" w:hAnsi="Arial" w:hint="eastAsia"/>
        </w:rPr>
        <w:t xml:space="preserve">arcon </w:t>
      </w:r>
      <w:r>
        <w:rPr>
          <w:rFonts w:ascii="Arial" w:eastAsia="SimSun" w:hAnsi="Arial" w:hint="eastAsia"/>
        </w:rPr>
        <w:t>隶属于</w:t>
      </w:r>
      <w:r>
        <w:rPr>
          <w:rFonts w:ascii="Arial" w:eastAsia="SimSun" w:hAnsi="Arial" w:hint="eastAsia"/>
        </w:rPr>
        <w:t xml:space="preserve"> Arnold Glas </w:t>
      </w:r>
      <w:r>
        <w:rPr>
          <w:rFonts w:ascii="Arial" w:eastAsia="SimSun" w:hAnsi="Arial" w:hint="eastAsia"/>
        </w:rPr>
        <w:t>集团，该集团在德国和奥地利共有</w:t>
      </w:r>
      <w:r>
        <w:rPr>
          <w:rFonts w:ascii="Arial" w:eastAsia="SimSun" w:hAnsi="Arial" w:hint="eastAsia"/>
        </w:rPr>
        <w:t xml:space="preserve"> 5 </w:t>
      </w:r>
      <w:r>
        <w:rPr>
          <w:rFonts w:ascii="Arial" w:eastAsia="SimSun" w:hAnsi="Arial" w:hint="eastAsia"/>
        </w:rPr>
        <w:t>个分支机构。集团的成功历程从</w:t>
      </w:r>
      <w:r>
        <w:rPr>
          <w:rFonts w:ascii="Arial" w:eastAsia="SimSun" w:hAnsi="Arial" w:hint="eastAsia"/>
        </w:rPr>
        <w:t xml:space="preserve"> 1959 </w:t>
      </w:r>
      <w:r>
        <w:rPr>
          <w:rFonts w:ascii="Arial" w:eastAsia="SimSun" w:hAnsi="Arial" w:hint="eastAsia"/>
        </w:rPr>
        <w:t>年成立</w:t>
      </w:r>
      <w:r>
        <w:rPr>
          <w:rFonts w:ascii="Arial" w:eastAsia="SimSun" w:hAnsi="Arial" w:hint="eastAsia"/>
        </w:rPr>
        <w:t xml:space="preserve"> Glaswerke Arnold </w:t>
      </w:r>
      <w:r>
        <w:rPr>
          <w:rFonts w:ascii="Arial" w:eastAsia="SimSun" w:hAnsi="Arial" w:hint="eastAsia"/>
        </w:rPr>
        <w:t>开始。</w:t>
      </w:r>
      <w:r>
        <w:rPr>
          <w:rFonts w:ascii="Arial" w:eastAsia="SimSun" w:hAnsi="Arial" w:hint="eastAsia"/>
        </w:rPr>
        <w:t xml:space="preserve">Feuchtwangen </w:t>
      </w:r>
      <w:r>
        <w:rPr>
          <w:rFonts w:ascii="Arial" w:eastAsia="SimSun" w:hAnsi="Arial" w:hint="eastAsia"/>
        </w:rPr>
        <w:t>生产基地占地</w:t>
      </w:r>
      <w:r>
        <w:rPr>
          <w:rFonts w:ascii="Arial" w:eastAsia="SimSun" w:hAnsi="Arial" w:hint="eastAsia"/>
        </w:rPr>
        <w:t xml:space="preserve"> 15 000 </w:t>
      </w:r>
      <w:r>
        <w:rPr>
          <w:rFonts w:ascii="Arial" w:eastAsia="SimSun" w:hAnsi="Arial" w:hint="eastAsia"/>
        </w:rPr>
        <w:t>平方米，约有</w:t>
      </w:r>
      <w:r>
        <w:rPr>
          <w:rFonts w:ascii="Arial" w:eastAsia="SimSun" w:hAnsi="Arial" w:hint="eastAsia"/>
        </w:rPr>
        <w:t xml:space="preserve"> 115 </w:t>
      </w:r>
      <w:r>
        <w:rPr>
          <w:rFonts w:ascii="Arial" w:eastAsia="SimSun" w:hAnsi="Arial" w:hint="eastAsia"/>
        </w:rPr>
        <w:t>名员工。这里生产的各类产品，不仅供给</w:t>
      </w:r>
      <w:r>
        <w:rPr>
          <w:rFonts w:ascii="Arial" w:eastAsia="SimSun" w:hAnsi="Arial" w:hint="eastAsia"/>
        </w:rPr>
        <w:t xml:space="preserve"> Arnold Glas </w:t>
      </w:r>
      <w:r>
        <w:rPr>
          <w:rFonts w:ascii="Arial" w:eastAsia="SimSun" w:hAnsi="Arial" w:hint="eastAsia"/>
        </w:rPr>
        <w:t>集团的各分支机构，还供应给幕墙和窗户建造、汽车、厨卫和室内装饰等行业的客户。</w:t>
      </w:r>
      <w:r>
        <w:rPr>
          <w:rFonts w:ascii="Arial" w:eastAsia="SimSun" w:hAnsi="Arial" w:hint="eastAsia"/>
        </w:rPr>
        <w:t xml:space="preserve">arcon </w:t>
      </w:r>
      <w:r>
        <w:rPr>
          <w:rFonts w:ascii="Arial" w:eastAsia="SimSun" w:hAnsi="Arial" w:hint="eastAsia"/>
        </w:rPr>
        <w:t>的产品范围极其广泛，包括无线电透明玻璃、装饰玻璃、安全玻璃、防鸟玻璃、防晒玻璃和隔热玻璃。约</w:t>
      </w:r>
      <w:r>
        <w:rPr>
          <w:rFonts w:ascii="Arial" w:eastAsia="SimSun" w:hAnsi="Arial" w:hint="eastAsia"/>
        </w:rPr>
        <w:t xml:space="preserve"> 35 % </w:t>
      </w:r>
      <w:r>
        <w:rPr>
          <w:rFonts w:ascii="Arial" w:eastAsia="SimSun" w:hAnsi="Arial" w:hint="eastAsia"/>
        </w:rPr>
        <w:t>的成品出口海外。</w:t>
      </w:r>
    </w:p>
    <w:p w14:paraId="3EB566CC" w14:textId="77777777" w:rsidR="006F1FD0" w:rsidRPr="003430E6" w:rsidRDefault="006F1FD0" w:rsidP="006F1FD0">
      <w:pPr>
        <w:spacing w:line="360" w:lineRule="auto"/>
        <w:rPr>
          <w:rFonts w:ascii="Arial" w:hAnsi="Arial" w:cs="Arial"/>
        </w:rPr>
      </w:pPr>
    </w:p>
    <w:p w14:paraId="50357A3F" w14:textId="77777777" w:rsidR="006F1FD0" w:rsidRPr="003430E6" w:rsidRDefault="006F1FD0" w:rsidP="006F1FD0">
      <w:pPr>
        <w:spacing w:line="360" w:lineRule="auto"/>
        <w:rPr>
          <w:rFonts w:ascii="Arial" w:eastAsia="SimSun" w:hAnsi="Arial" w:cs="Arial"/>
          <w:b/>
          <w:bCs/>
        </w:rPr>
      </w:pPr>
      <w:r>
        <w:rPr>
          <w:rFonts w:ascii="Arial" w:eastAsia="SimSun" w:hAnsi="Arial" w:hint="eastAsia"/>
          <w:b/>
        </w:rPr>
        <w:t xml:space="preserve">LiSEC </w:t>
      </w:r>
      <w:r>
        <w:rPr>
          <w:rFonts w:ascii="Arial" w:eastAsia="SimSun" w:hAnsi="Arial" w:hint="eastAsia"/>
          <w:b/>
        </w:rPr>
        <w:t>与</w:t>
      </w:r>
      <w:r>
        <w:rPr>
          <w:rFonts w:ascii="Arial" w:eastAsia="SimSun" w:hAnsi="Arial" w:hint="eastAsia"/>
          <w:b/>
        </w:rPr>
        <w:t xml:space="preserve"> arcon</w:t>
      </w:r>
      <w:r>
        <w:rPr>
          <w:rFonts w:ascii="Arial" w:eastAsia="SimSun" w:hAnsi="Arial" w:hint="eastAsia"/>
          <w:b/>
        </w:rPr>
        <w:t>：基于质量和服务的长期合作伙伴关系</w:t>
      </w:r>
    </w:p>
    <w:p w14:paraId="2E9FB06F" w14:textId="77777777" w:rsidR="006F1FD0" w:rsidRPr="003430E6" w:rsidRDefault="006F1FD0" w:rsidP="006F1FD0">
      <w:pPr>
        <w:spacing w:line="360" w:lineRule="auto"/>
        <w:rPr>
          <w:rFonts w:ascii="Arial" w:eastAsia="SimSun" w:hAnsi="Arial" w:cs="Arial"/>
        </w:rPr>
      </w:pPr>
      <w:r>
        <w:rPr>
          <w:rFonts w:ascii="Arial" w:eastAsia="SimSun" w:hAnsi="Arial" w:hint="eastAsia"/>
        </w:rPr>
        <w:t xml:space="preserve">arcon </w:t>
      </w:r>
      <w:r>
        <w:rPr>
          <w:rFonts w:ascii="Arial" w:eastAsia="SimSun" w:hAnsi="Arial" w:hint="eastAsia"/>
        </w:rPr>
        <w:t>与</w:t>
      </w:r>
      <w:r>
        <w:rPr>
          <w:rFonts w:ascii="Arial" w:eastAsia="SimSun" w:hAnsi="Arial" w:hint="eastAsia"/>
        </w:rPr>
        <w:t xml:space="preserve"> LiSEC </w:t>
      </w:r>
      <w:r>
        <w:rPr>
          <w:rFonts w:ascii="Arial" w:eastAsia="SimSun" w:hAnsi="Arial" w:hint="eastAsia"/>
        </w:rPr>
        <w:t>约于</w:t>
      </w:r>
      <w:r>
        <w:rPr>
          <w:rFonts w:ascii="Arial" w:eastAsia="SimSun" w:hAnsi="Arial" w:hint="eastAsia"/>
        </w:rPr>
        <w:t xml:space="preserve"> 30 </w:t>
      </w:r>
      <w:r>
        <w:rPr>
          <w:rFonts w:ascii="Arial" w:eastAsia="SimSun" w:hAnsi="Arial" w:hint="eastAsia"/>
        </w:rPr>
        <w:t>年前开始了第一次</w:t>
      </w:r>
      <w:r>
        <w:rPr>
          <w:rFonts w:ascii="Arial" w:eastAsia="SimSun" w:hAnsi="Arial" w:hint="eastAsia"/>
        </w:rPr>
        <w:t xml:space="preserve"> LiSEC </w:t>
      </w:r>
      <w:r>
        <w:rPr>
          <w:rFonts w:ascii="Arial" w:eastAsia="SimSun" w:hAnsi="Arial" w:hint="eastAsia"/>
        </w:rPr>
        <w:t>玻璃切割合作。多年来，双方关系越来越紧密，参观专业博览会时</w:t>
      </w:r>
      <w:r>
        <w:rPr>
          <w:rFonts w:ascii="Arial" w:eastAsia="SimSun" w:hAnsi="Arial" w:hint="eastAsia"/>
        </w:rPr>
        <w:t xml:space="preserve"> LiSEC </w:t>
      </w:r>
      <w:r>
        <w:rPr>
          <w:rFonts w:ascii="Arial" w:eastAsia="SimSun" w:hAnsi="Arial" w:hint="eastAsia"/>
        </w:rPr>
        <w:t>展台是必不可少的一站。在</w:t>
      </w:r>
      <w:r>
        <w:rPr>
          <w:rFonts w:ascii="Arial" w:eastAsia="SimSun" w:hAnsi="Arial" w:hint="eastAsia"/>
        </w:rPr>
        <w:t xml:space="preserve"> Feuchtwangen </w:t>
      </w:r>
      <w:r>
        <w:rPr>
          <w:rFonts w:ascii="Arial" w:eastAsia="SimSun" w:hAnsi="Arial" w:hint="eastAsia"/>
        </w:rPr>
        <w:t>生产基地，</w:t>
      </w:r>
      <w:r>
        <w:rPr>
          <w:rFonts w:ascii="Arial" w:eastAsia="SimSun" w:hAnsi="Arial" w:hint="eastAsia"/>
        </w:rPr>
        <w:t xml:space="preserve">LiSEC </w:t>
      </w:r>
      <w:r>
        <w:rPr>
          <w:rFonts w:ascii="Arial" w:eastAsia="SimSun" w:hAnsi="Arial" w:hint="eastAsia"/>
        </w:rPr>
        <w:t>的机器质量和最终产品质量、备件的高可用性和卓越的服务获得了很高的评价。“我们希望借由</w:t>
      </w:r>
      <w:r>
        <w:rPr>
          <w:rFonts w:ascii="Arial" w:eastAsia="SimSun" w:hAnsi="Arial" w:hint="eastAsia"/>
        </w:rPr>
        <w:t xml:space="preserve"> LiSEC </w:t>
      </w:r>
      <w:r>
        <w:rPr>
          <w:rFonts w:ascii="Arial" w:eastAsia="SimSun" w:hAnsi="Arial" w:hint="eastAsia"/>
        </w:rPr>
        <w:t>产品达成的目标十分明确：提高生产力，开拓市场新机遇。人们常说，一台机器的好坏取决于它的服务——当您需要快速帮助时，可以随时从</w:t>
      </w:r>
      <w:r>
        <w:rPr>
          <w:rFonts w:ascii="Arial" w:eastAsia="SimSun" w:hAnsi="Arial" w:hint="eastAsia"/>
        </w:rPr>
        <w:t xml:space="preserve"> LiSEC </w:t>
      </w:r>
      <w:r>
        <w:rPr>
          <w:rFonts w:ascii="Arial" w:eastAsia="SimSun" w:hAnsi="Arial" w:hint="eastAsia"/>
        </w:rPr>
        <w:t>获得建议，从而快速解决问题”，</w:t>
      </w:r>
      <w:r>
        <w:rPr>
          <w:rFonts w:ascii="Arial" w:eastAsia="SimSun" w:hAnsi="Arial" w:hint="eastAsia"/>
        </w:rPr>
        <w:t xml:space="preserve">arcon </w:t>
      </w:r>
      <w:r>
        <w:rPr>
          <w:rFonts w:ascii="Arial" w:eastAsia="SimSun" w:hAnsi="Arial" w:hint="eastAsia"/>
        </w:rPr>
        <w:t>工厂经理</w:t>
      </w:r>
      <w:r>
        <w:rPr>
          <w:rFonts w:ascii="Arial" w:eastAsia="SimSun" w:hAnsi="Arial" w:hint="eastAsia"/>
        </w:rPr>
        <w:t xml:space="preserve"> Markus Biswanger </w:t>
      </w:r>
      <w:r>
        <w:rPr>
          <w:rFonts w:ascii="Arial" w:eastAsia="SimSun" w:hAnsi="Arial" w:hint="eastAsia"/>
        </w:rPr>
        <w:t>谈到与</w:t>
      </w:r>
      <w:r>
        <w:rPr>
          <w:rFonts w:ascii="Arial" w:eastAsia="SimSun" w:hAnsi="Arial" w:hint="eastAsia"/>
        </w:rPr>
        <w:t xml:space="preserve"> LiSEC </w:t>
      </w:r>
      <w:r>
        <w:rPr>
          <w:rFonts w:ascii="Arial" w:eastAsia="SimSun" w:hAnsi="Arial" w:hint="eastAsia"/>
        </w:rPr>
        <w:t>的合作时说。对于</w:t>
      </w:r>
      <w:r>
        <w:rPr>
          <w:rFonts w:ascii="Arial" w:eastAsia="SimSun" w:hAnsi="Arial" w:hint="eastAsia"/>
        </w:rPr>
        <w:t xml:space="preserve"> arcon </w:t>
      </w:r>
      <w:r>
        <w:rPr>
          <w:rFonts w:ascii="Arial" w:eastAsia="SimSun" w:hAnsi="Arial" w:hint="eastAsia"/>
        </w:rPr>
        <w:t>而言，</w:t>
      </w:r>
      <w:r>
        <w:rPr>
          <w:rFonts w:ascii="Arial" w:eastAsia="SimSun" w:hAnsi="Arial" w:hint="eastAsia"/>
        </w:rPr>
        <w:t xml:space="preserve">LiSEC </w:t>
      </w:r>
      <w:r>
        <w:rPr>
          <w:rFonts w:ascii="Arial" w:eastAsia="SimSun" w:hAnsi="Arial" w:hint="eastAsia"/>
        </w:rPr>
        <w:t>是一个称职且可靠的合作伙伴，尤其是其拥有令人信服的不断创新的能力。</w:t>
      </w:r>
      <w:r>
        <w:rPr>
          <w:rFonts w:ascii="Arial" w:eastAsia="SimSun" w:hAnsi="Arial" w:hint="eastAsia"/>
        </w:rPr>
        <w:t xml:space="preserve"> </w:t>
      </w:r>
    </w:p>
    <w:p w14:paraId="3F405B3B" w14:textId="77777777" w:rsidR="006F1FD0" w:rsidRPr="003430E6" w:rsidRDefault="006F1FD0" w:rsidP="006F1FD0">
      <w:pPr>
        <w:spacing w:line="360" w:lineRule="auto"/>
        <w:rPr>
          <w:rFonts w:ascii="Arial" w:hAnsi="Arial" w:cs="Arial"/>
        </w:rPr>
      </w:pPr>
    </w:p>
    <w:p w14:paraId="22F8B629" w14:textId="77777777" w:rsidR="006F1FD0" w:rsidRDefault="006F1FD0" w:rsidP="006F1FD0">
      <w:pPr>
        <w:spacing w:line="360" w:lineRule="auto"/>
        <w:rPr>
          <w:rFonts w:ascii="Arial" w:eastAsia="SimSun" w:hAnsi="Arial" w:cs="Arial"/>
          <w:b/>
          <w:bCs/>
        </w:rPr>
      </w:pPr>
      <w:r>
        <w:rPr>
          <w:rFonts w:ascii="Arial" w:eastAsia="SimSun" w:hAnsi="Arial" w:hint="eastAsia"/>
          <w:b/>
        </w:rPr>
        <w:t>新型</w:t>
      </w:r>
      <w:r>
        <w:rPr>
          <w:rFonts w:ascii="Arial" w:eastAsia="SimSun" w:hAnsi="Arial" w:hint="eastAsia"/>
          <w:b/>
        </w:rPr>
        <w:t xml:space="preserve"> LiSEC </w:t>
      </w:r>
      <w:r>
        <w:rPr>
          <w:rFonts w:ascii="Arial" w:eastAsia="SimSun" w:hAnsi="Arial" w:hint="eastAsia"/>
          <w:b/>
        </w:rPr>
        <w:t>夹胶玻璃系统支持巨型规格</w:t>
      </w:r>
    </w:p>
    <w:p w14:paraId="3A710090" w14:textId="77777777" w:rsidR="006F1FD0" w:rsidRDefault="006F1FD0" w:rsidP="006F1FD0">
      <w:pPr>
        <w:spacing w:line="360" w:lineRule="auto"/>
        <w:rPr>
          <w:rFonts w:ascii="Arial" w:eastAsia="SimSun" w:hAnsi="Arial" w:cs="Arial"/>
        </w:rPr>
      </w:pPr>
      <w:r>
        <w:rPr>
          <w:rFonts w:ascii="Arial" w:eastAsia="SimSun" w:hAnsi="Arial" w:hint="eastAsia"/>
        </w:rPr>
        <w:t>最近，</w:t>
      </w:r>
      <w:r>
        <w:rPr>
          <w:rFonts w:ascii="Arial" w:eastAsia="SimSun" w:hAnsi="Arial" w:hint="eastAsia"/>
        </w:rPr>
        <w:t xml:space="preserve">arcon </w:t>
      </w:r>
      <w:r>
        <w:rPr>
          <w:rFonts w:ascii="Arial" w:eastAsia="SimSun" w:hAnsi="Arial" w:hint="eastAsia"/>
        </w:rPr>
        <w:t>启用了一条高度自动化的两层</w:t>
      </w:r>
      <w:r>
        <w:rPr>
          <w:rFonts w:ascii="Arial" w:eastAsia="SimSun" w:hAnsi="Arial" w:hint="eastAsia"/>
        </w:rPr>
        <w:t xml:space="preserve"> LiSEC </w:t>
      </w:r>
      <w:r>
        <w:rPr>
          <w:rFonts w:ascii="Arial" w:eastAsia="SimSun" w:hAnsi="Arial" w:hint="eastAsia"/>
        </w:rPr>
        <w:t>夹胶玻璃生产线。“我们之所以为夹胶玻璃生产线选择</w:t>
      </w:r>
      <w:r>
        <w:rPr>
          <w:rFonts w:ascii="Arial" w:eastAsia="SimSun" w:hAnsi="Arial" w:hint="eastAsia"/>
        </w:rPr>
        <w:t xml:space="preserve"> LiSEC</w:t>
      </w:r>
      <w:r>
        <w:rPr>
          <w:rFonts w:ascii="Arial" w:eastAsia="SimSun" w:hAnsi="Arial" w:hint="eastAsia"/>
        </w:rPr>
        <w:t>，是因为其现在能够加工大型单件，且过去提供了一流的系统服务”</w:t>
      </w:r>
      <w:r>
        <w:rPr>
          <w:rFonts w:ascii="Arial" w:eastAsia="SimSun" w:hAnsi="Arial" w:hint="eastAsia"/>
        </w:rPr>
        <w:t xml:space="preserve">Markus Biswanger </w:t>
      </w:r>
      <w:r>
        <w:rPr>
          <w:rFonts w:ascii="Arial" w:eastAsia="SimSun" w:hAnsi="Arial" w:hint="eastAsia"/>
        </w:rPr>
        <w:t>说。</w:t>
      </w:r>
      <w:r>
        <w:rPr>
          <w:rFonts w:ascii="Arial" w:eastAsia="SimSun" w:hAnsi="Arial" w:hint="eastAsia"/>
        </w:rPr>
        <w:t xml:space="preserve"> </w:t>
      </w:r>
    </w:p>
    <w:p w14:paraId="1C2F5A99" w14:textId="77777777" w:rsidR="006F1FD0" w:rsidRDefault="006F1FD0" w:rsidP="006F1FD0">
      <w:pPr>
        <w:spacing w:line="360" w:lineRule="auto"/>
        <w:rPr>
          <w:rFonts w:ascii="Arial" w:eastAsia="SimSun" w:hAnsi="Arial" w:cs="Arial"/>
        </w:rPr>
      </w:pPr>
      <w:r>
        <w:rPr>
          <w:rFonts w:ascii="Arial" w:eastAsia="SimSun" w:hAnsi="Arial" w:hint="eastAsia"/>
        </w:rPr>
        <w:t>开始加工夹胶玻璃时，会扫描所有玻璃的条形码。该生产线的一大亮点是位于上层的大型薄膜库，配有自动薄膜选择和视频监控功能。选定的薄膜通过倾斜的滑板由薄膜滑槽滑入下层，在那里被</w:t>
      </w:r>
      <w:r>
        <w:rPr>
          <w:rFonts w:ascii="Arial" w:eastAsia="SimSun" w:hAnsi="Arial" w:hint="eastAsia"/>
        </w:rPr>
        <w:t xml:space="preserve"> LiSEC </w:t>
      </w:r>
      <w:r>
        <w:rPr>
          <w:rFonts w:ascii="Arial" w:eastAsia="SimSun" w:hAnsi="Arial" w:hint="eastAsia"/>
        </w:rPr>
        <w:t>自动铺膜机</w:t>
      </w:r>
      <w:r>
        <w:rPr>
          <w:rFonts w:ascii="Arial" w:eastAsia="SimSun" w:hAnsi="Arial" w:hint="eastAsia"/>
        </w:rPr>
        <w:t xml:space="preserve"> FLA </w:t>
      </w:r>
      <w:r>
        <w:rPr>
          <w:rFonts w:ascii="Arial" w:eastAsia="SimSun" w:hAnsi="Arial" w:hint="eastAsia"/>
        </w:rPr>
        <w:t>抓住并全自动输送到玻璃上。薄膜横切机</w:t>
      </w:r>
      <w:r>
        <w:rPr>
          <w:rFonts w:ascii="Arial" w:eastAsia="SimSun" w:hAnsi="Arial" w:hint="eastAsia"/>
        </w:rPr>
        <w:t xml:space="preserve"> FCC </w:t>
      </w:r>
      <w:r>
        <w:rPr>
          <w:rFonts w:ascii="Arial" w:eastAsia="SimSun" w:hAnsi="Arial" w:hint="eastAsia"/>
        </w:rPr>
        <w:t>将薄膜切割成所需的长度。</w:t>
      </w:r>
    </w:p>
    <w:p w14:paraId="5FB36198" w14:textId="77777777" w:rsidR="006F1FD0" w:rsidRDefault="006F1FD0" w:rsidP="006F1FD0">
      <w:pPr>
        <w:spacing w:line="360" w:lineRule="auto"/>
        <w:rPr>
          <w:rFonts w:ascii="Arial" w:eastAsia="SimSun" w:hAnsi="Arial" w:cs="Arial"/>
        </w:rPr>
      </w:pPr>
      <w:r>
        <w:rPr>
          <w:rFonts w:ascii="Arial" w:eastAsia="SimSun" w:hAnsi="Arial" w:hint="eastAsia"/>
        </w:rPr>
        <w:t>之后用吸盘将第二块玻璃薄板放到单件上，然后朝</w:t>
      </w:r>
      <w:r>
        <w:rPr>
          <w:rFonts w:ascii="Arial" w:eastAsia="SimSun" w:hAnsi="Arial" w:hint="eastAsia"/>
        </w:rPr>
        <w:t xml:space="preserve"> LiSEC FTC </w:t>
      </w:r>
      <w:r>
        <w:rPr>
          <w:rFonts w:ascii="Arial" w:eastAsia="SimSun" w:hAnsi="Arial" w:hint="eastAsia"/>
        </w:rPr>
        <w:t>前进，该系统会自动修剪矩形玻璃</w:t>
      </w:r>
      <w:r>
        <w:rPr>
          <w:rFonts w:ascii="Arial" w:eastAsia="SimSun" w:hAnsi="Arial" w:hint="eastAsia"/>
        </w:rPr>
        <w:t>-</w:t>
      </w:r>
      <w:r>
        <w:rPr>
          <w:rFonts w:ascii="Arial" w:eastAsia="SimSun" w:hAnsi="Arial" w:hint="eastAsia"/>
        </w:rPr>
        <w:t>薄膜</w:t>
      </w:r>
      <w:r>
        <w:rPr>
          <w:rFonts w:ascii="Arial" w:eastAsia="SimSun" w:hAnsi="Arial" w:hint="eastAsia"/>
        </w:rPr>
        <w:t>-</w:t>
      </w:r>
      <w:r>
        <w:rPr>
          <w:rFonts w:ascii="Arial" w:eastAsia="SimSun" w:hAnsi="Arial" w:hint="eastAsia"/>
        </w:rPr>
        <w:t>玻璃封装包四边的多余的薄膜。“新生产线的一大优势是</w:t>
      </w:r>
      <w:r>
        <w:rPr>
          <w:rFonts w:ascii="Arial" w:eastAsia="SimSun" w:hAnsi="Arial" w:hint="eastAsia"/>
        </w:rPr>
        <w:t xml:space="preserve"> FTC</w:t>
      </w:r>
      <w:r>
        <w:rPr>
          <w:rFonts w:ascii="Arial" w:eastAsia="SimSun" w:hAnsi="Arial" w:hint="eastAsia"/>
        </w:rPr>
        <w:t>，能够无人值守切割薄膜。不再需要手动操作</w:t>
      </w:r>
      <w:r>
        <w:rPr>
          <w:rFonts w:ascii="Arial" w:eastAsia="SimSun" w:hAnsi="Arial" w:hint="eastAsia"/>
        </w:rPr>
        <w:t xml:space="preserve"> </w:t>
      </w:r>
      <w:r>
        <w:rPr>
          <w:rFonts w:ascii="Arial" w:eastAsia="SimSun" w:hAnsi="Arial" w:hint="eastAsia"/>
        </w:rPr>
        <w:t>–</w:t>
      </w:r>
      <w:r>
        <w:rPr>
          <w:rFonts w:ascii="Arial" w:eastAsia="SimSun" w:hAnsi="Arial" w:hint="eastAsia"/>
        </w:rPr>
        <w:t xml:space="preserve"> </w:t>
      </w:r>
      <w:r>
        <w:rPr>
          <w:rFonts w:ascii="Arial" w:eastAsia="SimSun" w:hAnsi="Arial" w:hint="eastAsia"/>
        </w:rPr>
        <w:t>对我们来说这是一个巨大的优势”</w:t>
      </w:r>
      <w:r>
        <w:rPr>
          <w:rFonts w:ascii="Arial" w:eastAsia="SimSun" w:hAnsi="Arial" w:hint="eastAsia"/>
        </w:rPr>
        <w:t xml:space="preserve">,Markus Biswanger </w:t>
      </w:r>
      <w:r>
        <w:rPr>
          <w:rFonts w:ascii="Arial" w:eastAsia="SimSun" w:hAnsi="Arial" w:hint="eastAsia"/>
        </w:rPr>
        <w:t>说。</w:t>
      </w:r>
      <w:r>
        <w:rPr>
          <w:rFonts w:ascii="Arial" w:eastAsia="SimSun" w:hAnsi="Arial" w:hint="eastAsia"/>
        </w:rPr>
        <w:t xml:space="preserve"> </w:t>
      </w:r>
    </w:p>
    <w:p w14:paraId="7FB3DF07" w14:textId="77777777" w:rsidR="006F1FD0" w:rsidRDefault="006F1FD0" w:rsidP="006F1FD0">
      <w:pPr>
        <w:spacing w:line="360" w:lineRule="auto"/>
        <w:rPr>
          <w:rFonts w:ascii="Arial" w:eastAsia="SimSun" w:hAnsi="Arial" w:cs="Arial"/>
        </w:rPr>
      </w:pPr>
      <w:r>
        <w:rPr>
          <w:rFonts w:ascii="Arial" w:eastAsia="SimSun" w:hAnsi="Arial" w:hint="eastAsia"/>
        </w:rPr>
        <w:t>玻璃被输送到预层压机。与此同时，预层压机</w:t>
      </w:r>
      <w:r>
        <w:rPr>
          <w:rFonts w:ascii="Arial" w:eastAsia="SimSun" w:hAnsi="Arial" w:hint="eastAsia"/>
        </w:rPr>
        <w:t xml:space="preserve"> (PNM) </w:t>
      </w:r>
      <w:r>
        <w:rPr>
          <w:rFonts w:ascii="Arial" w:eastAsia="SimSun" w:hAnsi="Arial" w:hint="eastAsia"/>
        </w:rPr>
        <w:t>接收所需的熔炉设置，这些设置作为配方预先安装，或者由我们单独调整和扩展。进入预热区前，会立即测量玻璃的几何尺寸（玻璃厚度、玻璃宽度和玻璃形状）。算法自动计算下游始终平行挤压的伺服压辊所需的挤压压力。这特别有用，可以防止损坏特殊形状，因为挤压力是按照特殊形状精确分配的。如果玻璃薄板窄于熔炉最大宽度的</w:t>
      </w:r>
      <w:r>
        <w:rPr>
          <w:rFonts w:ascii="Arial" w:eastAsia="SimSun" w:hAnsi="Arial" w:hint="eastAsia"/>
        </w:rPr>
        <w:t xml:space="preserve"> </w:t>
      </w:r>
      <w:r>
        <w:rPr>
          <w:rFonts w:ascii="Arial" w:eastAsia="SimSun" w:hAnsi="Arial" w:hint="eastAsia"/>
        </w:rPr>
        <w:t>½，则只会打开相关一侧的</w:t>
      </w:r>
      <w:r>
        <w:rPr>
          <w:rFonts w:ascii="Arial" w:eastAsia="SimSun" w:hAnsi="Arial" w:hint="eastAsia"/>
        </w:rPr>
        <w:t xml:space="preserve"> IR </w:t>
      </w:r>
      <w:r>
        <w:rPr>
          <w:rFonts w:ascii="Arial" w:eastAsia="SimSun" w:hAnsi="Arial" w:hint="eastAsia"/>
        </w:rPr>
        <w:t>辐射器，从而帮助我们节省能源。</w:t>
      </w:r>
      <w:r>
        <w:rPr>
          <w:rFonts w:ascii="Arial" w:eastAsia="SimSun" w:hAnsi="Arial" w:hint="eastAsia"/>
        </w:rPr>
        <w:t xml:space="preserve">LiSEC </w:t>
      </w:r>
      <w:r>
        <w:rPr>
          <w:rFonts w:ascii="Arial" w:eastAsia="SimSun" w:hAnsi="Arial" w:hint="eastAsia"/>
        </w:rPr>
        <w:t>将此功能称为</w:t>
      </w:r>
      <w:r>
        <w:rPr>
          <w:rFonts w:ascii="Arial" w:eastAsia="SimSun" w:hAnsi="Arial" w:hint="eastAsia"/>
        </w:rPr>
        <w:t xml:space="preserve"> Eco-Heaters</w:t>
      </w:r>
      <w:r>
        <w:rPr>
          <w:rFonts w:ascii="Arial" w:eastAsia="SimSun" w:hAnsi="Arial" w:hint="eastAsia"/>
        </w:rPr>
        <w:t>。</w:t>
      </w:r>
      <w:r>
        <w:rPr>
          <w:rFonts w:ascii="Arial" w:eastAsia="SimSun" w:hAnsi="Arial" w:hint="eastAsia"/>
        </w:rPr>
        <w:t xml:space="preserve"> </w:t>
      </w:r>
    </w:p>
    <w:p w14:paraId="32801571" w14:textId="34181295" w:rsidR="006F1FD0" w:rsidRPr="003430E6" w:rsidRDefault="006F1FD0" w:rsidP="006F1FD0">
      <w:pPr>
        <w:spacing w:line="360" w:lineRule="auto"/>
        <w:rPr>
          <w:rFonts w:ascii="Arial" w:eastAsia="SimSun" w:hAnsi="Arial" w:cs="Arial"/>
        </w:rPr>
      </w:pPr>
      <w:r>
        <w:rPr>
          <w:rFonts w:ascii="Arial" w:eastAsia="SimSun" w:hAnsi="Arial" w:hint="eastAsia"/>
        </w:rPr>
        <w:t xml:space="preserve">Pre-Nip </w:t>
      </w:r>
      <w:r>
        <w:rPr>
          <w:rFonts w:ascii="Arial" w:eastAsia="SimSun" w:hAnsi="Arial" w:hint="eastAsia"/>
        </w:rPr>
        <w:t>机是夹胶玻璃系统的核心，对整个过程的成功与否有着重大影响。在单件进入预热区和随后的主加热区前，入口区域的传感器会检测玻璃厚度。</w:t>
      </w:r>
      <w:r>
        <w:rPr>
          <w:rFonts w:ascii="Arial" w:eastAsia="SimSun" w:hAnsi="Arial" w:hint="eastAsia"/>
        </w:rPr>
        <w:t xml:space="preserve">LiSEC </w:t>
      </w:r>
      <w:r>
        <w:rPr>
          <w:rFonts w:ascii="Arial" w:eastAsia="SimSun" w:hAnsi="Arial" w:hint="eastAsia"/>
        </w:rPr>
        <w:t>采用对流和辐射方式实现节能且高品质夹胶玻璃工艺。当玻璃</w:t>
      </w:r>
      <w:r>
        <w:rPr>
          <w:rFonts w:ascii="Arial" w:eastAsia="SimSun" w:hAnsi="Arial" w:hint="eastAsia"/>
        </w:rPr>
        <w:t>-</w:t>
      </w:r>
      <w:r>
        <w:rPr>
          <w:rFonts w:ascii="Arial" w:eastAsia="SimSun" w:hAnsi="Arial" w:hint="eastAsia"/>
        </w:rPr>
        <w:t>薄膜</w:t>
      </w:r>
      <w:r>
        <w:rPr>
          <w:rFonts w:ascii="Arial" w:eastAsia="SimSun" w:hAnsi="Arial" w:hint="eastAsia"/>
        </w:rPr>
        <w:t>-</w:t>
      </w:r>
      <w:r>
        <w:rPr>
          <w:rFonts w:ascii="Arial" w:eastAsia="SimSun" w:hAnsi="Arial" w:hint="eastAsia"/>
        </w:rPr>
        <w:t>玻璃</w:t>
      </w:r>
      <w:r>
        <w:rPr>
          <w:rFonts w:ascii="Arial" w:eastAsia="SimSun" w:hAnsi="Arial" w:hint="eastAsia"/>
        </w:rPr>
        <w:t>-</w:t>
      </w:r>
      <w:r>
        <w:rPr>
          <w:rFonts w:ascii="Arial" w:eastAsia="SimSun" w:hAnsi="Arial" w:hint="eastAsia"/>
        </w:rPr>
        <w:t>封装包通过预层压炉</w:t>
      </w:r>
      <w:r>
        <w:rPr>
          <w:rFonts w:ascii="Arial" w:eastAsia="SimSun" w:hAnsi="Arial" w:hint="eastAsia"/>
        </w:rPr>
        <w:t xml:space="preserve"> (PNM) </w:t>
      </w:r>
      <w:r>
        <w:rPr>
          <w:rFonts w:ascii="Arial" w:eastAsia="SimSun" w:hAnsi="Arial" w:hint="eastAsia"/>
        </w:rPr>
        <w:t>后，测量玻璃顶部和底部的表面温度。如果温度过高，则提高后续玻璃元件的速度，如果温度过低，则降低炉速。这也有助于节约能源。</w:t>
      </w:r>
      <w:r>
        <w:rPr>
          <w:rFonts w:ascii="Arial" w:eastAsia="SimSun" w:hAnsi="Arial" w:hint="eastAsia"/>
        </w:rPr>
        <w:t xml:space="preserve"> </w:t>
      </w:r>
    </w:p>
    <w:p w14:paraId="76C35A4D" w14:textId="77777777" w:rsidR="006F1FD0" w:rsidRDefault="006F1FD0" w:rsidP="006F1FD0">
      <w:pPr>
        <w:spacing w:line="360" w:lineRule="auto"/>
        <w:rPr>
          <w:rFonts w:ascii="Arial" w:hAnsi="Arial" w:cs="Arial"/>
          <w:b/>
          <w:bCs/>
        </w:rPr>
      </w:pPr>
    </w:p>
    <w:p w14:paraId="3F6C3C66" w14:textId="77777777" w:rsidR="006F1FD0" w:rsidRPr="003430E6" w:rsidRDefault="006F1FD0" w:rsidP="006F1FD0">
      <w:pPr>
        <w:spacing w:line="360" w:lineRule="auto"/>
        <w:rPr>
          <w:rFonts w:ascii="Arial" w:eastAsia="SimSun" w:hAnsi="Arial" w:cs="Arial"/>
          <w:b/>
          <w:bCs/>
        </w:rPr>
      </w:pPr>
      <w:r>
        <w:rPr>
          <w:rFonts w:ascii="Arial" w:eastAsia="SimSun" w:hAnsi="Arial" w:hint="eastAsia"/>
          <w:b/>
        </w:rPr>
        <w:t>展望未来</w:t>
      </w:r>
    </w:p>
    <w:p w14:paraId="3655FBC8" w14:textId="77777777" w:rsidR="006F1FD0" w:rsidRPr="003430E6" w:rsidRDefault="006F1FD0" w:rsidP="006F1FD0">
      <w:pPr>
        <w:spacing w:line="360" w:lineRule="auto"/>
        <w:rPr>
          <w:rFonts w:ascii="Arial" w:eastAsia="SimSun" w:hAnsi="Arial" w:cs="Arial"/>
        </w:rPr>
      </w:pPr>
      <w:r>
        <w:rPr>
          <w:rFonts w:ascii="Arial" w:eastAsia="SimSun" w:hAnsi="Arial" w:hint="eastAsia"/>
        </w:rPr>
        <w:t>为了满足市场需求和条件，</w:t>
      </w:r>
      <w:r>
        <w:rPr>
          <w:rFonts w:ascii="Arial" w:eastAsia="SimSun" w:hAnsi="Arial" w:hint="eastAsia"/>
        </w:rPr>
        <w:t xml:space="preserve">arcon </w:t>
      </w:r>
      <w:r>
        <w:rPr>
          <w:rFonts w:ascii="Arial" w:eastAsia="SimSun" w:hAnsi="Arial" w:hint="eastAsia"/>
        </w:rPr>
        <w:t>未来将越来越注重自动化，并提供防鸟玻璃和卷尺等流行产品。</w:t>
      </w:r>
      <w:r>
        <w:rPr>
          <w:rFonts w:ascii="Arial" w:eastAsia="SimSun" w:hAnsi="Arial" w:hint="eastAsia"/>
        </w:rPr>
        <w:t xml:space="preserve">arcon </w:t>
      </w:r>
      <w:r>
        <w:rPr>
          <w:rFonts w:ascii="Arial" w:eastAsia="SimSun" w:hAnsi="Arial" w:hint="eastAsia"/>
        </w:rPr>
        <w:t>很早就意识到了自己担负的可持续发展责任。公司已经就绿色未来采取了一些措</w:t>
      </w:r>
      <w:r>
        <w:rPr>
          <w:rFonts w:ascii="Arial" w:eastAsia="SimSun" w:hAnsi="Arial" w:hint="eastAsia"/>
        </w:rPr>
        <w:lastRenderedPageBreak/>
        <w:t>施，并计划在未来几年进一步加强这方面的努力。例如，在公司屋顶安装光伏系统，为运营持续提供电力。此外，</w:t>
      </w:r>
      <w:r>
        <w:rPr>
          <w:rFonts w:ascii="Arial" w:eastAsia="SimSun" w:hAnsi="Arial" w:hint="eastAsia"/>
        </w:rPr>
        <w:t xml:space="preserve">arcon </w:t>
      </w:r>
      <w:r>
        <w:rPr>
          <w:rFonts w:ascii="Arial" w:eastAsia="SimSun" w:hAnsi="Arial" w:hint="eastAsia"/>
        </w:rPr>
        <w:t>还尽可能减少浪费并有效利用资源。生产过程中的所有玻璃残渣都会回收熔化。</w:t>
      </w:r>
      <w:r>
        <w:rPr>
          <w:rFonts w:ascii="Arial" w:eastAsia="SimSun" w:hAnsi="Arial" w:hint="eastAsia"/>
        </w:rPr>
        <w:t xml:space="preserve"> </w:t>
      </w:r>
    </w:p>
    <w:p w14:paraId="03F5D601" w14:textId="77777777" w:rsidR="00724566" w:rsidRPr="006F1FD0" w:rsidRDefault="00724566" w:rsidP="004B49C6">
      <w:pPr>
        <w:spacing w:line="324" w:lineRule="auto"/>
        <w:rPr>
          <w:rFonts w:ascii="Roboto" w:hAnsi="Roboto"/>
          <w:color w:val="202124"/>
          <w:shd w:val="clear" w:color="auto" w:fill="FFFFFF"/>
        </w:rPr>
      </w:pPr>
    </w:p>
    <w:p w14:paraId="56B067CE" w14:textId="77777777" w:rsidR="009C1867" w:rsidRPr="006F1FD0" w:rsidRDefault="009C1867">
      <w:pPr>
        <w:rPr>
          <w:rFonts w:ascii="Roboto" w:eastAsia="SimSun" w:hAnsi="Roboto"/>
          <w:color w:val="202124"/>
          <w:shd w:val="clear" w:color="auto" w:fill="FFFFFF"/>
        </w:rPr>
      </w:pPr>
      <w:r>
        <w:rPr>
          <w:rFonts w:hint="eastAsia"/>
        </w:rPr>
        <w:br w:type="page"/>
      </w:r>
    </w:p>
    <w:p w14:paraId="7D2044AE" w14:textId="5929F732" w:rsidR="00E743F9" w:rsidRPr="009C1867" w:rsidRDefault="00BD547D" w:rsidP="0042574E">
      <w:pPr>
        <w:spacing w:after="0" w:line="324" w:lineRule="auto"/>
        <w:rPr>
          <w:rFonts w:ascii="Roboto" w:eastAsia="SimSun" w:hAnsi="Roboto"/>
          <w:b/>
          <w:bCs/>
          <w:color w:val="202124"/>
          <w:shd w:val="clear" w:color="auto" w:fill="FFFFFF"/>
        </w:rPr>
      </w:pPr>
      <w:r>
        <w:rPr>
          <w:rFonts w:ascii="Roboto" w:eastAsia="SimSun" w:hAnsi="Roboto" w:hint="eastAsia"/>
          <w:b/>
          <w:color w:val="202124"/>
          <w:shd w:val="clear" w:color="auto" w:fill="FFFFFF"/>
        </w:rPr>
        <w:lastRenderedPageBreak/>
        <w:t>照片：</w:t>
      </w:r>
      <w:r>
        <w:rPr>
          <w:rFonts w:ascii="Roboto" w:eastAsia="SimSun" w:hAnsi="Roboto" w:hint="eastAsia"/>
          <w:color w:val="202124"/>
          <w:shd w:val="clear" w:color="auto" w:fill="FFFFFF"/>
        </w:rPr>
        <w:t>© LiSEC</w:t>
      </w:r>
    </w:p>
    <w:p w14:paraId="280BA8A0" w14:textId="0F06C503" w:rsidR="006F1FD0" w:rsidRDefault="006F1FD0">
      <w:pPr>
        <w:rPr>
          <w:rFonts w:ascii="Roboto" w:eastAsia="SimSun" w:hAnsi="Roboto"/>
          <w:color w:val="202124"/>
          <w:shd w:val="clear" w:color="auto" w:fill="FFFFFF"/>
        </w:rPr>
      </w:pPr>
      <w:r>
        <w:rPr>
          <w:rFonts w:ascii="Roboto" w:eastAsia="SimSun" w:hAnsi="Roboto" w:hint="eastAsia"/>
          <w:noProof/>
          <w:color w:val="202124"/>
          <w:shd w:val="clear" w:color="auto" w:fill="FFFFFF"/>
        </w:rPr>
        <w:drawing>
          <wp:inline distT="0" distB="0" distL="0" distR="0" wp14:anchorId="20E936AB" wp14:editId="20B53148">
            <wp:extent cx="3657600" cy="2435860"/>
            <wp:effectExtent l="0" t="0" r="0" b="2540"/>
            <wp:docPr id="17513527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030FE83E" wp14:editId="7412418A">
            <wp:extent cx="3647889" cy="2150669"/>
            <wp:effectExtent l="0" t="0" r="0" b="2540"/>
            <wp:docPr id="113096900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9207" cy="2157342"/>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2CAEE3F5" wp14:editId="58611D7D">
            <wp:extent cx="3657600" cy="2435860"/>
            <wp:effectExtent l="0" t="0" r="0" b="2540"/>
            <wp:docPr id="899435643" name="Grafik 12" descr="Ein Bild, das Im Haus, Bautechnik, Maschine,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435643" name="Grafik 12" descr="Ein Bild, das Im Haus, Bautechnik, Maschine, Industri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lastRenderedPageBreak/>
        <w:drawing>
          <wp:inline distT="0" distB="0" distL="0" distR="0" wp14:anchorId="0FAFDF24" wp14:editId="703FBDCC">
            <wp:extent cx="3657600" cy="2435860"/>
            <wp:effectExtent l="0" t="0" r="0" b="2540"/>
            <wp:docPr id="211541506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1B65243C" wp14:editId="635C8AA5">
            <wp:extent cx="3657600" cy="2435860"/>
            <wp:effectExtent l="0" t="0" r="0" b="2540"/>
            <wp:docPr id="120740918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448D2C7D" wp14:editId="0FDB47EB">
            <wp:extent cx="3657600" cy="2435860"/>
            <wp:effectExtent l="0" t="0" r="0" b="2540"/>
            <wp:docPr id="154160689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lastRenderedPageBreak/>
        <w:drawing>
          <wp:inline distT="0" distB="0" distL="0" distR="0" wp14:anchorId="11C0C4D5" wp14:editId="221D551F">
            <wp:extent cx="3657600" cy="2435860"/>
            <wp:effectExtent l="0" t="0" r="0" b="2540"/>
            <wp:docPr id="1349128705" name="Grafik 11" descr="Ein Bild, das Text, Computer, Elektronik, 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128705" name="Grafik 11" descr="Ein Bild, das Text, Computer, Elektronik, Monito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7F6CB02F" wp14:editId="6A999CB2">
            <wp:extent cx="3657600" cy="2435860"/>
            <wp:effectExtent l="0" t="0" r="0" b="2540"/>
            <wp:docPr id="155056118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3CC885B4" wp14:editId="57F4EF9F">
            <wp:extent cx="3657600" cy="2435860"/>
            <wp:effectExtent l="0" t="0" r="0" b="2540"/>
            <wp:docPr id="59993959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lastRenderedPageBreak/>
        <w:drawing>
          <wp:inline distT="0" distB="0" distL="0" distR="0" wp14:anchorId="0C551B13" wp14:editId="1CFE043A">
            <wp:extent cx="3657600" cy="2435860"/>
            <wp:effectExtent l="0" t="0" r="0" b="2540"/>
            <wp:docPr id="436480024" name="Grafik 2" descr="Ein Bild, das Zaun, Winter,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480024" name="Grafik 2" descr="Ein Bild, das Zaun, Winter, Gebäude, draußen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129007E1" wp14:editId="65EB52FB">
            <wp:extent cx="3657600" cy="2435860"/>
            <wp:effectExtent l="0" t="0" r="0" b="2540"/>
            <wp:docPr id="105646647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13878AF5" wp14:editId="46B64DE8">
            <wp:extent cx="3657600" cy="2435860"/>
            <wp:effectExtent l="0" t="0" r="0" b="2540"/>
            <wp:docPr id="6099378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lastRenderedPageBreak/>
        <w:drawing>
          <wp:inline distT="0" distB="0" distL="0" distR="0" wp14:anchorId="3D57A032" wp14:editId="6BCA3092">
            <wp:extent cx="3657600" cy="2435860"/>
            <wp:effectExtent l="0" t="0" r="0" b="2540"/>
            <wp:docPr id="115823046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1EEC5762" wp14:editId="2EBB8AD7">
            <wp:extent cx="3657600" cy="2435860"/>
            <wp:effectExtent l="0" t="0" r="0" b="2540"/>
            <wp:docPr id="2001725079"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3B61D9BC" wp14:editId="0078A0C0">
            <wp:extent cx="3657600" cy="2435860"/>
            <wp:effectExtent l="0" t="0" r="0" b="2540"/>
            <wp:docPr id="608745451"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lastRenderedPageBreak/>
        <w:drawing>
          <wp:inline distT="0" distB="0" distL="0" distR="0" wp14:anchorId="11F6E085" wp14:editId="77D6A4AE">
            <wp:extent cx="3657600" cy="2435860"/>
            <wp:effectExtent l="0" t="0" r="0" b="2540"/>
            <wp:docPr id="1309372106"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eastAsia="SimSun" w:hAnsi="Roboto" w:hint="eastAsia"/>
          <w:noProof/>
          <w:color w:val="202124"/>
          <w:shd w:val="clear" w:color="auto" w:fill="FFFFFF"/>
        </w:rPr>
        <w:drawing>
          <wp:inline distT="0" distB="0" distL="0" distR="0" wp14:anchorId="55FB011A" wp14:editId="105A6B64">
            <wp:extent cx="3657600" cy="2435860"/>
            <wp:effectExtent l="0" t="0" r="0" b="2540"/>
            <wp:docPr id="1518116370"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p>
    <w:p w14:paraId="4EA9B73A" w14:textId="77777777" w:rsidR="006F1FD0" w:rsidRDefault="006F1FD0">
      <w:pPr>
        <w:rPr>
          <w:rFonts w:ascii="Roboto" w:hAnsi="Roboto"/>
          <w:color w:val="202124"/>
          <w:shd w:val="clear" w:color="auto" w:fill="FFFFFF"/>
          <w:lang w:val="en-GB"/>
        </w:rPr>
      </w:pPr>
    </w:p>
    <w:p w14:paraId="1DC71055" w14:textId="6250BE84" w:rsidR="00C3589C" w:rsidRDefault="00C3589C">
      <w:pPr>
        <w:rPr>
          <w:rFonts w:ascii="Roboto" w:eastAsia="SimSun" w:hAnsi="Roboto"/>
          <w:b/>
          <w:sz w:val="20"/>
        </w:rPr>
      </w:pPr>
      <w:r>
        <w:rPr>
          <w:rFonts w:hint="eastAsia"/>
        </w:rPr>
        <w:br w:type="page"/>
      </w:r>
    </w:p>
    <w:p w14:paraId="395CA237" w14:textId="1EE3A1E8" w:rsidR="009C1867" w:rsidRPr="003C3EC7" w:rsidRDefault="009C1867" w:rsidP="009C1867">
      <w:pPr>
        <w:widowControl w:val="0"/>
        <w:spacing w:after="0" w:line="240" w:lineRule="auto"/>
        <w:jc w:val="both"/>
        <w:rPr>
          <w:rFonts w:ascii="Roboto" w:eastAsia="SimSun" w:hAnsi="Roboto" w:cs="Arial"/>
          <w:b/>
          <w:sz w:val="20"/>
          <w:szCs w:val="20"/>
        </w:rPr>
      </w:pPr>
      <w:r>
        <w:rPr>
          <w:rFonts w:ascii="Roboto" w:eastAsia="SimSun" w:hAnsi="Roboto" w:hint="eastAsia"/>
          <w:b/>
          <w:sz w:val="20"/>
        </w:rPr>
        <w:lastRenderedPageBreak/>
        <w:t>关于</w:t>
      </w:r>
      <w:r>
        <w:rPr>
          <w:rFonts w:ascii="Roboto" w:eastAsia="SimSun" w:hAnsi="Roboto" w:hint="eastAsia"/>
          <w:b/>
          <w:sz w:val="20"/>
        </w:rPr>
        <w:t xml:space="preserve"> LiSEC</w:t>
      </w:r>
    </w:p>
    <w:p w14:paraId="31C7DD5E" w14:textId="77777777" w:rsidR="009C1867" w:rsidRPr="003C3EC7" w:rsidRDefault="009C1867" w:rsidP="009C1867">
      <w:pPr>
        <w:widowControl w:val="0"/>
        <w:spacing w:after="0" w:line="240" w:lineRule="auto"/>
        <w:jc w:val="both"/>
        <w:rPr>
          <w:rFonts w:ascii="Roboto" w:eastAsia="SimSun" w:hAnsi="Roboto" w:cs="Arial"/>
          <w:sz w:val="20"/>
          <w:szCs w:val="20"/>
        </w:rPr>
      </w:pPr>
      <w:bookmarkStart w:id="2" w:name="_Hlk97719094"/>
      <w:r>
        <w:rPr>
          <w:rFonts w:ascii="Roboto" w:eastAsia="SimSun" w:hAnsi="Roboto" w:hint="eastAsia"/>
          <w:sz w:val="20"/>
        </w:rPr>
        <w:t xml:space="preserve">LiSEC </w:t>
      </w:r>
      <w:r>
        <w:rPr>
          <w:rFonts w:ascii="Roboto" w:eastAsia="SimSun" w:hAnsi="Roboto" w:hint="eastAsia"/>
          <w:sz w:val="20"/>
        </w:rPr>
        <w:t>总部位于</w:t>
      </w:r>
      <w:r>
        <w:rPr>
          <w:rFonts w:ascii="Roboto" w:eastAsia="SimSun" w:hAnsi="Roboto" w:hint="eastAsia"/>
          <w:sz w:val="20"/>
        </w:rPr>
        <w:t xml:space="preserve"> Seitenstetten/Amstetten</w:t>
      </w:r>
      <w:r>
        <w:rPr>
          <w:rFonts w:ascii="Roboto" w:eastAsia="SimSun" w:hAnsi="Roboto" w:hint="eastAsia"/>
          <w:sz w:val="20"/>
        </w:rPr>
        <w:t>，是一家活跃在全球的公司集团，致力于为平板玻璃加工和精加工领域提供个性化和全方位解决方案，距今历史已超过</w:t>
      </w:r>
      <w:r>
        <w:rPr>
          <w:rFonts w:ascii="Roboto" w:eastAsia="SimSun" w:hAnsi="Roboto" w:hint="eastAsia"/>
          <w:sz w:val="20"/>
        </w:rPr>
        <w:t xml:space="preserve"> 60 </w:t>
      </w:r>
      <w:r>
        <w:rPr>
          <w:rFonts w:ascii="Roboto" w:eastAsia="SimSun" w:hAnsi="Roboto" w:hint="eastAsia"/>
          <w:sz w:val="20"/>
        </w:rPr>
        <w:t>年。业务活动范围包括机械、自动化解决方案和服务。</w:t>
      </w:r>
      <w:r>
        <w:rPr>
          <w:rFonts w:ascii="Roboto" w:eastAsia="SimSun" w:hAnsi="Roboto" w:hint="eastAsia"/>
          <w:sz w:val="20"/>
        </w:rPr>
        <w:t xml:space="preserve">2023 </w:t>
      </w:r>
      <w:r>
        <w:rPr>
          <w:rFonts w:ascii="Roboto" w:eastAsia="SimSun" w:hAnsi="Roboto" w:hint="eastAsia"/>
          <w:sz w:val="20"/>
        </w:rPr>
        <w:t>年，集团拥有约</w:t>
      </w:r>
      <w:r>
        <w:rPr>
          <w:rFonts w:ascii="Roboto" w:eastAsia="SimSun" w:hAnsi="Roboto" w:hint="eastAsia"/>
          <w:sz w:val="20"/>
        </w:rPr>
        <w:t xml:space="preserve"> 1300 </w:t>
      </w:r>
      <w:r>
        <w:rPr>
          <w:rFonts w:ascii="Roboto" w:eastAsia="SimSun" w:hAnsi="Roboto" w:hint="eastAsia"/>
          <w:sz w:val="20"/>
        </w:rPr>
        <w:t>名员工和</w:t>
      </w:r>
      <w:r>
        <w:rPr>
          <w:rFonts w:ascii="Roboto" w:eastAsia="SimSun" w:hAnsi="Roboto" w:hint="eastAsia"/>
          <w:sz w:val="20"/>
        </w:rPr>
        <w:t xml:space="preserve"> 20 </w:t>
      </w:r>
      <w:r>
        <w:rPr>
          <w:rFonts w:ascii="Roboto" w:eastAsia="SimSun" w:hAnsi="Roboto" w:hint="eastAsia"/>
          <w:sz w:val="20"/>
        </w:rPr>
        <w:t>个分支机构，出口比重超过</w:t>
      </w:r>
      <w:r>
        <w:rPr>
          <w:rFonts w:ascii="Roboto" w:eastAsia="SimSun" w:hAnsi="Roboto" w:hint="eastAsia"/>
          <w:sz w:val="20"/>
        </w:rPr>
        <w:t xml:space="preserve"> 95%</w:t>
      </w:r>
      <w:r>
        <w:rPr>
          <w:rFonts w:ascii="Roboto" w:eastAsia="SimSun" w:hAnsi="Roboto" w:hint="eastAsia"/>
          <w:sz w:val="20"/>
        </w:rPr>
        <w:t>，销售额接近</w:t>
      </w:r>
      <w:r>
        <w:rPr>
          <w:rFonts w:ascii="Roboto" w:eastAsia="SimSun" w:hAnsi="Roboto" w:hint="eastAsia"/>
          <w:sz w:val="20"/>
        </w:rPr>
        <w:t xml:space="preserve"> 3 </w:t>
      </w:r>
      <w:r>
        <w:rPr>
          <w:rFonts w:ascii="Roboto" w:eastAsia="SimSun" w:hAnsi="Roboto" w:hint="eastAsia"/>
          <w:sz w:val="20"/>
        </w:rPr>
        <w:t>亿欧元。</w:t>
      </w:r>
      <w:r>
        <w:rPr>
          <w:rFonts w:ascii="Roboto" w:eastAsia="SimSun" w:hAnsi="Roboto" w:hint="eastAsia"/>
          <w:sz w:val="20"/>
        </w:rPr>
        <w:t xml:space="preserve">LiSEC </w:t>
      </w:r>
      <w:r>
        <w:rPr>
          <w:rFonts w:ascii="Roboto" w:eastAsia="SimSun" w:hAnsi="Roboto" w:hint="eastAsia"/>
          <w:sz w:val="20"/>
        </w:rPr>
        <w:t>开发和生产玻璃切割和分类系统、单独组和及用于生产中空玻璃和夹胶玻璃的整套生产线以及用于加工玻璃边缘和钢化玻璃系统的机器。凭借可靠的技术和智能型自动化解决方案，</w:t>
      </w:r>
      <w:r>
        <w:rPr>
          <w:rFonts w:ascii="Roboto" w:eastAsia="SimSun" w:hAnsi="Roboto" w:hint="eastAsia"/>
          <w:sz w:val="20"/>
        </w:rPr>
        <w:t>LiSEC</w:t>
      </w:r>
      <w:r>
        <w:rPr>
          <w:rFonts w:ascii="Roboto" w:eastAsia="SimSun" w:hAnsi="Roboto" w:hint="eastAsia"/>
          <w:sz w:val="20"/>
        </w:rPr>
        <w:t>在质量和技术方面为行业树立标准，为推动其客户取得成功做出重要贡献。</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b/>
          <w:color w:val="000000"/>
          <w:sz w:val="20"/>
        </w:rPr>
        <w:t>附加信息：</w:t>
      </w:r>
      <w:r>
        <w:rPr>
          <w:rFonts w:ascii="Roboto" w:eastAsia="SimSun" w:hAnsi="Roboto" w:hint="eastAsia"/>
          <w:color w:val="000000"/>
          <w:sz w:val="20"/>
        </w:rPr>
        <w:br/>
      </w:r>
      <w:r>
        <w:rPr>
          <w:rFonts w:ascii="Roboto" w:eastAsia="SimSun" w:hAnsi="Roboto" w:hint="eastAsia"/>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sz w:val="20"/>
        </w:rPr>
        <w:t>营销和公关总监</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3C3EC7" w:rsidRDefault="009C1867" w:rsidP="009C1867">
      <w:pPr>
        <w:spacing w:after="0" w:line="240" w:lineRule="auto"/>
        <w:rPr>
          <w:rFonts w:ascii="Roboto" w:eastAsia="SimSun" w:hAnsi="Roboto" w:cs="Arial"/>
        </w:rPr>
      </w:pPr>
      <w:r>
        <w:rPr>
          <w:rFonts w:ascii="Roboto" w:eastAsia="SimSun" w:hAnsi="Roboto" w:hint="eastAsia"/>
          <w:sz w:val="20"/>
        </w:rPr>
        <w:t>LiSEC Austria GmbH</w:t>
      </w:r>
      <w:r>
        <w:rPr>
          <w:rFonts w:ascii="Roboto" w:eastAsia="SimSun" w:hAnsi="Roboto" w:hint="eastAsia"/>
          <w:sz w:val="20"/>
        </w:rPr>
        <w:br/>
        <w:t xml:space="preserve">Peter-Lisec-Str. 1 </w:t>
      </w:r>
      <w:r>
        <w:rPr>
          <w:rFonts w:ascii="Roboto" w:eastAsia="SimSun" w:hAnsi="Roboto" w:hint="eastAsia"/>
          <w:sz w:val="20"/>
        </w:rPr>
        <w:t>–</w:t>
      </w:r>
      <w:r>
        <w:rPr>
          <w:rFonts w:ascii="Roboto" w:eastAsia="SimSun" w:hAnsi="Roboto" w:hint="eastAsia"/>
          <w:sz w:val="20"/>
        </w:rPr>
        <w:t xml:space="preserve"> 3353 Seitenstetten</w:t>
      </w:r>
      <w:r>
        <w:rPr>
          <w:rFonts w:ascii="Roboto" w:eastAsia="SimSun" w:hAnsi="Roboto" w:hint="eastAsia"/>
          <w:sz w:val="20"/>
        </w:rPr>
        <w:t>，奥地利</w:t>
      </w:r>
      <w:r>
        <w:rPr>
          <w:rFonts w:ascii="Roboto" w:eastAsia="SimSun" w:hAnsi="Roboto" w:hint="eastAsia"/>
          <w:sz w:val="20"/>
        </w:rPr>
        <w:br/>
      </w:r>
      <w:r>
        <w:rPr>
          <w:rFonts w:ascii="Roboto" w:eastAsia="SimSun" w:hAnsi="Roboto" w:hint="eastAsia"/>
          <w:sz w:val="20"/>
        </w:rPr>
        <w:t>电话：</w:t>
      </w:r>
      <w:r>
        <w:rPr>
          <w:rFonts w:ascii="Roboto" w:eastAsia="SimSun" w:hAnsi="Roboto" w:hint="eastAsia"/>
          <w:sz w:val="20"/>
        </w:rPr>
        <w:t>+43 7477 405-1115</w:t>
      </w:r>
      <w:r>
        <w:rPr>
          <w:rFonts w:ascii="Roboto" w:eastAsia="SimSun" w:hAnsi="Roboto" w:hint="eastAsia"/>
          <w:sz w:val="20"/>
        </w:rPr>
        <w:br/>
      </w:r>
      <w:r>
        <w:rPr>
          <w:rFonts w:ascii="Roboto" w:eastAsia="SimSun" w:hAnsi="Roboto" w:hint="eastAsia"/>
          <w:sz w:val="20"/>
        </w:rPr>
        <w:t>手机：</w:t>
      </w:r>
      <w:r>
        <w:rPr>
          <w:rFonts w:ascii="Roboto" w:eastAsia="SimSun" w:hAnsi="Roboto" w:hint="eastAsia"/>
          <w:sz w:val="20"/>
        </w:rPr>
        <w:t>+43 660 871 58 03</w:t>
      </w:r>
      <w:r>
        <w:rPr>
          <w:rFonts w:ascii="Roboto" w:eastAsia="SimSun" w:hAnsi="Roboto" w:hint="eastAsia"/>
          <w:sz w:val="20"/>
        </w:rPr>
        <w:br/>
      </w:r>
      <w:r>
        <w:rPr>
          <w:rFonts w:ascii="Roboto" w:eastAsia="SimSun" w:hAnsi="Roboto" w:hint="eastAsia"/>
          <w:sz w:val="20"/>
        </w:rPr>
        <w:t>电子邮件：</w:t>
      </w:r>
      <w:r>
        <w:rPr>
          <w:rFonts w:ascii="Roboto" w:eastAsia="SimSun" w:hAnsi="Roboto" w:hint="eastAsia"/>
          <w:sz w:val="20"/>
        </w:rPr>
        <w:t xml:space="preserve"> </w:t>
      </w:r>
      <w:hyperlink r:id="rId25" w:history="1">
        <w:r>
          <w:rPr>
            <w:rStyle w:val="Hyperlink"/>
            <w:rFonts w:ascii="Roboto" w:eastAsia="SimSun" w:hAnsi="Roboto" w:hint="eastAsia"/>
            <w:sz w:val="20"/>
          </w:rPr>
          <w:t>claudia.guschlbauer@lisec.com</w:t>
        </w:r>
      </w:hyperlink>
      <w:r>
        <w:rPr>
          <w:rFonts w:ascii="Roboto" w:eastAsia="SimSun" w:hAnsi="Roboto" w:hint="eastAsia"/>
          <w:sz w:val="20"/>
        </w:rPr>
        <w:t xml:space="preserve"> </w:t>
      </w:r>
      <w:r>
        <w:rPr>
          <w:rFonts w:ascii="Roboto" w:eastAsia="SimSun" w:hAnsi="Roboto" w:hint="eastAsia"/>
          <w:sz w:val="20"/>
        </w:rPr>
        <w:t>–</w:t>
      </w:r>
      <w:r>
        <w:rPr>
          <w:rFonts w:ascii="Roboto" w:eastAsia="SimSun" w:hAnsi="Roboto" w:hint="eastAsia"/>
          <w:sz w:val="20"/>
        </w:rPr>
        <w:t xml:space="preserve"> </w:t>
      </w:r>
      <w:hyperlink r:id="rId26" w:history="1">
        <w:r>
          <w:rPr>
            <w:rStyle w:val="Hyperlink"/>
            <w:rFonts w:ascii="Roboto" w:eastAsia="SimSun" w:hAnsi="Roboto" w:hint="eastAsia"/>
            <w:sz w:val="20"/>
          </w:rPr>
          <w:t>www.lisec.com</w:t>
        </w:r>
      </w:hyperlink>
    </w:p>
    <w:p w14:paraId="1825A809" w14:textId="17D74AC8" w:rsidR="00D013F9" w:rsidRPr="001B34E2" w:rsidRDefault="00D013F9" w:rsidP="009C1867">
      <w:pPr>
        <w:widowControl w:val="0"/>
        <w:spacing w:after="0" w:line="324" w:lineRule="auto"/>
        <w:jc w:val="both"/>
        <w:rPr>
          <w:rFonts w:ascii="Roboto" w:hAnsi="Roboto" w:cs="Arial"/>
        </w:rPr>
      </w:pPr>
    </w:p>
    <w:sectPr w:rsidR="00D013F9" w:rsidRPr="001B34E2">
      <w:headerReference w:type="default" r:id="rId2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104253" w14:textId="77777777" w:rsidR="003076AF" w:rsidRDefault="003076AF" w:rsidP="00461B34">
      <w:pPr>
        <w:spacing w:after="0" w:line="240" w:lineRule="auto"/>
      </w:pPr>
      <w:r>
        <w:separator/>
      </w:r>
    </w:p>
  </w:endnote>
  <w:endnote w:type="continuationSeparator" w:id="0">
    <w:p w14:paraId="065ABF9E" w14:textId="77777777" w:rsidR="003076AF" w:rsidRDefault="003076AF"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2FF" w:usb1="5000205B" w:usb2="0000002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8B939C" w14:textId="77777777" w:rsidR="003076AF" w:rsidRDefault="003076AF" w:rsidP="00461B34">
      <w:pPr>
        <w:spacing w:after="0" w:line="240" w:lineRule="auto"/>
      </w:pPr>
      <w:r>
        <w:separator/>
      </w:r>
    </w:p>
  </w:footnote>
  <w:footnote w:type="continuationSeparator" w:id="0">
    <w:p w14:paraId="062D34DA" w14:textId="77777777" w:rsidR="003076AF" w:rsidRDefault="003076AF"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eastAsia="SimSun" w:hAnsi="Arial" w:cs="Arial"/>
        <w:b/>
      </w:rPr>
    </w:pPr>
    <w:r>
      <w:rPr>
        <w:rFonts w:ascii="Roboto" w:eastAsia="SimSun" w:hAnsi="Roboto" w:hint="eastAsia"/>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新闻稿</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eastAsia="SimSun" w:hAnsi="Roboto" w:cs="Arial"/>
        <w:b/>
        <w:vanish/>
      </w:rPr>
    </w:pPr>
    <w:bookmarkStart w:id="3" w:name="_Hlk145570763"/>
    <w:r>
      <w:rPr>
        <w:rFonts w:ascii="Roboto" w:eastAsia="SimSun" w:hAnsi="Roboto" w:hint="eastAsia"/>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eastAsia="SimSun" w:hAnsi="Roboto" w:hint="eastAsia"/>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1C4F"/>
    <w:rsid w:val="000866C6"/>
    <w:rsid w:val="00090DC4"/>
    <w:rsid w:val="00094EA1"/>
    <w:rsid w:val="000A1AF9"/>
    <w:rsid w:val="000A3D8B"/>
    <w:rsid w:val="000B34EE"/>
    <w:rsid w:val="000B55D0"/>
    <w:rsid w:val="000D4BD4"/>
    <w:rsid w:val="000D4C7D"/>
    <w:rsid w:val="000E0296"/>
    <w:rsid w:val="000E074C"/>
    <w:rsid w:val="000E564A"/>
    <w:rsid w:val="000E6059"/>
    <w:rsid w:val="000F0E37"/>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715D9"/>
    <w:rsid w:val="0028017A"/>
    <w:rsid w:val="00283E6F"/>
    <w:rsid w:val="00294964"/>
    <w:rsid w:val="002A0277"/>
    <w:rsid w:val="002A3D6F"/>
    <w:rsid w:val="002A4F9E"/>
    <w:rsid w:val="002A7919"/>
    <w:rsid w:val="002B3315"/>
    <w:rsid w:val="002B395C"/>
    <w:rsid w:val="002B411D"/>
    <w:rsid w:val="002B6B2E"/>
    <w:rsid w:val="002B6E3E"/>
    <w:rsid w:val="002C11FE"/>
    <w:rsid w:val="002C2080"/>
    <w:rsid w:val="002C4FF7"/>
    <w:rsid w:val="002D1BC6"/>
    <w:rsid w:val="002D3618"/>
    <w:rsid w:val="002D48AA"/>
    <w:rsid w:val="002E3D18"/>
    <w:rsid w:val="002F22EA"/>
    <w:rsid w:val="002F35C5"/>
    <w:rsid w:val="002F76D9"/>
    <w:rsid w:val="003019B3"/>
    <w:rsid w:val="00303CAF"/>
    <w:rsid w:val="003076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C6637"/>
    <w:rsid w:val="006D3508"/>
    <w:rsid w:val="006D36F4"/>
    <w:rsid w:val="006D6BCE"/>
    <w:rsid w:val="006E037C"/>
    <w:rsid w:val="006E1D1E"/>
    <w:rsid w:val="006E3A62"/>
    <w:rsid w:val="006F052D"/>
    <w:rsid w:val="006F1FD0"/>
    <w:rsid w:val="006F4611"/>
    <w:rsid w:val="00700946"/>
    <w:rsid w:val="00706E0A"/>
    <w:rsid w:val="00707834"/>
    <w:rsid w:val="0070797A"/>
    <w:rsid w:val="007114BE"/>
    <w:rsid w:val="00713E23"/>
    <w:rsid w:val="00713E51"/>
    <w:rsid w:val="007154DC"/>
    <w:rsid w:val="00724566"/>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0A52"/>
    <w:rsid w:val="007C2D23"/>
    <w:rsid w:val="007C32BC"/>
    <w:rsid w:val="007C6FC3"/>
    <w:rsid w:val="007D7EFE"/>
    <w:rsid w:val="007E1118"/>
    <w:rsid w:val="007E6444"/>
    <w:rsid w:val="007E75AE"/>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C1867"/>
    <w:rsid w:val="009D07EC"/>
    <w:rsid w:val="009D24D9"/>
    <w:rsid w:val="009F038A"/>
    <w:rsid w:val="009F6A32"/>
    <w:rsid w:val="009F7357"/>
    <w:rsid w:val="00A05E0F"/>
    <w:rsid w:val="00A10120"/>
    <w:rsid w:val="00A106CE"/>
    <w:rsid w:val="00A16C5E"/>
    <w:rsid w:val="00A271C8"/>
    <w:rsid w:val="00A41273"/>
    <w:rsid w:val="00A431C8"/>
    <w:rsid w:val="00A65DF5"/>
    <w:rsid w:val="00A70F28"/>
    <w:rsid w:val="00A76123"/>
    <w:rsid w:val="00A82E95"/>
    <w:rsid w:val="00A832E3"/>
    <w:rsid w:val="00A90EF9"/>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7575"/>
    <w:rsid w:val="00B075D7"/>
    <w:rsid w:val="00B15A3A"/>
    <w:rsid w:val="00B22785"/>
    <w:rsid w:val="00B23325"/>
    <w:rsid w:val="00B2675F"/>
    <w:rsid w:val="00B31685"/>
    <w:rsid w:val="00B4028B"/>
    <w:rsid w:val="00B40A5C"/>
    <w:rsid w:val="00B415A8"/>
    <w:rsid w:val="00B42F05"/>
    <w:rsid w:val="00B44521"/>
    <w:rsid w:val="00B47F7A"/>
    <w:rsid w:val="00B701B4"/>
    <w:rsid w:val="00B7321B"/>
    <w:rsid w:val="00B74AFA"/>
    <w:rsid w:val="00B74B76"/>
    <w:rsid w:val="00B8447E"/>
    <w:rsid w:val="00B96B85"/>
    <w:rsid w:val="00BA0E80"/>
    <w:rsid w:val="00BA6D92"/>
    <w:rsid w:val="00BB04FC"/>
    <w:rsid w:val="00BB4083"/>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C0201F"/>
    <w:rsid w:val="00C122B6"/>
    <w:rsid w:val="00C1383F"/>
    <w:rsid w:val="00C14416"/>
    <w:rsid w:val="00C17E67"/>
    <w:rsid w:val="00C20F21"/>
    <w:rsid w:val="00C3589C"/>
    <w:rsid w:val="00C5604B"/>
    <w:rsid w:val="00C61506"/>
    <w:rsid w:val="00C64435"/>
    <w:rsid w:val="00C6682C"/>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11AB"/>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SimSun" w:hAnsi="Courier New" w:cs="Courier New"/>
      <w:sz w:val="20"/>
      <w:szCs w:val="20"/>
    </w:rPr>
  </w:style>
  <w:style w:type="character" w:customStyle="1" w:styleId="HTMLVorformatiertZchn">
    <w:name w:val="HTML Vorformatiert Zchn"/>
    <w:basedOn w:val="Absatz-Standardschriftart"/>
    <w:link w:val="HTMLVorformatiert"/>
    <w:uiPriority w:val="99"/>
    <w:semiHidden/>
    <w:rsid w:val="00AB7DBE"/>
    <w:rPr>
      <w:rFonts w:ascii="Courier New" w:eastAsia="SimSun" w:hAnsi="Courier New" w:cs="Courier New"/>
      <w:sz w:val="20"/>
      <w:szCs w:val="20"/>
      <w:lang w:eastAsia="zh-CN"/>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eastAsia="SimSun"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eastAsia="SimSun"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eastAsia="SimSun"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eastAsia="SimSun"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358</Words>
  <Characters>2259</Characters>
  <Application>Microsoft Office Word</Application>
  <DocSecurity>0</DocSecurity>
  <Lines>18</Lines>
  <Paragraphs>5</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2612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6</cp:revision>
  <cp:lastPrinted>2023-08-23T05:59:00Z</cp:lastPrinted>
  <dcterms:created xsi:type="dcterms:W3CDTF">2024-04-23T14:26:00Z</dcterms:created>
  <dcterms:modified xsi:type="dcterms:W3CDTF">2024-06-18T06:06:00Z</dcterms:modified>
</cp:coreProperties>
</file>