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1C9E5" w14:textId="27BE3DF5" w:rsidR="00851E43" w:rsidRPr="003C3EC7" w:rsidRDefault="00851E43" w:rsidP="00851E43">
      <w:pPr>
        <w:rPr>
          <w:rFonts w:ascii="Roboto" w:hAnsi="Roboto" w:cs="Arial"/>
        </w:rPr>
      </w:pPr>
      <w:r>
        <w:rPr>
          <w:rFonts w:ascii="Roboto" w:hAnsi="Roboto"/>
        </w:rPr>
        <w:t>Amstetten – 2024. 10. 01.</w:t>
      </w:r>
    </w:p>
    <w:p w14:paraId="7D71FC56" w14:textId="77777777" w:rsidR="00851E43" w:rsidRPr="003C3EC7" w:rsidRDefault="00851E43" w:rsidP="00851E43">
      <w:pPr>
        <w:spacing w:line="360" w:lineRule="auto"/>
        <w:rPr>
          <w:rFonts w:ascii="Roboto" w:hAnsi="Roboto" w:cs="Arial"/>
        </w:rPr>
      </w:pPr>
    </w:p>
    <w:p w14:paraId="65A352DD" w14:textId="1EC7606E" w:rsidR="001702C0" w:rsidRPr="000C5ED6" w:rsidRDefault="000C5ED6" w:rsidP="001702C0">
      <w:pPr>
        <w:rPr>
          <w:b/>
          <w:bCs/>
          <w:sz w:val="36"/>
          <w:szCs w:val="36"/>
        </w:rPr>
      </w:pPr>
      <w:r>
        <w:rPr>
          <w:b/>
          <w:sz w:val="36"/>
        </w:rPr>
        <w:t>A Josko felvásárolja a Glastech vállalatot</w:t>
      </w:r>
    </w:p>
    <w:p w14:paraId="15D8DFDF" w14:textId="77777777" w:rsidR="000C5ED6" w:rsidRPr="000C5ED6" w:rsidRDefault="000C5ED6" w:rsidP="000C5ED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Kopfing, 2024. 10. 01. A felső-ausztriai prémium ablak- és ajtógyártó köré csoportosuló vállalatcsoport felvásárolja az Amstetten közelében található Glastech hőszigetelőüveg-gyártót. A Glastech a Josko Fenster &amp; Türen és az Eurosun Sonnenschutz leányvállalatai mellé integrálódik a csoportba. A Josko-Scheuringer csoport növekszik és növeli saját hozzáadott értékét. Beruházás a jövőbe. A Glastech korábban a Lisec leányvállalata volt, amely a síküveg-feldolgozás és -finomítás vezető nemzetközi gépgyártója.</w:t>
      </w:r>
    </w:p>
    <w:p w14:paraId="3C1120AA" w14:textId="77777777" w:rsidR="000C5ED6" w:rsidRPr="000C5ED6" w:rsidRDefault="000C5ED6" w:rsidP="000C5ED6">
      <w:pPr>
        <w:spacing w:line="360" w:lineRule="auto"/>
        <w:rPr>
          <w:rFonts w:ascii="Arial" w:hAnsi="Arial"/>
        </w:rPr>
      </w:pPr>
    </w:p>
    <w:p w14:paraId="781EEB80" w14:textId="77777777" w:rsidR="000C5ED6" w:rsidRPr="000C5ED6" w:rsidRDefault="000C5ED6" w:rsidP="000C5ED6">
      <w:pPr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b/>
        </w:rPr>
        <w:t xml:space="preserve">A JOSKO ÓRIÁSI ESÉLYE </w:t>
      </w:r>
    </w:p>
    <w:p w14:paraId="553D9438" w14:textId="77777777" w:rsidR="000C5ED6" w:rsidRPr="000C5ED6" w:rsidRDefault="000C5ED6" w:rsidP="000C5ED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 hőszigetelő üveg az ablakok egyik legfontosabb alkotóeleme, ezért döntő minőségi tényező is. A Glastech, az alsó-ausztriai hőszigetelőüveg-gyártó felvásárlásával a Josko az értéklánc egy jelentős részét integrálja saját vállalatcsoportjába. A stratégiai cél az, hogy első osztályú hőszigetelő üvegeket állítsunk elő a magas színvonalú ablaképítéshez, amelyek megfelelnek a végfelhasználók magas igényeinek ebben a szegmensben. „Nagy hangsúlyt fektetünk arra, hogy mindent, ami meghatározza termékeink kialakítását és minőségét, magunk készítsünk. Logikus lépés számunkra, hogy a hőszigetelőüveg-gyártás most már inkább a saját kezünkben van” – magyarázza a lépés okait Johann Scheuringer vezérigazgató és többségi tulajdonos. </w:t>
      </w:r>
    </w:p>
    <w:p w14:paraId="366C18F6" w14:textId="77777777" w:rsidR="000C5ED6" w:rsidRPr="000C5ED6" w:rsidRDefault="000C5ED6" w:rsidP="000C5ED6">
      <w:pPr>
        <w:spacing w:line="360" w:lineRule="auto"/>
        <w:rPr>
          <w:rFonts w:ascii="Arial" w:hAnsi="Arial"/>
        </w:rPr>
      </w:pPr>
    </w:p>
    <w:p w14:paraId="6C066F6E" w14:textId="77777777" w:rsidR="000C5ED6" w:rsidRPr="000C5ED6" w:rsidRDefault="000C5ED6" w:rsidP="000C5ED6">
      <w:pPr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b/>
        </w:rPr>
        <w:t>A LiSEC A KÖZPONTI ÜZLETÁGRA ÖSSZPONTOSÍT</w:t>
      </w:r>
    </w:p>
    <w:p w14:paraId="4DEDB58A" w14:textId="77777777" w:rsidR="000C5ED6" w:rsidRPr="000C5ED6" w:rsidRDefault="000C5ED6" w:rsidP="000C5ED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„A LiSEC gyökerei eredetileg az üvegfeldolgozásig nyúlnak vissza, bár a síküveg-feldolgozásra szolgáló gépek és berendezések, beleértve a szoftvermegoldásokat is, hamarosan a vállalat fő tevékenységévé váltak. Ezért nagyon örülünk, hogy a Josko ideális partnerünk lesz, amely a jövőben ki tudja használni a GLASTECH-ben rejlő lehetőségeket és célzottan tovább tudja fejleszteni a vállalatot” – mondta Gottfried Brunbauer, a LiSEC-csoport vezérigazgatója. A LiSEC a síküveg-feldolgozó gépek, automatizálási megoldások, szoftverek és szolgáltatások világelső, teljes körű szolgáltatást nyújtó szolgáltatójaként egyértelmű növekedési stratégiát követ. Globális jelenlétének folyamatos bővítése és a </w:t>
      </w:r>
      <w:r>
        <w:rPr>
          <w:rFonts w:ascii="Arial" w:hAnsi="Arial"/>
        </w:rPr>
        <w:lastRenderedPageBreak/>
        <w:t>folyamatos innováció mellett a LiSEC nagy hangsúlyt fektet az intelligens, digitális megoldásokra, hogy az üvegfeldolgozók számára optimális támogatást nyújtson az átlátható és hatékony üzleti folyamatok tekintetében. E stratégia megvalósítása érdekében a LiSEC kivonul az üvegfeldolgozásból, és erőforrásait a gép- és üzemmérnöki alaptevékenységének bővítésére, valamint a síküveg-feldolgozáshoz szükséges szoftvermegoldásokra összpontosítja.</w:t>
      </w:r>
    </w:p>
    <w:p w14:paraId="639C5BF7" w14:textId="77777777" w:rsidR="000C5ED6" w:rsidRPr="000C5ED6" w:rsidRDefault="000C5ED6" w:rsidP="000C5ED6">
      <w:pPr>
        <w:spacing w:line="360" w:lineRule="auto"/>
        <w:rPr>
          <w:rFonts w:ascii="Arial" w:hAnsi="Arial"/>
        </w:rPr>
      </w:pPr>
    </w:p>
    <w:p w14:paraId="0080EDFF" w14:textId="77777777" w:rsidR="000C5ED6" w:rsidRPr="000C5ED6" w:rsidRDefault="000C5ED6" w:rsidP="000C5ED6">
      <w:pPr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b/>
        </w:rPr>
        <w:t>ÁTVÉTEL 2024. 10. 01-ÉVEL</w:t>
      </w:r>
    </w:p>
    <w:p w14:paraId="1F89AFC2" w14:textId="59E3EA05" w:rsidR="00851E43" w:rsidRPr="003C3EC7" w:rsidRDefault="000C5ED6" w:rsidP="000C5ED6">
      <w:pPr>
        <w:spacing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Mindez 2024. 10. 01. után válik hivatalossá. A Glastech teljes telephelyét és valamennyi munkatársát átveszi az innvierteli családi vállalkozás. </w:t>
      </w:r>
      <w:r w:rsidR="00281D9E" w:rsidRPr="00281D9E">
        <w:rPr>
          <w:rFonts w:ascii="Arial" w:hAnsi="Arial"/>
        </w:rPr>
        <w:t>Thomas Litzlbauer, a Josko-Scheuringer csoport korábbi pénzügyi igazgatója vezető szerepet játszott ebben a tranzakcióban.</w:t>
      </w:r>
      <w:r w:rsidR="00281D9E">
        <w:rPr>
          <w:rFonts w:ascii="Arial" w:hAnsi="Arial"/>
        </w:rPr>
        <w:t xml:space="preserve"> </w:t>
      </w:r>
      <w:r>
        <w:rPr>
          <w:rFonts w:ascii="Arial" w:hAnsi="Arial"/>
        </w:rPr>
        <w:t>Gerhard Kasbauer, a Josko-Scheuringer csoport üzemeltetési igazgatója veszi át a Glastech irányítását. Ebben a minőségében nemcsak az ablakok és ajtók (Josko) gyártásáért felelős, hanem a két testvérvállalat, az Eurosun (napvédelem) és most a Glastech (hőszigetelő üveg) cégnél történő gyártásáért is. Annak ellenére, hogy a Glastech most már 100%-ban a Josko tulajdonában van, továbbra is független vállalatként fog létezni, és szabadon fog működni a piacon. A Josko mint új fő vásárló mellett természetesen folytatjuk az ablaképítési szegmensben meglévő vásárlóink ellátását is, és új ügyfélkapcsolatokat is kiépítünk.</w:t>
      </w:r>
    </w:p>
    <w:p w14:paraId="21724083" w14:textId="5D14F6AD" w:rsidR="00104968" w:rsidRPr="0000737C" w:rsidRDefault="008B381F" w:rsidP="00E024D8">
      <w:pPr>
        <w:spacing w:after="0" w:line="360" w:lineRule="auto"/>
        <w:rPr>
          <w:rFonts w:ascii="Arial" w:eastAsia="SimSun" w:hAnsi="Arial"/>
          <w:bCs/>
        </w:rPr>
      </w:pPr>
      <w:r>
        <w:br w:type="column"/>
      </w:r>
      <w:r>
        <w:rPr>
          <w:rFonts w:ascii="Arial" w:hAnsi="Arial"/>
          <w:b/>
        </w:rPr>
        <w:lastRenderedPageBreak/>
        <w:t xml:space="preserve">Fényképek </w:t>
      </w:r>
      <w:r>
        <w:rPr>
          <w:rFonts w:ascii="Arial" w:hAnsi="Arial"/>
        </w:rPr>
        <w:t>© LiSEC / © Josko</w:t>
      </w:r>
    </w:p>
    <w:p w14:paraId="0AA1F27C" w14:textId="01E03F0A" w:rsidR="000C5ED6" w:rsidRPr="000723E3" w:rsidRDefault="000C5ED6" w:rsidP="00E024D8">
      <w:pPr>
        <w:spacing w:after="0" w:line="360" w:lineRule="auto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DF1AC2" wp14:editId="5407C0D6">
            <wp:simplePos x="0" y="0"/>
            <wp:positionH relativeFrom="column">
              <wp:posOffset>0</wp:posOffset>
            </wp:positionH>
            <wp:positionV relativeFrom="page">
              <wp:posOffset>2317750</wp:posOffset>
            </wp:positionV>
            <wp:extent cx="2080260" cy="1386840"/>
            <wp:effectExtent l="0" t="0" r="0" b="3810"/>
            <wp:wrapSquare wrapText="bothSides"/>
            <wp:docPr id="5" name="Grafik 5" descr="Ein Bild, das Person, Lächeln, Formelle Kleidung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erson, Lächeln, Formelle Kleidung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1D62EC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369712A3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3D993708" w14:textId="77777777" w:rsidR="000C5ED6" w:rsidRPr="000C5ED6" w:rsidRDefault="000C5ED6" w:rsidP="000C5ED6">
      <w:pPr>
        <w:rPr>
          <w:rFonts w:ascii="Arial" w:eastAsia="Times New Roman" w:hAnsi="Arial" w:cs="Arial"/>
        </w:rPr>
      </w:pPr>
      <w:r>
        <w:rPr>
          <w:rFonts w:ascii="Arial" w:hAnsi="Arial"/>
        </w:rPr>
        <w:t>Az ügyvezető igazgató a Josko-Scheuringer csoportnál. Balról jobbra: Gerhard Kasbauer (COO), Johann Scheuringer (CEO és többségi tulajdonos</w:t>
      </w:r>
      <w:r>
        <w:rPr>
          <w:rFonts w:ascii="Arial" w:hAnsi="Arial"/>
          <w:color w:val="666666"/>
          <w:shd w:val="clear" w:color="auto" w:fill="FFFFFF"/>
        </w:rPr>
        <w:t xml:space="preserve">, </w:t>
      </w:r>
      <w:r>
        <w:rPr>
          <w:rFonts w:ascii="Arial" w:hAnsi="Arial"/>
        </w:rPr>
        <w:t>Stefan Wagner (CSO &amp; CFO).</w:t>
      </w:r>
    </w:p>
    <w:p w14:paraId="50A3B36F" w14:textId="768CDED3" w:rsidR="000C5ED6" w:rsidRPr="000C5ED6" w:rsidRDefault="0000737C" w:rsidP="00851E43">
      <w:pPr>
        <w:widowControl w:val="0"/>
        <w:spacing w:after="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/>
        </w:rPr>
        <w:t>© Josko</w:t>
      </w:r>
    </w:p>
    <w:p w14:paraId="0DBD357C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2075D8FD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29041803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4C4ABA7A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61AE72A7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140320E3" w14:textId="77777777" w:rsidR="000C5ED6" w:rsidRPr="000C5ED6" w:rsidRDefault="000C5ED6" w:rsidP="000C5ED6">
      <w:pPr>
        <w:rPr>
          <w:rFonts w:ascii="Arial" w:eastAsia="Times New Roman" w:hAnsi="Arial" w:cs="Arial"/>
        </w:rPr>
      </w:pPr>
      <w:r>
        <w:rPr>
          <w:rFonts w:ascii="Arial" w:hAnsi="Arial"/>
        </w:rPr>
        <w:t xml:space="preserve">A Glastech eddig a Lisec Holding egyik leányvállalata volt. A LiSEC ügyvezetősége balról jobbra: Gottfried Brunbauer (CEO) és Oliver Pichler (CFO). </w:t>
      </w:r>
    </w:p>
    <w:p w14:paraId="263D959C" w14:textId="417EF17B" w:rsidR="000C5ED6" w:rsidRDefault="0000737C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  <w:r>
        <w:rPr>
          <w:rFonts w:ascii="Arial" w:hAnsi="Arial"/>
        </w:rPr>
        <w:t>© LiSEC</w:t>
      </w:r>
    </w:p>
    <w:p w14:paraId="7CD0E9D5" w14:textId="1193850B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363AE11" wp14:editId="2A48C1A7">
            <wp:simplePos x="0" y="0"/>
            <wp:positionH relativeFrom="column">
              <wp:posOffset>0</wp:posOffset>
            </wp:positionH>
            <wp:positionV relativeFrom="page">
              <wp:posOffset>3987800</wp:posOffset>
            </wp:positionV>
            <wp:extent cx="2130425" cy="1419860"/>
            <wp:effectExtent l="0" t="0" r="3175" b="8890"/>
            <wp:wrapSquare wrapText="bothSides"/>
            <wp:docPr id="4" name="Grafik 4" descr="Ein Bild, das Kleidung, Person, Gebäude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Kleidung, Person, Gebäude, Anz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91365A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7993813F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7F9137F7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4EBDBBF8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55756535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28A868F1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06EC0946" w14:textId="77777777" w:rsidR="000C5ED6" w:rsidRPr="000C5ED6" w:rsidRDefault="000C5ED6" w:rsidP="000C5ED6">
      <w:pPr>
        <w:rPr>
          <w:rFonts w:ascii="Arial" w:eastAsia="Times New Roman" w:hAnsi="Arial" w:cs="Arial"/>
        </w:rPr>
      </w:pPr>
      <w:r>
        <w:rPr>
          <w:rFonts w:ascii="Arial" w:hAnsi="Arial"/>
        </w:rPr>
        <w:t>2024. 10. 01-én a Glastech, az alsó-ausztriai hőszigetelőüveg-gyártó a Josko-Scheuringer csoport részévé válik.</w:t>
      </w:r>
    </w:p>
    <w:p w14:paraId="1882FD29" w14:textId="3E02D021" w:rsidR="000C5ED6" w:rsidRDefault="0000737C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  <w:r>
        <w:rPr>
          <w:rFonts w:ascii="Arial" w:hAnsi="Arial"/>
        </w:rPr>
        <w:t>© LiSEC</w:t>
      </w:r>
    </w:p>
    <w:p w14:paraId="7423A57E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2CB97100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3D6E26DB" w14:textId="77777777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432DB7C3" w14:textId="4BEF7CD2" w:rsidR="000C5ED6" w:rsidRDefault="000C5ED6" w:rsidP="00851E43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D945AFB" wp14:editId="428E0F72">
            <wp:simplePos x="0" y="0"/>
            <wp:positionH relativeFrom="column">
              <wp:posOffset>0</wp:posOffset>
            </wp:positionH>
            <wp:positionV relativeFrom="page">
              <wp:posOffset>5817235</wp:posOffset>
            </wp:positionV>
            <wp:extent cx="2440940" cy="1371600"/>
            <wp:effectExtent l="0" t="0" r="0" b="0"/>
            <wp:wrapSquare wrapText="bothSides"/>
            <wp:docPr id="6" name="Grafik 6" descr="Ein Bild, das Stahl, Treppe, Bautechnik, Alumini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Stahl, Treppe, Bautechnik, Aluminiu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977CAF" w14:textId="6873F292" w:rsidR="00851E43" w:rsidRPr="003C3EC7" w:rsidRDefault="00851E43" w:rsidP="00851E43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Bemutatkozik a LiSEC</w:t>
      </w:r>
    </w:p>
    <w:p w14:paraId="5F972B7A" w14:textId="7941D357" w:rsidR="00851E43" w:rsidRPr="003C3EC7" w:rsidRDefault="00851E43" w:rsidP="00851E43">
      <w:pPr>
        <w:widowControl w:val="0"/>
        <w:spacing w:after="0" w:line="240" w:lineRule="auto"/>
        <w:jc w:val="both"/>
        <w:rPr>
          <w:rFonts w:ascii="Roboto" w:hAnsi="Roboto" w:cs="Arial"/>
          <w:sz w:val="20"/>
          <w:szCs w:val="20"/>
        </w:rPr>
      </w:pPr>
      <w:bookmarkStart w:id="0" w:name="_Hlk97719094"/>
      <w:r>
        <w:rPr>
          <w:rFonts w:ascii="Roboto" w:hAnsi="Roboto"/>
          <w:sz w:val="20"/>
        </w:rPr>
        <w:t>A Seitenstetten/Amstetten székhelyű LiSEC a világ számos országában működő vállalatcsoport, amely több mint 60 éve kínál egyedi és átfogó megoldásokat a síküveg-megmunkálás és -nemesítés területén. A vállalat tevékenységi körébe gépek, automatizálási megoldások és szolgáltatások tartoznak. A csoport 2023-ban kb. 95 százalékos exporthányadot ért el, és a mintegy 1300 munkatárs segítségével 20 telephelyén közel 300 millió eurós forgalmat bonyolított le. A LiSEC hőszigetelő és többrétegű üvegekhez fejleszt és gyárt üvegvágó- és válogató rendszereket, önálló alkatrészeket és teljes gyártósorokat hőszigetelő és többrétegű üveghez, valamint üvegszegély-megmunkáló gépeket és előfeszítő berendezéseket. Megbízható technológiáival és intelligens automatizálási megoldásaival a LiSEC élen jár a minőség és a technológia területén, és jelentős mértékben hozzájárul ügyfelei sikeréhez.</w:t>
      </w:r>
    </w:p>
    <w:bookmarkEnd w:id="0"/>
    <w:p w14:paraId="456BC25C" w14:textId="77777777" w:rsidR="00851E43" w:rsidRPr="003C3EC7" w:rsidRDefault="00851E43" w:rsidP="00851E43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520C117F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További információ: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34081951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marketing- és vállalati kommunikációs igazgató</w:t>
      </w:r>
    </w:p>
    <w:p w14:paraId="35C00CA5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7470D996" w14:textId="77777777" w:rsidR="00A5226C" w:rsidRPr="001702C0" w:rsidRDefault="00851E43" w:rsidP="00851E43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lastRenderedPageBreak/>
        <w:t>LISEC Austria GmbH</w:t>
      </w:r>
      <w:r>
        <w:rPr>
          <w:rFonts w:ascii="Roboto" w:hAnsi="Roboto"/>
          <w:sz w:val="20"/>
        </w:rPr>
        <w:br/>
        <w:t>Peter-Lisec-Straße 1</w:t>
      </w:r>
    </w:p>
    <w:p w14:paraId="23B1F614" w14:textId="2A5AE046" w:rsidR="00851E43" w:rsidRPr="00B82F3B" w:rsidRDefault="00851E43" w:rsidP="00851E43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3353 Seitenstetten, Ausztria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  <w:t xml:space="preserve">E-mail: </w:t>
      </w:r>
      <w:hyperlink r:id="rId10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1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p w14:paraId="34AE0B26" w14:textId="77777777" w:rsidR="00922733" w:rsidRPr="00B82F3B" w:rsidRDefault="00922733" w:rsidP="00851E43">
      <w:pPr>
        <w:spacing w:line="360" w:lineRule="auto"/>
        <w:rPr>
          <w:lang w:val="de-AT"/>
        </w:rPr>
      </w:pPr>
    </w:p>
    <w:sectPr w:rsidR="00922733" w:rsidRPr="00B82F3B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3C461" w14:textId="77777777" w:rsidR="00C977FC" w:rsidRDefault="00C977FC">
      <w:pPr>
        <w:spacing w:after="0" w:line="240" w:lineRule="auto"/>
      </w:pPr>
      <w:r>
        <w:separator/>
      </w:r>
    </w:p>
  </w:endnote>
  <w:endnote w:type="continuationSeparator" w:id="0">
    <w:p w14:paraId="65E670E8" w14:textId="77777777" w:rsidR="00C977FC" w:rsidRDefault="00C9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500E6" w14:textId="77777777" w:rsidR="00C977FC" w:rsidRDefault="00C977FC">
      <w:pPr>
        <w:spacing w:after="0" w:line="240" w:lineRule="auto"/>
      </w:pPr>
      <w:r>
        <w:separator/>
      </w:r>
    </w:p>
  </w:footnote>
  <w:footnote w:type="continuationSeparator" w:id="0">
    <w:p w14:paraId="7D295B27" w14:textId="77777777" w:rsidR="00C977FC" w:rsidRDefault="00C97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69E7" w14:textId="77777777" w:rsidR="008B381F" w:rsidRPr="001B34E2" w:rsidRDefault="008B381F" w:rsidP="006932A4">
    <w:pPr>
      <w:pStyle w:val="Kopfzeile"/>
      <w:rPr>
        <w:rFonts w:ascii="Roboto" w:hAnsi="Roboto"/>
        <w:b/>
        <w:sz w:val="17"/>
        <w:szCs w:val="17"/>
      </w:rPr>
    </w:pPr>
  </w:p>
  <w:p w14:paraId="64789749" w14:textId="77777777" w:rsidR="008B381F" w:rsidRPr="001B34E2" w:rsidRDefault="008B381F" w:rsidP="006932A4">
    <w:pPr>
      <w:pStyle w:val="Kopfzeile"/>
      <w:rPr>
        <w:rFonts w:ascii="Roboto" w:hAnsi="Roboto"/>
        <w:b/>
        <w:sz w:val="17"/>
        <w:szCs w:val="17"/>
      </w:rPr>
    </w:pPr>
  </w:p>
  <w:p w14:paraId="0150B998" w14:textId="77777777" w:rsidR="008B381F" w:rsidRPr="001B34E2" w:rsidRDefault="008B381F" w:rsidP="006932A4">
    <w:pPr>
      <w:pStyle w:val="Kopfzeile"/>
      <w:rPr>
        <w:rFonts w:ascii="Roboto" w:hAnsi="Roboto"/>
        <w:b/>
        <w:sz w:val="16"/>
        <w:szCs w:val="16"/>
      </w:rPr>
    </w:pPr>
  </w:p>
  <w:p w14:paraId="10ECA92E" w14:textId="77777777" w:rsidR="008B381F" w:rsidRPr="001B34E2" w:rsidRDefault="008B381F" w:rsidP="006932A4">
    <w:pPr>
      <w:pStyle w:val="Kopfzeile"/>
      <w:rPr>
        <w:rFonts w:ascii="Roboto" w:hAnsi="Roboto"/>
        <w:b/>
      </w:rPr>
    </w:pPr>
  </w:p>
  <w:p w14:paraId="6222FC96" w14:textId="77777777" w:rsidR="008B381F" w:rsidRPr="001B34E2" w:rsidRDefault="008B381F" w:rsidP="006932A4">
    <w:pPr>
      <w:pStyle w:val="Kopfzeile"/>
      <w:rPr>
        <w:rFonts w:ascii="Roboto" w:hAnsi="Roboto"/>
        <w:b/>
      </w:rPr>
    </w:pPr>
  </w:p>
  <w:p w14:paraId="7340F8A5" w14:textId="77777777" w:rsidR="008B381F" w:rsidRPr="006C55E8" w:rsidRDefault="008B381F" w:rsidP="009A0EA5">
    <w:pPr>
      <w:pStyle w:val="Kopfzeile"/>
      <w:rPr>
        <w:rFonts w:ascii="Arial" w:hAnsi="Arial" w:cs="Arial"/>
        <w:b/>
      </w:rPr>
    </w:pPr>
    <w:bookmarkStart w:id="1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063F7328" wp14:editId="4B317137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1E8FB48D" w14:textId="77777777" w:rsidR="008B381F" w:rsidRPr="001B34E2" w:rsidRDefault="008B381F" w:rsidP="006932A4">
    <w:pPr>
      <w:pStyle w:val="Kopfzeile"/>
      <w:rPr>
        <w:rFonts w:ascii="Roboto" w:hAnsi="Roboto"/>
        <w:lang w:val="it-IT"/>
      </w:rPr>
    </w:pPr>
  </w:p>
  <w:bookmarkEnd w:id="1"/>
  <w:p w14:paraId="0A0E3A33" w14:textId="77777777" w:rsidR="008B381F" w:rsidRPr="001B34E2" w:rsidRDefault="008B381F" w:rsidP="006932A4">
    <w:pPr>
      <w:pStyle w:val="Kopfzeile"/>
      <w:rPr>
        <w:rFonts w:ascii="Roboto" w:hAnsi="Roboto"/>
        <w:lang w:val="it-IT"/>
      </w:rPr>
    </w:pPr>
  </w:p>
  <w:p w14:paraId="5EDB7A1C" w14:textId="77777777" w:rsidR="008B381F" w:rsidRPr="001B34E2" w:rsidRDefault="008B381F" w:rsidP="006932A4">
    <w:pPr>
      <w:pStyle w:val="Kopfzeile"/>
      <w:rPr>
        <w:rFonts w:ascii="Roboto" w:hAnsi="Robo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43"/>
    <w:rsid w:val="0000737C"/>
    <w:rsid w:val="00021267"/>
    <w:rsid w:val="000640AD"/>
    <w:rsid w:val="000723E3"/>
    <w:rsid w:val="000B4922"/>
    <w:rsid w:val="000C5ED6"/>
    <w:rsid w:val="00104968"/>
    <w:rsid w:val="001702C0"/>
    <w:rsid w:val="00191798"/>
    <w:rsid w:val="001E54A9"/>
    <w:rsid w:val="00217C0A"/>
    <w:rsid w:val="00250CE6"/>
    <w:rsid w:val="00281D9E"/>
    <w:rsid w:val="002A0D88"/>
    <w:rsid w:val="00330086"/>
    <w:rsid w:val="00393E6A"/>
    <w:rsid w:val="003C3EC7"/>
    <w:rsid w:val="003F1043"/>
    <w:rsid w:val="004B28AB"/>
    <w:rsid w:val="00525EEE"/>
    <w:rsid w:val="00585177"/>
    <w:rsid w:val="005A005A"/>
    <w:rsid w:val="00753697"/>
    <w:rsid w:val="008077EA"/>
    <w:rsid w:val="00851E43"/>
    <w:rsid w:val="008B381F"/>
    <w:rsid w:val="00922733"/>
    <w:rsid w:val="009B4FAE"/>
    <w:rsid w:val="00A00971"/>
    <w:rsid w:val="00A5226C"/>
    <w:rsid w:val="00AF0B25"/>
    <w:rsid w:val="00B82F3B"/>
    <w:rsid w:val="00BE1DA1"/>
    <w:rsid w:val="00C977FC"/>
    <w:rsid w:val="00DD5100"/>
    <w:rsid w:val="00E024D8"/>
    <w:rsid w:val="00E5128B"/>
    <w:rsid w:val="00F06836"/>
    <w:rsid w:val="00F2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2C766"/>
  <w15:chartTrackingRefBased/>
  <w15:docId w15:val="{24C93440-C2DA-4FD9-AEDA-BA77A8B2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E43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5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51E43"/>
    <w:rPr>
      <w:kern w:val="0"/>
      <w14:ligatures w14:val="none"/>
    </w:rPr>
  </w:style>
  <w:style w:type="character" w:styleId="Hyperlink">
    <w:name w:val="Hyperlink"/>
    <w:rsid w:val="00851E4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B8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Fuzeile">
    <w:name w:val="footer"/>
    <w:basedOn w:val="Standard"/>
    <w:link w:val="FuzeileZchn"/>
    <w:uiPriority w:val="99"/>
    <w:unhideWhenUsed/>
    <w:rsid w:val="00393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E6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7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isec.com/?utm_source=Press-Release&amp;utm_medium=Word-PDF&amp;utm_campaign=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laudia.guschlbauer@lisec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0EA9F-039C-47CC-8893-CF21248F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Hummelsberger Sarah</dc:creator>
  <cp:keywords/>
  <dc:description/>
  <cp:lastModifiedBy>Mayr Katharina</cp:lastModifiedBy>
  <cp:revision>3</cp:revision>
  <dcterms:created xsi:type="dcterms:W3CDTF">2024-09-27T06:03:00Z</dcterms:created>
  <dcterms:modified xsi:type="dcterms:W3CDTF">2024-09-30T09:25:00Z</dcterms:modified>
</cp:coreProperties>
</file>