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C1C9E5" w14:textId="211445B0" w:rsidR="00851E43" w:rsidRPr="003C3EC7" w:rsidRDefault="00851E43" w:rsidP="00851E43">
      <w:pPr>
        <w:rPr>
          <w:rFonts w:ascii="Roboto" w:hAnsi="Roboto" w:cs="Arial"/>
        </w:rPr>
      </w:pPr>
      <w:r>
        <w:rPr>
          <w:rFonts w:ascii="Roboto" w:hAnsi="Roboto"/>
        </w:rPr>
        <w:t xml:space="preserve">Amstetten – </w:t>
      </w:r>
      <w:bookmarkStart w:id="0" w:name="_Hlk156225371"/>
      <w:r>
        <w:rPr>
          <w:rFonts w:ascii="Roboto" w:hAnsi="Roboto"/>
        </w:rPr>
        <w:t>2024/02/2</w:t>
      </w:r>
      <w:bookmarkEnd w:id="0"/>
      <w:r w:rsidR="00F4382B">
        <w:rPr>
          <w:rFonts w:ascii="Roboto" w:hAnsi="Roboto"/>
        </w:rPr>
        <w:t>8</w:t>
      </w:r>
    </w:p>
    <w:p w14:paraId="7D71FC56" w14:textId="77777777" w:rsidR="00851E43" w:rsidRPr="003C3EC7" w:rsidRDefault="00851E43" w:rsidP="00851E43">
      <w:pPr>
        <w:spacing w:line="360" w:lineRule="auto"/>
        <w:rPr>
          <w:rFonts w:ascii="Roboto" w:hAnsi="Roboto" w:cs="Arial"/>
        </w:rPr>
      </w:pPr>
    </w:p>
    <w:p w14:paraId="0B347F5B" w14:textId="77777777" w:rsidR="00F06836" w:rsidRPr="00FF3404" w:rsidRDefault="00F06836" w:rsidP="00F06836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  <w:proofErr w:type="spellStart"/>
      <w:r>
        <w:rPr>
          <w:rFonts w:ascii="Roboto" w:hAnsi="Roboto"/>
          <w:b/>
          <w:sz w:val="28"/>
        </w:rPr>
        <w:t>LiSEC</w:t>
      </w:r>
      <w:proofErr w:type="spellEnd"/>
      <w:r>
        <w:rPr>
          <w:rFonts w:ascii="Roboto" w:hAnsi="Roboto"/>
          <w:b/>
          <w:sz w:val="28"/>
        </w:rPr>
        <w:t xml:space="preserve"> &amp; Kong </w:t>
      </w:r>
      <w:proofErr w:type="spellStart"/>
      <w:r>
        <w:rPr>
          <w:rFonts w:ascii="Roboto" w:hAnsi="Roboto"/>
          <w:b/>
          <w:sz w:val="28"/>
        </w:rPr>
        <w:t>Weng</w:t>
      </w:r>
      <w:proofErr w:type="spellEnd"/>
      <w:r>
        <w:rPr>
          <w:rFonts w:ascii="Roboto" w:hAnsi="Roboto"/>
          <w:b/>
          <w:sz w:val="28"/>
        </w:rPr>
        <w:t>: hosszútávra elkötelezett társak egy feltörekvő piacon</w:t>
      </w:r>
    </w:p>
    <w:p w14:paraId="7806788F" w14:textId="77777777" w:rsidR="00F06836" w:rsidRPr="00FF3404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Kölcsönös bizalom, jó kommunikáció és nyitottság egymás szükségletei iránt: A jó minőségű, hosszútávú ügyfélkapcsolatnak számos sarokköve van. Egymás segítése a gazdasági célok megvalósítása terén és egymás üzleti fejlődésének évtizedeken át tartó támogatása szintén hozzátartozik ehhez - különösen egy feltörekvő piacon.</w:t>
      </w:r>
    </w:p>
    <w:p w14:paraId="2B4BF020" w14:textId="77777777" w:rsidR="00F06836" w:rsidRDefault="00F06836" w:rsidP="00F06836">
      <w:pPr>
        <w:spacing w:line="360" w:lineRule="auto"/>
        <w:rPr>
          <w:rFonts w:ascii="Roboto" w:hAnsi="Roboto" w:cs="Arial"/>
        </w:rPr>
      </w:pP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Kok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Cheong</w:t>
      </w:r>
      <w:proofErr w:type="spellEnd"/>
      <w:r>
        <w:rPr>
          <w:rFonts w:ascii="Roboto" w:hAnsi="Roboto"/>
        </w:rPr>
        <w:t xml:space="preserve"> úr az első üvegfeldolgozási tapasztalatait édesapja vállalatában szerezte. Akkoriban még kézzel, gyémántvágóval dolgozott, </w:t>
      </w: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Kok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Cheong</w:t>
      </w:r>
      <w:proofErr w:type="spellEnd"/>
      <w:r>
        <w:rPr>
          <w:rFonts w:ascii="Roboto" w:hAnsi="Roboto"/>
        </w:rPr>
        <w:t xml:space="preserve"> úr még ebben az időszakban szerezte meg az üveg mint anyag iránti érzékenységét. Ma már saját sikeres, 60 alkalmazottat foglalkoztató vállalatát, a Kong </w:t>
      </w:r>
      <w:proofErr w:type="spellStart"/>
      <w:r>
        <w:rPr>
          <w:rFonts w:ascii="Roboto" w:hAnsi="Roboto"/>
        </w:rPr>
        <w:t>Weng</w:t>
      </w:r>
      <w:proofErr w:type="spellEnd"/>
      <w:r>
        <w:rPr>
          <w:rFonts w:ascii="Roboto" w:hAnsi="Roboto"/>
        </w:rPr>
        <w:t xml:space="preserve"> Glass-t vezeti a malajziai </w:t>
      </w:r>
      <w:proofErr w:type="spellStart"/>
      <w:r>
        <w:rPr>
          <w:rFonts w:ascii="Roboto" w:hAnsi="Roboto"/>
        </w:rPr>
        <w:t>Meruban</w:t>
      </w:r>
      <w:proofErr w:type="spellEnd"/>
      <w:r>
        <w:rPr>
          <w:rFonts w:ascii="Roboto" w:hAnsi="Roboto"/>
        </w:rPr>
        <w:t xml:space="preserve">, Kuala Lumpurtól 23 kilométerre. A vállalkozó teljes mértékben kihasználja a feltörekvő piacokban és az automatizált termelésben rejlő lehetőségeket, és szíve a jövő technológiáiért dobog. </w:t>
      </w:r>
    </w:p>
    <w:p w14:paraId="1B47BDF0" w14:textId="77777777" w:rsidR="00F06836" w:rsidRPr="00D15523" w:rsidRDefault="00F06836" w:rsidP="00F06836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A </w:t>
      </w:r>
      <w:proofErr w:type="spellStart"/>
      <w:r>
        <w:rPr>
          <w:rFonts w:ascii="Roboto" w:hAnsi="Roboto"/>
          <w:b/>
        </w:rPr>
        <w:t>LiSEC</w:t>
      </w:r>
      <w:proofErr w:type="spellEnd"/>
      <w:r>
        <w:rPr>
          <w:rFonts w:ascii="Roboto" w:hAnsi="Roboto"/>
          <w:b/>
        </w:rPr>
        <w:t xml:space="preserve"> minőség lenyűgözőhatással volt a </w:t>
      </w:r>
      <w:proofErr w:type="spellStart"/>
      <w:r>
        <w:rPr>
          <w:rFonts w:ascii="Roboto" w:hAnsi="Roboto"/>
          <w:b/>
        </w:rPr>
        <w:t>glasstec</w:t>
      </w:r>
      <w:proofErr w:type="spellEnd"/>
      <w:r>
        <w:rPr>
          <w:rFonts w:ascii="Roboto" w:hAnsi="Roboto"/>
          <w:b/>
        </w:rPr>
        <w:t xml:space="preserve"> résztvevőire</w:t>
      </w:r>
    </w:p>
    <w:p w14:paraId="2A4E7083" w14:textId="7DD9CD81" w:rsidR="00F06836" w:rsidRPr="00FF3404" w:rsidRDefault="00F06836" w:rsidP="00F06836">
      <w:pPr>
        <w:spacing w:line="360" w:lineRule="auto"/>
        <w:rPr>
          <w:rFonts w:ascii="Roboto" w:hAnsi="Roboto" w:cs="Arial"/>
        </w:rPr>
      </w:pP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Kok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Cheong</w:t>
      </w:r>
      <w:proofErr w:type="spellEnd"/>
      <w:r>
        <w:rPr>
          <w:rFonts w:ascii="Roboto" w:hAnsi="Roboto"/>
        </w:rPr>
        <w:t xml:space="preserve"> úr első kapcsolatfelvételére 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vállalattal az 1988-as düsseldorfi </w:t>
      </w:r>
      <w:proofErr w:type="spellStart"/>
      <w:r>
        <w:rPr>
          <w:rFonts w:ascii="Roboto" w:hAnsi="Roboto"/>
        </w:rPr>
        <w:t>glas</w:t>
      </w:r>
      <w:r w:rsidR="00E47C15">
        <w:rPr>
          <w:rFonts w:ascii="Roboto" w:hAnsi="Roboto"/>
        </w:rPr>
        <w:t>s</w:t>
      </w:r>
      <w:r>
        <w:rPr>
          <w:rFonts w:ascii="Roboto" w:hAnsi="Roboto"/>
        </w:rPr>
        <w:t>tec</w:t>
      </w:r>
      <w:proofErr w:type="spellEnd"/>
      <w:r>
        <w:rPr>
          <w:rFonts w:ascii="Roboto" w:hAnsi="Roboto"/>
        </w:rPr>
        <w:t xml:space="preserve"> kiállítás alkalmával került sor. </w:t>
      </w:r>
    </w:p>
    <w:p w14:paraId="1E3F20A4" w14:textId="77777777" w:rsidR="00F06836" w:rsidRPr="00FF3404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1988-ban kiállított egy GFB vágóasztalt a standján, és mintákat mutatott be a </w:t>
      </w:r>
      <w:proofErr w:type="spellStart"/>
      <w:r>
        <w:rPr>
          <w:rFonts w:ascii="Roboto" w:hAnsi="Roboto"/>
        </w:rPr>
        <w:t>szóbanforgó</w:t>
      </w:r>
      <w:proofErr w:type="spellEnd"/>
      <w:r>
        <w:rPr>
          <w:rFonts w:ascii="Roboto" w:hAnsi="Roboto"/>
        </w:rPr>
        <w:t xml:space="preserve"> gép által vágott üvegből: egy 19 mm vastagságú üveg élszelvényét, 25-30 mm-es </w:t>
      </w:r>
      <w:proofErr w:type="spellStart"/>
      <w:r>
        <w:rPr>
          <w:rFonts w:ascii="Roboto" w:hAnsi="Roboto"/>
        </w:rPr>
        <w:t>szelvényhosszal</w:t>
      </w:r>
      <w:proofErr w:type="spellEnd"/>
      <w:r>
        <w:rPr>
          <w:rFonts w:ascii="Roboto" w:hAnsi="Roboto"/>
        </w:rPr>
        <w:t xml:space="preserve"> / 300 mm-es vágási </w:t>
      </w:r>
      <w:proofErr w:type="spellStart"/>
      <w:r>
        <w:rPr>
          <w:rFonts w:ascii="Roboto" w:hAnsi="Roboto"/>
        </w:rPr>
        <w:t>hosszal</w:t>
      </w:r>
      <w:proofErr w:type="spellEnd"/>
      <w:r>
        <w:rPr>
          <w:rFonts w:ascii="Roboto" w:hAnsi="Roboto"/>
        </w:rPr>
        <w:t xml:space="preserve">. Az akkori tájékoztató előadásra </w:t>
      </w: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Kok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Cheong</w:t>
      </w:r>
      <w:proofErr w:type="spellEnd"/>
      <w:r>
        <w:rPr>
          <w:rFonts w:ascii="Roboto" w:hAnsi="Roboto"/>
        </w:rPr>
        <w:t xml:space="preserve"> úr még ma is élénken emlékszik: „A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csapata szenvedélyesen rajong termékeiért és megoldásaiért. Ezt már akkor is érezni lehetett a beszélgetés során. Lenyűgözött a bemutatott rendszer funkcionalitása és az üvegfeldolgozás minősége. Még mindig emlékszem, hogy mennyire mély hatással volt rám az üvegminta és a kiállított gép.” </w:t>
      </w:r>
    </w:p>
    <w:p w14:paraId="76D3FF41" w14:textId="77777777" w:rsidR="00F06836" w:rsidRPr="00D15523" w:rsidRDefault="00F06836" w:rsidP="00F06836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Kong </w:t>
      </w:r>
      <w:proofErr w:type="spellStart"/>
      <w:r>
        <w:rPr>
          <w:rFonts w:ascii="Roboto" w:hAnsi="Roboto"/>
          <w:b/>
        </w:rPr>
        <w:t>Weng</w:t>
      </w:r>
      <w:proofErr w:type="spellEnd"/>
      <w:r>
        <w:rPr>
          <w:rFonts w:ascii="Roboto" w:hAnsi="Roboto"/>
          <w:b/>
        </w:rPr>
        <w:t xml:space="preserve"> a fenntartható növekedésre összpontosít </w:t>
      </w:r>
    </w:p>
    <w:p w14:paraId="3DF44BFC" w14:textId="77777777" w:rsidR="00F06836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Kong </w:t>
      </w:r>
      <w:proofErr w:type="spellStart"/>
      <w:r>
        <w:rPr>
          <w:rFonts w:ascii="Roboto" w:hAnsi="Roboto"/>
        </w:rPr>
        <w:t>Weng</w:t>
      </w:r>
      <w:proofErr w:type="spellEnd"/>
      <w:r>
        <w:rPr>
          <w:rFonts w:ascii="Roboto" w:hAnsi="Roboto"/>
        </w:rPr>
        <w:t xml:space="preserve"> 4300 m²-es termelési területen gyárt síküveg- és tükörfeldolgozásból származó üvegtermékeket. A vállalat számos gyártási folyamatot is kínál, a kis üvegek hajlításától és edzésétól a vízsugaras vágásig és az üvegezési megoldásokig. </w:t>
      </w:r>
    </w:p>
    <w:p w14:paraId="6013E7A0" w14:textId="77777777" w:rsidR="00F06836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lastRenderedPageBreak/>
        <w:t xml:space="preserve">A gyártás középpontjában 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vágórendszerek állnak: egy GFB-37/26, amelyet 1997-ben szereztek be röviddel a gyártási terület jelentős bővítése után. A vállalat erős karbantartási kultúrájának köszönhetően a vágóasztal még mindig teljes mértékben ki van használva. „A gép olyan jó állapotban van, hogy akár egy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múzeumban is ki lehetne állítani” - meséli </w:t>
      </w: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Kok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Cheong</w:t>
      </w:r>
      <w:proofErr w:type="spellEnd"/>
      <w:r>
        <w:rPr>
          <w:rFonts w:ascii="Roboto" w:hAnsi="Roboto"/>
        </w:rPr>
        <w:t xml:space="preserve"> úr. 2020 óta a </w:t>
      </w:r>
      <w:proofErr w:type="spellStart"/>
      <w:r>
        <w:rPr>
          <w:rFonts w:ascii="Roboto" w:hAnsi="Roboto"/>
        </w:rPr>
        <w:t>Base-Cut</w:t>
      </w:r>
      <w:proofErr w:type="spellEnd"/>
      <w:r>
        <w:rPr>
          <w:rFonts w:ascii="Roboto" w:hAnsi="Roboto"/>
        </w:rPr>
        <w:t xml:space="preserve"> 3726 a Kong </w:t>
      </w:r>
      <w:proofErr w:type="spellStart"/>
      <w:r>
        <w:rPr>
          <w:rFonts w:ascii="Roboto" w:hAnsi="Roboto"/>
        </w:rPr>
        <w:t>Weng</w:t>
      </w:r>
      <w:proofErr w:type="spellEnd"/>
      <w:r>
        <w:rPr>
          <w:rFonts w:ascii="Roboto" w:hAnsi="Roboto"/>
        </w:rPr>
        <w:t xml:space="preserve"> termelési kapacitását is növelte. Ez lehetővé teszi, hogy a vállalat síküveg megmunkálására való specializálódása még nagyobb mértékben megvalósuljon.</w:t>
      </w:r>
    </w:p>
    <w:p w14:paraId="76A9C03C" w14:textId="77777777" w:rsidR="00F06836" w:rsidRDefault="00F06836" w:rsidP="00F06836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>A lehetőségek megragadása: Az automatizálás felé tett lépés</w:t>
      </w:r>
    </w:p>
    <w:p w14:paraId="6940B934" w14:textId="77777777" w:rsidR="00F06836" w:rsidRPr="00FF3404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Az üveg érzékeny anyag, amelynek manuális feldolgozása a gyártóüzemekben olyan lehetséges minőséggel kapcsolatos hibaforrásokkal jár, mint a helytelen méretek, az időbeli késések és a törés lehetősége. Az üveg kézi megmunkálása nagyobb toleranciákat és megmunkálási tűréshatárokat igényel, és az alkalmazottak számára sérülésveszélyt is rejt magában.</w:t>
      </w:r>
    </w:p>
    <w:p w14:paraId="730DE005" w14:textId="3D0B3D6B" w:rsidR="00F06836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„Ha Ön már dolgozott manuálisan üveggel, és végzett kézi üvegvágást, egészen biztosan tudja, milyen nehéz ez a művelet. Szó szerint érezni kell az üveget" - mondja </w:t>
      </w: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úr. „A dolgok gyakran rossz irányba mennek, és a kézi megmunkálás természetesen közel sem olyan gyors, mint a gépi feldolgozás. Úgy gondolom, hogy mindig ki kell használni a rendelkezésre álló technikai lehetőségeket. Bíznunk kell magunkban ahhoz, hogy megtehessük a következő lépést - és ez nem is annyira nehéz egy olyan partnerrel, mint 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, akire mindig számíthatunk. Az ilyen beruházások igenis </w:t>
      </w:r>
      <w:proofErr w:type="spellStart"/>
      <w:r>
        <w:rPr>
          <w:rFonts w:ascii="Roboto" w:hAnsi="Roboto"/>
        </w:rPr>
        <w:t>fontosak</w:t>
      </w:r>
      <w:proofErr w:type="spellEnd"/>
      <w:r>
        <w:rPr>
          <w:rFonts w:ascii="Roboto" w:hAnsi="Roboto"/>
        </w:rPr>
        <w:t xml:space="preserve"> ahhoz, hogy érvényesülni tudj egy feltörekvő piacon, kihasználd a lehetőségeket és kielégítsd a saját ügyfeleidet.” </w:t>
      </w:r>
    </w:p>
    <w:p w14:paraId="765821BD" w14:textId="77777777" w:rsidR="00F06836" w:rsidRPr="00D15523" w:rsidRDefault="00F06836" w:rsidP="00F06836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Kong </w:t>
      </w:r>
      <w:proofErr w:type="spellStart"/>
      <w:r>
        <w:rPr>
          <w:rFonts w:ascii="Roboto" w:hAnsi="Roboto"/>
          <w:b/>
        </w:rPr>
        <w:t>Weng</w:t>
      </w:r>
      <w:proofErr w:type="spellEnd"/>
      <w:r>
        <w:rPr>
          <w:rFonts w:ascii="Roboto" w:hAnsi="Roboto"/>
          <w:b/>
        </w:rPr>
        <w:t xml:space="preserve"> sikerreceptje: Alkalmazkodóképesség és szállítási megbízhatóság</w:t>
      </w:r>
    </w:p>
    <w:p w14:paraId="2E134EAA" w14:textId="77777777" w:rsidR="00F06836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Az évek során a Kong </w:t>
      </w:r>
      <w:proofErr w:type="spellStart"/>
      <w:r>
        <w:rPr>
          <w:rFonts w:ascii="Roboto" w:hAnsi="Roboto"/>
        </w:rPr>
        <w:t>Weng</w:t>
      </w:r>
      <w:proofErr w:type="spellEnd"/>
      <w:r>
        <w:rPr>
          <w:rFonts w:ascii="Roboto" w:hAnsi="Roboto"/>
        </w:rPr>
        <w:t xml:space="preserve"> üzleti modellje többször is változott a piaci igényeknek megfelelően. A hangsúly az épületüvegezésről a bútorokra és a belsőépítészeti megoldásokra helyeződött át. Az elmúlt 5 évben a mikrohullámú sütők, hűtőszekrények, fagyasztók, elektromos üvegek és vezérlőpanelek üvegjeinek legyártására összpontosított. </w:t>
      </w:r>
    </w:p>
    <w:p w14:paraId="35BDA51A" w14:textId="77777777" w:rsidR="00F06836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3,5 millió dolláros forgalommal </w:t>
      </w: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Kok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Cheong</w:t>
      </w:r>
      <w:proofErr w:type="spellEnd"/>
      <w:r>
        <w:rPr>
          <w:rFonts w:ascii="Roboto" w:hAnsi="Roboto"/>
        </w:rPr>
        <w:t xml:space="preserve"> úr legfőbb prioritása a vállalatán belül: a szállítási megbízhatóság. „Ez az oka annak is, hogy a gyártási hely kapcsán adódó </w:t>
      </w:r>
      <w:proofErr w:type="spellStart"/>
      <w:r>
        <w:rPr>
          <w:rFonts w:ascii="Roboto" w:hAnsi="Roboto"/>
        </w:rPr>
        <w:t>korlátaink</w:t>
      </w:r>
      <w:proofErr w:type="spellEnd"/>
      <w:r>
        <w:rPr>
          <w:rFonts w:ascii="Roboto" w:hAnsi="Roboto"/>
        </w:rPr>
        <w:t xml:space="preserve"> ellenére egy második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vágórendszerbe fektettünk be. Ha nem vagyunk képesek időben és jó minőségben szállítani ügyfeleinknek, akkor az ügyfeleink sem tudnak szállítani saját </w:t>
      </w:r>
      <w:r>
        <w:rPr>
          <w:rFonts w:ascii="Roboto" w:hAnsi="Roboto"/>
        </w:rPr>
        <w:lastRenderedPageBreak/>
        <w:t xml:space="preserve">ügyfeleik számára - ez az elégedetlenség ördögi köre, amelyet mindenáron el akarunk kerülni” - mondja </w:t>
      </w:r>
      <w:proofErr w:type="spellStart"/>
      <w:r>
        <w:rPr>
          <w:rFonts w:ascii="Roboto" w:hAnsi="Roboto"/>
        </w:rPr>
        <w:t>Ng</w:t>
      </w:r>
      <w:proofErr w:type="spellEnd"/>
      <w:r>
        <w:rPr>
          <w:rFonts w:ascii="Roboto" w:hAnsi="Roboto"/>
        </w:rPr>
        <w:t xml:space="preserve"> úr. „Az ügyfelek elégedettsége a siker kulcsa. Sokan rosszul értik azt, hogy hogyan kell egy vállalkozást működtetni. A céljuk a puszta profitszerzés. De a profit önmagában nem lehet a cél. A cél az kell legyen, hogy jó munkát végezzünk, vagyis hogy elégedetté tegyük az ügyfelet.” </w:t>
      </w:r>
    </w:p>
    <w:p w14:paraId="4773AC03" w14:textId="77777777" w:rsidR="00F06836" w:rsidRPr="00D15523" w:rsidRDefault="00F06836" w:rsidP="00F06836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Erős partner a jövő biztosítása érdekében </w:t>
      </w:r>
    </w:p>
    <w:p w14:paraId="3B9AD990" w14:textId="77777777" w:rsidR="00F06836" w:rsidRPr="00FF3404" w:rsidRDefault="00F06836" w:rsidP="00F0683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a jövőben is szerepet fog játszani a Kong </w:t>
      </w:r>
      <w:proofErr w:type="spellStart"/>
      <w:r>
        <w:rPr>
          <w:rFonts w:ascii="Roboto" w:hAnsi="Roboto"/>
        </w:rPr>
        <w:t>Wengnél</w:t>
      </w:r>
      <w:proofErr w:type="spellEnd"/>
      <w:r>
        <w:rPr>
          <w:rFonts w:ascii="Roboto" w:hAnsi="Roboto"/>
        </w:rPr>
        <w:t xml:space="preserve">. A GFB vágóasztal cseréjét fontolgatják, hogy teljes termelési kapacitással a jövőre vonatkozó stratégiai célok felé terelhessék a vállalatot. „A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-kel való együttműködés nagyszerű. A </w:t>
      </w:r>
      <w:proofErr w:type="spellStart"/>
      <w:r>
        <w:rPr>
          <w:rFonts w:ascii="Roboto" w:hAnsi="Roboto"/>
        </w:rPr>
        <w:t>LiSEC</w:t>
      </w:r>
      <w:proofErr w:type="spellEnd"/>
      <w:r>
        <w:rPr>
          <w:rFonts w:ascii="Roboto" w:hAnsi="Roboto"/>
        </w:rPr>
        <w:t xml:space="preserve"> világszerte képviselteti magát, és a ennek csapata megkönnyíti, hogy jól felvigyázottnak és támogatottnak érezzük magunkat. Amennyiben valamire szükségünk van, kapcsolattartónk, </w:t>
      </w:r>
      <w:proofErr w:type="spellStart"/>
      <w:r>
        <w:rPr>
          <w:rFonts w:ascii="Roboto" w:hAnsi="Roboto"/>
        </w:rPr>
        <w:t>Johari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Amir</w:t>
      </w:r>
      <w:proofErr w:type="spellEnd"/>
      <w:r>
        <w:rPr>
          <w:rFonts w:ascii="Roboto" w:hAnsi="Roboto"/>
        </w:rPr>
        <w:t xml:space="preserve"> </w:t>
      </w:r>
      <w:proofErr w:type="spellStart"/>
      <w:r>
        <w:rPr>
          <w:rFonts w:ascii="Roboto" w:hAnsi="Roboto"/>
        </w:rPr>
        <w:t>Hafiiz</w:t>
      </w:r>
      <w:proofErr w:type="spellEnd"/>
      <w:r>
        <w:rPr>
          <w:rFonts w:ascii="Roboto" w:hAnsi="Roboto"/>
        </w:rPr>
        <w:t xml:space="preserve"> mindig rendelkezésünkre áll, és szakértő tanácsokkal lát el minket.”</w:t>
      </w:r>
    </w:p>
    <w:p w14:paraId="1F89AFC2" w14:textId="77777777" w:rsidR="00851E43" w:rsidRPr="003C3EC7" w:rsidRDefault="00851E43" w:rsidP="00851E43">
      <w:pPr>
        <w:spacing w:line="360" w:lineRule="auto"/>
        <w:rPr>
          <w:rFonts w:ascii="Roboto" w:hAnsi="Roboto" w:cs="Arial"/>
        </w:rPr>
      </w:pPr>
    </w:p>
    <w:p w14:paraId="25F4A0CC" w14:textId="43A7249B" w:rsidR="00851E43" w:rsidRPr="003C3EC7" w:rsidRDefault="008B381F" w:rsidP="00E024D8">
      <w:pPr>
        <w:spacing w:after="0" w:line="360" w:lineRule="auto"/>
        <w:rPr>
          <w:rFonts w:ascii="Arial" w:hAnsi="Arial" w:cs="Arial"/>
          <w:b/>
          <w:bCs/>
        </w:rPr>
      </w:pPr>
      <w:r>
        <w:br w:type="column"/>
      </w:r>
      <w:r>
        <w:rPr>
          <w:rFonts w:ascii="Arial" w:hAnsi="Arial"/>
          <w:b/>
        </w:rPr>
        <w:lastRenderedPageBreak/>
        <w:t>Fotók</w:t>
      </w:r>
    </w:p>
    <w:p w14:paraId="209E8B2E" w14:textId="7875907A" w:rsidR="00E024D8" w:rsidRPr="0053684A" w:rsidRDefault="0053684A" w:rsidP="00E024D8">
      <w:pPr>
        <w:spacing w:after="0" w:line="360" w:lineRule="auto"/>
        <w:rPr>
          <w:rFonts w:ascii="Arial" w:hAnsi="Arial"/>
          <w:noProof/>
          <w:lang w:val="de-AT"/>
        </w:rPr>
      </w:pPr>
      <w:r w:rsidRPr="0053684A">
        <w:rPr>
          <w:rFonts w:ascii="Arial" w:hAnsi="Arial"/>
          <w:noProof/>
          <w:lang w:val="de-AT"/>
        </w:rPr>
        <w:drawing>
          <wp:inline distT="0" distB="0" distL="0" distR="0" wp14:anchorId="3DFAE740" wp14:editId="6F8704EE">
            <wp:extent cx="4905105" cy="3679371"/>
            <wp:effectExtent l="0" t="0" r="0" b="0"/>
            <wp:docPr id="625245666" name="Grafik 2" descr="Ein Bild, das Im Haus, Stahl, Boden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245666" name="Grafik 2" descr="Ein Bild, das Im Haus, Stahl, Boden, Wand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173" cy="369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0262F" w14:textId="1FBD7501" w:rsidR="00E024D8" w:rsidRPr="0053684A" w:rsidRDefault="00E024D8" w:rsidP="00E024D8">
      <w:pPr>
        <w:spacing w:after="0" w:line="360" w:lineRule="auto"/>
        <w:rPr>
          <w:rFonts w:ascii="Roboto" w:hAnsi="Roboto" w:cs="Arial"/>
        </w:rPr>
      </w:pPr>
      <w:r>
        <w:rPr>
          <w:rFonts w:ascii="Arial" w:hAnsi="Arial"/>
        </w:rPr>
        <w:t xml:space="preserve">© Kong </w:t>
      </w:r>
      <w:proofErr w:type="spellStart"/>
      <w:r>
        <w:rPr>
          <w:rFonts w:ascii="Arial" w:hAnsi="Arial"/>
        </w:rPr>
        <w:t>Weng</w:t>
      </w:r>
      <w:proofErr w:type="spellEnd"/>
    </w:p>
    <w:p w14:paraId="098A04EC" w14:textId="6FA53F74" w:rsidR="00E024D8" w:rsidRPr="0053684A" w:rsidRDefault="0053684A" w:rsidP="00E024D8">
      <w:pPr>
        <w:spacing w:after="0" w:line="360" w:lineRule="auto"/>
        <w:rPr>
          <w:rFonts w:ascii="Arial" w:hAnsi="Arial"/>
          <w:noProof/>
          <w:lang w:val="de-AT"/>
        </w:rPr>
      </w:pPr>
      <w:r w:rsidRPr="0053684A">
        <w:rPr>
          <w:rFonts w:ascii="Arial" w:hAnsi="Arial"/>
          <w:noProof/>
          <w:lang w:val="de-AT"/>
        </w:rPr>
        <w:drawing>
          <wp:inline distT="0" distB="0" distL="0" distR="0" wp14:anchorId="40A9F333" wp14:editId="3A79D902">
            <wp:extent cx="4865915" cy="3649974"/>
            <wp:effectExtent l="0" t="0" r="0" b="8255"/>
            <wp:docPr id="1847797750" name="Grafik 3" descr="Ein Bild, das Stahl, Im Haus, Gebäude, Bah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797750" name="Grafik 3" descr="Ein Bild, das Stahl, Im Haus, Gebäude, Bah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153" cy="365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63221" w14:textId="77777777" w:rsidR="00E024D8" w:rsidRPr="003C3EC7" w:rsidRDefault="00E024D8" w:rsidP="00E024D8">
      <w:pPr>
        <w:spacing w:after="0" w:line="360" w:lineRule="auto"/>
        <w:rPr>
          <w:rFonts w:ascii="Roboto" w:hAnsi="Roboto" w:cs="Arial"/>
        </w:rPr>
      </w:pPr>
      <w:r>
        <w:rPr>
          <w:rFonts w:ascii="Arial" w:hAnsi="Arial"/>
        </w:rPr>
        <w:t xml:space="preserve">© Kong </w:t>
      </w:r>
      <w:proofErr w:type="spellStart"/>
      <w:r>
        <w:rPr>
          <w:rFonts w:ascii="Arial" w:hAnsi="Arial"/>
        </w:rPr>
        <w:t>Weng</w:t>
      </w:r>
      <w:proofErr w:type="spellEnd"/>
    </w:p>
    <w:p w14:paraId="09F7ECDB" w14:textId="77777777" w:rsidR="00E024D8" w:rsidRDefault="00E024D8" w:rsidP="00E024D8">
      <w:pPr>
        <w:spacing w:after="0" w:line="360" w:lineRule="auto"/>
        <w:rPr>
          <w:rFonts w:ascii="Arial" w:eastAsia="SimSun" w:hAnsi="Arial"/>
          <w:bCs/>
        </w:rPr>
      </w:pPr>
    </w:p>
    <w:p w14:paraId="379E15A9" w14:textId="77777777" w:rsidR="00E024D8" w:rsidRDefault="00E024D8" w:rsidP="00E024D8">
      <w:pPr>
        <w:spacing w:after="0" w:line="360" w:lineRule="auto"/>
        <w:rPr>
          <w:rFonts w:ascii="Arial" w:eastAsia="SimSun" w:hAnsi="Arial"/>
          <w:bCs/>
        </w:rPr>
      </w:pPr>
      <w:r>
        <w:rPr>
          <w:rFonts w:ascii="Arial" w:hAnsi="Arial"/>
          <w:noProof/>
        </w:rPr>
        <w:drawing>
          <wp:inline distT="0" distB="0" distL="0" distR="0" wp14:anchorId="43D5A8E5" wp14:editId="028E820A">
            <wp:extent cx="5040000" cy="2352222"/>
            <wp:effectExtent l="0" t="0" r="8255" b="0"/>
            <wp:docPr id="981752242" name="Grafik 3" descr="Ein Bild, das Maschine, Bautechnik, Im Haus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752242" name="Grafik 3" descr="Ein Bild, das Maschine, Bautechnik, Im Haus, Fabrik enthält.&#10;&#10;Automatisch generierte Beschreibu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5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6C379" w14:textId="00592BC1" w:rsidR="00E024D8" w:rsidRPr="00525EEE" w:rsidRDefault="00E024D8" w:rsidP="00E024D8">
      <w:pPr>
        <w:spacing w:after="0" w:line="360" w:lineRule="auto"/>
        <w:rPr>
          <w:rFonts w:ascii="Roboto" w:hAnsi="Roboto" w:cs="Arial"/>
        </w:rPr>
      </w:pPr>
      <w:r>
        <w:rPr>
          <w:rFonts w:ascii="Arial" w:hAnsi="Arial"/>
        </w:rPr>
        <w:t xml:space="preserve">© Kong </w:t>
      </w:r>
      <w:proofErr w:type="spellStart"/>
      <w:r>
        <w:rPr>
          <w:rFonts w:ascii="Arial" w:hAnsi="Arial"/>
        </w:rPr>
        <w:t>Weng</w:t>
      </w:r>
      <w:proofErr w:type="spellEnd"/>
    </w:p>
    <w:p w14:paraId="6F1073BA" w14:textId="46A1E72A" w:rsidR="00E024D8" w:rsidRDefault="00E024D8" w:rsidP="00E024D8">
      <w:pPr>
        <w:spacing w:after="0" w:line="360" w:lineRule="auto"/>
        <w:rPr>
          <w:rFonts w:ascii="Arial" w:eastAsia="SimSun" w:hAnsi="Arial"/>
          <w:bCs/>
        </w:rPr>
      </w:pPr>
      <w:r>
        <w:rPr>
          <w:rFonts w:ascii="Arial" w:hAnsi="Arial"/>
          <w:noProof/>
        </w:rPr>
        <w:drawing>
          <wp:inline distT="0" distB="0" distL="0" distR="0" wp14:anchorId="4C2E0C5A" wp14:editId="28347AD6">
            <wp:extent cx="5040000" cy="2352222"/>
            <wp:effectExtent l="0" t="0" r="8255" b="0"/>
            <wp:docPr id="50626063" name="Grafik 4" descr="Ein Bild, das Bautechnik, Maschine, Industrie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26063" name="Grafik 4" descr="Ein Bild, das Bautechnik, Maschine, Industrie, Stahl enthält.&#10;&#10;Automatisch generierte Beschreibu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5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9853F" w14:textId="77777777" w:rsidR="00E024D8" w:rsidRDefault="00E024D8" w:rsidP="00E024D8">
      <w:pPr>
        <w:spacing w:after="0" w:line="360" w:lineRule="auto"/>
        <w:rPr>
          <w:rFonts w:ascii="Arial" w:eastAsia="SimSun" w:hAnsi="Arial"/>
          <w:bCs/>
        </w:rPr>
      </w:pPr>
      <w:r>
        <w:rPr>
          <w:rFonts w:ascii="Arial" w:hAnsi="Arial"/>
        </w:rPr>
        <w:t xml:space="preserve">© Kong </w:t>
      </w:r>
      <w:proofErr w:type="spellStart"/>
      <w:r>
        <w:rPr>
          <w:rFonts w:ascii="Arial" w:hAnsi="Arial"/>
        </w:rPr>
        <w:t>Weng</w:t>
      </w:r>
      <w:proofErr w:type="spellEnd"/>
    </w:p>
    <w:p w14:paraId="7FCEC4DB" w14:textId="77777777" w:rsidR="00525EEE" w:rsidRDefault="00525EEE" w:rsidP="00525EEE">
      <w:pPr>
        <w:spacing w:after="0" w:line="360" w:lineRule="auto"/>
        <w:rPr>
          <w:rFonts w:ascii="Roboto" w:hAnsi="Roboto" w:cs="Arial"/>
        </w:rPr>
      </w:pPr>
      <w:r>
        <w:rPr>
          <w:rFonts w:ascii="Roboto" w:hAnsi="Roboto"/>
          <w:noProof/>
        </w:rPr>
        <w:drawing>
          <wp:inline distT="0" distB="0" distL="0" distR="0" wp14:anchorId="043717B6" wp14:editId="50955292">
            <wp:extent cx="5040000" cy="2352222"/>
            <wp:effectExtent l="0" t="0" r="8255" b="0"/>
            <wp:docPr id="1210040929" name="Grafik 6" descr="Ein Bild, das Maschine, Computer, Im Haus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040929" name="Grafik 6" descr="Ein Bild, das Maschine, Computer, Im Haus, Bautechnik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5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41A42" w14:textId="0B8D8063" w:rsidR="00E024D8" w:rsidRPr="00525EEE" w:rsidRDefault="00525EEE" w:rsidP="00E024D8">
      <w:pPr>
        <w:spacing w:after="0" w:line="360" w:lineRule="auto"/>
        <w:rPr>
          <w:rFonts w:ascii="Roboto" w:hAnsi="Roboto" w:cs="Arial"/>
        </w:rPr>
      </w:pPr>
      <w:r>
        <w:rPr>
          <w:rFonts w:ascii="Arial" w:hAnsi="Arial"/>
        </w:rPr>
        <w:lastRenderedPageBreak/>
        <w:t xml:space="preserve">© Kong </w:t>
      </w:r>
      <w:proofErr w:type="spellStart"/>
      <w:r>
        <w:rPr>
          <w:rFonts w:ascii="Arial" w:hAnsi="Arial"/>
        </w:rPr>
        <w:t>Weng</w:t>
      </w:r>
      <w:proofErr w:type="spellEnd"/>
    </w:p>
    <w:p w14:paraId="0AB8E777" w14:textId="41DDA839" w:rsidR="00E024D8" w:rsidRDefault="00E024D8" w:rsidP="00E024D8">
      <w:pPr>
        <w:spacing w:after="0" w:line="360" w:lineRule="auto"/>
        <w:rPr>
          <w:rFonts w:ascii="Arial" w:eastAsia="SimSun" w:hAnsi="Arial"/>
          <w:bCs/>
        </w:rPr>
      </w:pPr>
      <w:r>
        <w:rPr>
          <w:rFonts w:ascii="Arial" w:hAnsi="Arial"/>
          <w:noProof/>
        </w:rPr>
        <w:drawing>
          <wp:inline distT="0" distB="0" distL="0" distR="0" wp14:anchorId="56CF44D2" wp14:editId="6C2E21CF">
            <wp:extent cx="5040000" cy="3780000"/>
            <wp:effectExtent l="0" t="0" r="8255" b="0"/>
            <wp:docPr id="1965156367" name="Grafik 5" descr="Ein Bild, das Im Haus, Stahl, Bautechnik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156367" name="Grafik 5" descr="Ein Bild, das Im Haus, Stahl, Bautechnik, Maschine enthält.&#10;&#10;Automatisch generierte Beschreibu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7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95800" w14:textId="3D589780" w:rsidR="009B4FAE" w:rsidRPr="003C3EC7" w:rsidRDefault="009B4FAE" w:rsidP="00E024D8">
      <w:pPr>
        <w:spacing w:after="0" w:line="360" w:lineRule="auto"/>
        <w:rPr>
          <w:rFonts w:ascii="Roboto" w:hAnsi="Roboto" w:cs="Arial"/>
        </w:rPr>
      </w:pPr>
      <w:r>
        <w:rPr>
          <w:rFonts w:ascii="Arial" w:hAnsi="Arial"/>
        </w:rPr>
        <w:t xml:space="preserve">© Kong </w:t>
      </w:r>
      <w:proofErr w:type="spellStart"/>
      <w:r>
        <w:rPr>
          <w:rFonts w:ascii="Arial" w:hAnsi="Arial"/>
        </w:rPr>
        <w:t>Weng</w:t>
      </w:r>
      <w:proofErr w:type="spellEnd"/>
    </w:p>
    <w:p w14:paraId="604B1ED0" w14:textId="4E83052B" w:rsidR="00525EEE" w:rsidRPr="003C3EC7" w:rsidRDefault="00525EEE" w:rsidP="00525EEE">
      <w:pPr>
        <w:spacing w:after="0" w:line="360" w:lineRule="auto"/>
        <w:rPr>
          <w:rFonts w:ascii="Roboto" w:hAnsi="Roboto" w:cs="Arial"/>
        </w:rPr>
      </w:pPr>
    </w:p>
    <w:p w14:paraId="45977CAF" w14:textId="77777777" w:rsidR="00851E43" w:rsidRPr="003C3EC7" w:rsidRDefault="00851E43" w:rsidP="00851E43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 xml:space="preserve">Bemutatkozik a </w:t>
      </w:r>
      <w:proofErr w:type="spellStart"/>
      <w:r>
        <w:rPr>
          <w:rFonts w:ascii="Roboto" w:hAnsi="Roboto"/>
          <w:b/>
          <w:sz w:val="20"/>
        </w:rPr>
        <w:t>LiSEC</w:t>
      </w:r>
      <w:proofErr w:type="spellEnd"/>
    </w:p>
    <w:p w14:paraId="5F972B7A" w14:textId="7941D357" w:rsidR="00851E43" w:rsidRPr="003C3EC7" w:rsidRDefault="00851E43" w:rsidP="00851E43">
      <w:pPr>
        <w:widowControl w:val="0"/>
        <w:spacing w:after="0" w:line="240" w:lineRule="auto"/>
        <w:jc w:val="both"/>
        <w:rPr>
          <w:rFonts w:ascii="Roboto" w:hAnsi="Roboto" w:cs="Arial"/>
          <w:sz w:val="20"/>
          <w:szCs w:val="20"/>
        </w:rPr>
      </w:pPr>
      <w:bookmarkStart w:id="1" w:name="_Hlk97719094"/>
      <w:r>
        <w:rPr>
          <w:rFonts w:ascii="Roboto" w:hAnsi="Roboto"/>
          <w:sz w:val="20"/>
        </w:rPr>
        <w:t xml:space="preserve">A Seitenstetten/Amstetten székhelyű </w:t>
      </w: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2023-ban mintegy 1300 alkalmazottal és 20 telephellyel rendelkezett, mintegy 95 százalékos exporthányadot ért el, és közel 300 millió eurós forgalmat bonyolított le. A </w:t>
      </w: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hőszigetelő és több rétegű üvegekhez fejleszt és gyárt üvegvágó- és válogató rendszereket, önálló alkatrészeket és teljes gyártósorokat szigetelő- és többrétegű üveghez, valamint üvegszegély-megmunkáló gépeket és előfeszítő berendezéseket. Megbízható technológiáival és intelligens automatizálási megoldásaival a </w:t>
      </w:r>
      <w:proofErr w:type="spellStart"/>
      <w:r>
        <w:rPr>
          <w:rFonts w:ascii="Roboto" w:hAnsi="Roboto"/>
          <w:sz w:val="20"/>
        </w:rPr>
        <w:t>LiSEC</w:t>
      </w:r>
      <w:proofErr w:type="spellEnd"/>
      <w:r>
        <w:rPr>
          <w:rFonts w:ascii="Roboto" w:hAnsi="Roboto"/>
          <w:sz w:val="20"/>
        </w:rPr>
        <w:t xml:space="preserve"> élen jár a minőség és a technológia területén, és jelentős mértékben hozzájárul ügyfelei sikeréhez.</w:t>
      </w:r>
    </w:p>
    <w:bookmarkEnd w:id="1"/>
    <w:p w14:paraId="456BC25C" w14:textId="77777777" w:rsidR="00851E43" w:rsidRPr="003C3EC7" w:rsidRDefault="00851E43" w:rsidP="00851E43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520C117F" w14:textId="77777777" w:rsidR="00851E43" w:rsidRPr="003C3EC7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34081951" w14:textId="77777777" w:rsidR="00851E43" w:rsidRPr="003C3EC7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35C00CA5" w14:textId="77777777" w:rsidR="00851E43" w:rsidRPr="003C3EC7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7470D996" w14:textId="77777777" w:rsidR="00A5226C" w:rsidRDefault="00851E43" w:rsidP="00851E43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 xml:space="preserve">LISEC </w:t>
      </w:r>
      <w:proofErr w:type="spellStart"/>
      <w:r>
        <w:rPr>
          <w:rFonts w:ascii="Roboto" w:hAnsi="Roboto"/>
          <w:sz w:val="20"/>
        </w:rPr>
        <w:t>Austria</w:t>
      </w:r>
      <w:proofErr w:type="spellEnd"/>
      <w:r>
        <w:rPr>
          <w:rFonts w:ascii="Roboto" w:hAnsi="Roboto"/>
          <w:sz w:val="20"/>
        </w:rPr>
        <w:t xml:space="preserve"> GmbH</w:t>
      </w:r>
      <w:r>
        <w:rPr>
          <w:rFonts w:ascii="Roboto" w:hAnsi="Roboto"/>
          <w:sz w:val="20"/>
        </w:rPr>
        <w:br/>
        <w:t>Peter-Lisec-</w:t>
      </w:r>
      <w:proofErr w:type="spellStart"/>
      <w:r>
        <w:rPr>
          <w:rFonts w:ascii="Roboto" w:hAnsi="Roboto"/>
          <w:sz w:val="20"/>
        </w:rPr>
        <w:t>Strasse</w:t>
      </w:r>
      <w:proofErr w:type="spellEnd"/>
      <w:r>
        <w:rPr>
          <w:rFonts w:ascii="Roboto" w:hAnsi="Roboto"/>
          <w:sz w:val="20"/>
        </w:rPr>
        <w:t xml:space="preserve"> 1</w:t>
      </w:r>
    </w:p>
    <w:p w14:paraId="23B1F614" w14:textId="2A5AE046" w:rsidR="00851E43" w:rsidRPr="00A5226C" w:rsidRDefault="00851E43" w:rsidP="00851E43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3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4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34AE0B26" w14:textId="77777777" w:rsidR="00922733" w:rsidRPr="00525EEE" w:rsidRDefault="00922733" w:rsidP="00851E43">
      <w:pPr>
        <w:spacing w:line="360" w:lineRule="auto"/>
      </w:pPr>
    </w:p>
    <w:sectPr w:rsidR="00922733" w:rsidRPr="00525EEE">
      <w:head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3150FC" w14:textId="77777777" w:rsidR="00250CE6" w:rsidRDefault="00250CE6">
      <w:pPr>
        <w:spacing w:after="0" w:line="240" w:lineRule="auto"/>
      </w:pPr>
      <w:r>
        <w:separator/>
      </w:r>
    </w:p>
  </w:endnote>
  <w:endnote w:type="continuationSeparator" w:id="0">
    <w:p w14:paraId="7F78D616" w14:textId="77777777" w:rsidR="00250CE6" w:rsidRDefault="00250C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61798B" w14:textId="77777777" w:rsidR="00250CE6" w:rsidRDefault="00250CE6">
      <w:pPr>
        <w:spacing w:after="0" w:line="240" w:lineRule="auto"/>
      </w:pPr>
      <w:r>
        <w:separator/>
      </w:r>
    </w:p>
  </w:footnote>
  <w:footnote w:type="continuationSeparator" w:id="0">
    <w:p w14:paraId="396E3270" w14:textId="77777777" w:rsidR="00250CE6" w:rsidRDefault="00250C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169E7" w14:textId="77777777" w:rsidR="008B381F" w:rsidRPr="001B34E2" w:rsidRDefault="008B381F" w:rsidP="006932A4">
    <w:pPr>
      <w:pStyle w:val="Kopfzeile"/>
      <w:rPr>
        <w:rFonts w:ascii="Roboto" w:hAnsi="Roboto"/>
        <w:b/>
        <w:sz w:val="17"/>
        <w:szCs w:val="17"/>
      </w:rPr>
    </w:pPr>
  </w:p>
  <w:p w14:paraId="64789749" w14:textId="77777777" w:rsidR="008B381F" w:rsidRPr="001B34E2" w:rsidRDefault="008B381F" w:rsidP="006932A4">
    <w:pPr>
      <w:pStyle w:val="Kopfzeile"/>
      <w:rPr>
        <w:rFonts w:ascii="Roboto" w:hAnsi="Roboto"/>
        <w:b/>
        <w:sz w:val="17"/>
        <w:szCs w:val="17"/>
      </w:rPr>
    </w:pPr>
  </w:p>
  <w:p w14:paraId="0150B998" w14:textId="77777777" w:rsidR="008B381F" w:rsidRPr="001B34E2" w:rsidRDefault="008B381F" w:rsidP="006932A4">
    <w:pPr>
      <w:pStyle w:val="Kopfzeile"/>
      <w:rPr>
        <w:rFonts w:ascii="Roboto" w:hAnsi="Roboto"/>
        <w:b/>
        <w:sz w:val="16"/>
        <w:szCs w:val="16"/>
      </w:rPr>
    </w:pPr>
  </w:p>
  <w:p w14:paraId="10ECA92E" w14:textId="77777777" w:rsidR="008B381F" w:rsidRPr="001B34E2" w:rsidRDefault="008B381F" w:rsidP="006932A4">
    <w:pPr>
      <w:pStyle w:val="Kopfzeile"/>
      <w:rPr>
        <w:rFonts w:ascii="Roboto" w:hAnsi="Roboto"/>
        <w:b/>
      </w:rPr>
    </w:pPr>
  </w:p>
  <w:p w14:paraId="6222FC96" w14:textId="77777777" w:rsidR="008B381F" w:rsidRPr="001B34E2" w:rsidRDefault="008B381F" w:rsidP="006932A4">
    <w:pPr>
      <w:pStyle w:val="Kopfzeile"/>
      <w:rPr>
        <w:rFonts w:ascii="Roboto" w:hAnsi="Roboto"/>
        <w:b/>
      </w:rPr>
    </w:pPr>
  </w:p>
  <w:p w14:paraId="7340F8A5" w14:textId="77777777" w:rsidR="008B381F" w:rsidRPr="006C55E8" w:rsidRDefault="008B381F" w:rsidP="009A0EA5">
    <w:pPr>
      <w:pStyle w:val="Kopfzeile"/>
      <w:rPr>
        <w:rFonts w:ascii="Arial" w:hAnsi="Arial" w:cs="Arial"/>
        <w:b/>
      </w:rPr>
    </w:pPr>
    <w:bookmarkStart w:id="2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063F7328" wp14:editId="4B317137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1E8FB48D" w14:textId="77777777" w:rsidR="008B381F" w:rsidRPr="001B34E2" w:rsidRDefault="008B381F" w:rsidP="006932A4">
    <w:pPr>
      <w:pStyle w:val="Kopfzeile"/>
      <w:rPr>
        <w:rFonts w:ascii="Roboto" w:hAnsi="Roboto"/>
        <w:lang w:val="it-IT"/>
      </w:rPr>
    </w:pPr>
  </w:p>
  <w:bookmarkEnd w:id="2"/>
  <w:p w14:paraId="0A0E3A33" w14:textId="77777777" w:rsidR="008B381F" w:rsidRPr="001B34E2" w:rsidRDefault="008B381F" w:rsidP="006932A4">
    <w:pPr>
      <w:pStyle w:val="Kopfzeile"/>
      <w:rPr>
        <w:rFonts w:ascii="Roboto" w:hAnsi="Roboto"/>
        <w:lang w:val="it-IT"/>
      </w:rPr>
    </w:pPr>
  </w:p>
  <w:p w14:paraId="5EDB7A1C" w14:textId="77777777" w:rsidR="008B381F" w:rsidRPr="001B34E2" w:rsidRDefault="008B381F" w:rsidP="006932A4">
    <w:pPr>
      <w:pStyle w:val="Kopfzeile"/>
      <w:rPr>
        <w:rFonts w:ascii="Roboto" w:hAnsi="Roboto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43"/>
    <w:rsid w:val="00021267"/>
    <w:rsid w:val="000B4922"/>
    <w:rsid w:val="00191798"/>
    <w:rsid w:val="00250CE6"/>
    <w:rsid w:val="003C3EC7"/>
    <w:rsid w:val="003F1043"/>
    <w:rsid w:val="00525EEE"/>
    <w:rsid w:val="0053684A"/>
    <w:rsid w:val="00585177"/>
    <w:rsid w:val="00851E43"/>
    <w:rsid w:val="008B381F"/>
    <w:rsid w:val="00922733"/>
    <w:rsid w:val="009B4FAE"/>
    <w:rsid w:val="00A5226C"/>
    <w:rsid w:val="00E024D8"/>
    <w:rsid w:val="00E47C15"/>
    <w:rsid w:val="00F06836"/>
    <w:rsid w:val="00F438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A2C766"/>
  <w15:chartTrackingRefBased/>
  <w15:docId w15:val="{24C93440-C2DA-4FD9-AEDA-BA77A8B2E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51E43"/>
    <w:rPr>
      <w:kern w:val="0"/>
      <w14:ligatures w14:val="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51E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851E43"/>
    <w:rPr>
      <w:kern w:val="0"/>
      <w14:ligatures w14:val="none"/>
    </w:rPr>
  </w:style>
  <w:style w:type="character" w:styleId="Hyperlink">
    <w:name w:val="Hyperlink"/>
    <w:rsid w:val="00851E4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06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0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claudia.guschlbauer@lisec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yperlink" Target="http://www.lisec.com/?utm_source=Press-Release&amp;utm_medium=Word-PDF&amp;utm_campaign=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60EA9F-039C-47CC-8893-CF21248FC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939</Words>
  <Characters>5920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Hummelsberger Sarah</dc:creator>
  <cp:keywords/>
  <dc:description/>
  <cp:lastModifiedBy>Buben Astrid</cp:lastModifiedBy>
  <cp:revision>9</cp:revision>
  <dcterms:created xsi:type="dcterms:W3CDTF">2024-02-07T11:31:00Z</dcterms:created>
  <dcterms:modified xsi:type="dcterms:W3CDTF">2024-02-29T06:55:00Z</dcterms:modified>
</cp:coreProperties>
</file>