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C1C9E5" w14:textId="1552A09C" w:rsidR="00851E43" w:rsidRPr="003C3EC7" w:rsidRDefault="00851E43" w:rsidP="00851E43">
      <w:pPr>
        <w:rPr>
          <w:rFonts w:ascii="Roboto" w:hAnsi="Roboto" w:cs="Arial"/>
        </w:rPr>
      </w:pPr>
      <w:r>
        <w:rPr>
          <w:rFonts w:ascii="Roboto" w:hAnsi="Roboto"/>
        </w:rPr>
        <w:t xml:space="preserve">Amstetten – </w:t>
      </w:r>
      <w:bookmarkStart w:id="0" w:name="_Hlk156225371"/>
      <w:r>
        <w:rPr>
          <w:rFonts w:ascii="Roboto" w:hAnsi="Roboto"/>
        </w:rPr>
        <w:t>2</w:t>
      </w:r>
      <w:r w:rsidR="00B87910">
        <w:rPr>
          <w:rFonts w:ascii="Roboto" w:hAnsi="Roboto"/>
        </w:rPr>
        <w:t>8</w:t>
      </w:r>
      <w:r>
        <w:rPr>
          <w:rFonts w:ascii="Roboto" w:hAnsi="Roboto"/>
        </w:rPr>
        <w:t>/02/2024</w:t>
      </w:r>
      <w:bookmarkEnd w:id="0"/>
    </w:p>
    <w:p w14:paraId="7D71FC56" w14:textId="77777777" w:rsidR="00851E43" w:rsidRPr="003C3EC7" w:rsidRDefault="00851E43" w:rsidP="00851E43">
      <w:pPr>
        <w:spacing w:line="360" w:lineRule="auto"/>
        <w:rPr>
          <w:rFonts w:ascii="Roboto" w:hAnsi="Roboto" w:cs="Arial"/>
        </w:rPr>
      </w:pPr>
    </w:p>
    <w:p w14:paraId="0B347F5B" w14:textId="77777777" w:rsidR="00F06836" w:rsidRPr="00FF3404" w:rsidRDefault="00F06836" w:rsidP="00F06836">
      <w:pPr>
        <w:spacing w:line="360" w:lineRule="auto"/>
        <w:rPr>
          <w:rFonts w:ascii="Roboto" w:hAnsi="Roboto" w:cs="Arial"/>
          <w:b/>
          <w:bCs/>
          <w:sz w:val="28"/>
          <w:szCs w:val="28"/>
        </w:rPr>
      </w:pPr>
      <w:r>
        <w:rPr>
          <w:rFonts w:ascii="Roboto" w:hAnsi="Roboto"/>
          <w:b/>
          <w:sz w:val="28"/>
        </w:rPr>
        <w:t>LiSEC &amp; Kong Weng: da anni precursori in un mercato emergente</w:t>
      </w:r>
    </w:p>
    <w:p w14:paraId="7806788F" w14:textId="77777777" w:rsidR="00F06836" w:rsidRPr="00FF3404" w:rsidRDefault="00F06836" w:rsidP="00F06836">
      <w:pPr>
        <w:spacing w:line="360" w:lineRule="auto"/>
        <w:rPr>
          <w:rFonts w:ascii="Roboto" w:hAnsi="Roboto" w:cs="Arial"/>
        </w:rPr>
      </w:pPr>
      <w:r>
        <w:rPr>
          <w:rFonts w:ascii="Roboto" w:hAnsi="Roboto"/>
        </w:rPr>
        <w:t>Fiducia reciproca, una buona comunicazione e apertura nei confronti delle rispettive esigenze: Una relazione col cliente buona e duratura ha degli elementi fondamentali alla base. L'aiutarsi a vicenda, il raggiungere degli obiettivi in ambito economico, il supportare da decenni lo sviluppo aziendale rientrano sicuramente in questi, soprattutto in un mercato emergente.</w:t>
      </w:r>
    </w:p>
    <w:p w14:paraId="2B4BF020" w14:textId="77777777" w:rsidR="00F06836" w:rsidRDefault="00F06836" w:rsidP="00F06836">
      <w:pPr>
        <w:spacing w:line="360" w:lineRule="auto"/>
        <w:rPr>
          <w:rFonts w:ascii="Roboto" w:hAnsi="Roboto" w:cs="Arial"/>
        </w:rPr>
      </w:pPr>
      <w:r>
        <w:rPr>
          <w:rFonts w:ascii="Roboto" w:hAnsi="Roboto"/>
        </w:rPr>
        <w:t xml:space="preserve">Il Sig. Ng Kok Cheong coltivò le prime esperienze nella lavorazione del vetro nell'azienda del padre. Ai tempi si lavorava ancora manualmente con la punta di diamante, e proprio in questi anni il Sig. Ng Kok Cheong ha sviluppato la sua sensibilità nella lavorazione del vetro. </w:t>
      </w:r>
      <w:proofErr w:type="gramStart"/>
      <w:r>
        <w:rPr>
          <w:rFonts w:ascii="Roboto" w:hAnsi="Roboto"/>
        </w:rPr>
        <w:t>Nel frattempo</w:t>
      </w:r>
      <w:proofErr w:type="gramEnd"/>
      <w:r>
        <w:rPr>
          <w:rFonts w:ascii="Roboto" w:hAnsi="Roboto"/>
        </w:rPr>
        <w:t xml:space="preserve"> gestisce la sua azienda di successo con 60 collaboratori e collaboratrici: Kong Weng Glass, con sede a Meru, in Malesia, a 23 km di distanza da Kuala Lumpur. L'imprenditore sfrutta pienamente le possibilità del mercato emergente in connessione con la produzione di macchinari e il suo cuore batte per le tecnologie del futuro. </w:t>
      </w:r>
    </w:p>
    <w:p w14:paraId="1B47BDF0" w14:textId="77777777" w:rsidR="00F06836" w:rsidRPr="00D15523" w:rsidRDefault="00F06836" w:rsidP="00F06836">
      <w:pPr>
        <w:spacing w:line="360" w:lineRule="auto"/>
        <w:rPr>
          <w:rFonts w:ascii="Roboto" w:hAnsi="Roboto" w:cs="Arial"/>
          <w:b/>
        </w:rPr>
      </w:pPr>
      <w:r>
        <w:rPr>
          <w:rFonts w:ascii="Roboto" w:hAnsi="Roboto"/>
          <w:b/>
        </w:rPr>
        <w:t>La qualità di LiSEC stupisce alla glasstec</w:t>
      </w:r>
    </w:p>
    <w:p w14:paraId="2A4E7083" w14:textId="77777777" w:rsidR="00F06836" w:rsidRPr="00FF3404" w:rsidRDefault="00F06836" w:rsidP="00F06836">
      <w:pPr>
        <w:spacing w:line="360" w:lineRule="auto"/>
        <w:rPr>
          <w:rFonts w:ascii="Roboto" w:hAnsi="Roboto" w:cs="Arial"/>
        </w:rPr>
      </w:pPr>
      <w:r>
        <w:rPr>
          <w:rFonts w:ascii="Roboto" w:hAnsi="Roboto"/>
        </w:rPr>
        <w:t xml:space="preserve">Il primo contatto del Sig. Ng Kok Cheong con LiSEC si ebbe alla glasstec 1988 di Düsseldorf. </w:t>
      </w:r>
    </w:p>
    <w:p w14:paraId="1E3F20A4" w14:textId="77777777" w:rsidR="00F06836" w:rsidRPr="00FF3404" w:rsidRDefault="00F06836" w:rsidP="00F06836">
      <w:pPr>
        <w:spacing w:line="360" w:lineRule="auto"/>
        <w:rPr>
          <w:rFonts w:ascii="Roboto" w:hAnsi="Roboto" w:cs="Arial"/>
        </w:rPr>
      </w:pPr>
      <w:r>
        <w:rPr>
          <w:rFonts w:ascii="Roboto" w:hAnsi="Roboto"/>
        </w:rPr>
        <w:t>Nel 1988 LiSEC presentò al suo stand un tavolo di taglio GFB e mostrò il modello del vetro tagliato alla macchina: un taglio del bordo di un vetro spesso 19mm con una lunghezza del segmento di 25-30mm / una lunghezza di taglio di 300mm. Il colloquio informativo di allora è rimasto impresso nella memoria del Sig. Ng Kok Cheong sino ad oggi: "</w:t>
      </w:r>
      <w:proofErr w:type="gramStart"/>
      <w:r>
        <w:rPr>
          <w:rFonts w:ascii="Roboto" w:hAnsi="Roboto"/>
        </w:rPr>
        <w:t>Il team</w:t>
      </w:r>
      <w:proofErr w:type="gramEnd"/>
      <w:r>
        <w:rPr>
          <w:rFonts w:ascii="Roboto" w:hAnsi="Roboto"/>
        </w:rPr>
        <w:t xml:space="preserve"> LiSEC era entusiasta dei suoi prodotti e soluzioni. Questo traspariva già durante il colloquio. Ero affascinato dalle funzionalità e dalla qualità di lavorazione del vetro dell'impianto presentato. Mi ricordo ancora quanto mi avevano colpito il modello di vetro esposto e la macchina". </w:t>
      </w:r>
    </w:p>
    <w:p w14:paraId="76D3FF41" w14:textId="77777777" w:rsidR="00F06836" w:rsidRPr="00D15523" w:rsidRDefault="00F06836" w:rsidP="00F06836">
      <w:pPr>
        <w:spacing w:line="360" w:lineRule="auto"/>
        <w:rPr>
          <w:rFonts w:ascii="Roboto" w:hAnsi="Roboto" w:cs="Arial"/>
          <w:b/>
        </w:rPr>
      </w:pPr>
      <w:r>
        <w:rPr>
          <w:rFonts w:ascii="Roboto" w:hAnsi="Roboto"/>
          <w:b/>
        </w:rPr>
        <w:t xml:space="preserve">Kong Weng punta a una crescita sostenibile </w:t>
      </w:r>
    </w:p>
    <w:p w14:paraId="3DF44BFC" w14:textId="77777777" w:rsidR="00F06836" w:rsidRDefault="00F06836" w:rsidP="00F06836">
      <w:pPr>
        <w:spacing w:line="360" w:lineRule="auto"/>
        <w:rPr>
          <w:rFonts w:ascii="Roboto" w:hAnsi="Roboto" w:cs="Arial"/>
        </w:rPr>
      </w:pPr>
      <w:r>
        <w:rPr>
          <w:rFonts w:ascii="Roboto" w:hAnsi="Roboto"/>
        </w:rPr>
        <w:t xml:space="preserve">Su una superficie di produzione pari a 4.300 m² sono realizzati i prodotti in vetro di Kong Weng nel campo della lavorazione del vetro piatto o della lavorazione a specchio. Si offrono inoltre servizi che spaziano dalla piegatura alla tempra di vetri piccoli fino al taglio a getto d'acqua e a soluzioni con lastre di vetro realizzate con diversi processi di produzione. </w:t>
      </w:r>
    </w:p>
    <w:p w14:paraId="6013E7A0" w14:textId="77777777" w:rsidR="00F06836" w:rsidRDefault="00F06836" w:rsidP="00F06836">
      <w:pPr>
        <w:spacing w:line="360" w:lineRule="auto"/>
        <w:rPr>
          <w:rFonts w:ascii="Roboto" w:hAnsi="Roboto" w:cs="Arial"/>
        </w:rPr>
      </w:pPr>
      <w:r>
        <w:rPr>
          <w:rFonts w:ascii="Roboto" w:hAnsi="Roboto"/>
        </w:rPr>
        <w:lastRenderedPageBreak/>
        <w:t>Al cuore di questa produzione ci sono gli impianti di taglio della LiSEC: un sistema GFB-37/26, acquistato nel 1997, subito dopo una significativa estensione dell'area di produzione. La forte cultura per la manutenzione nell'azienda consente l'utilizzo ancora oggi, proprio come un tempo, del tavolo di taglio. "La macchina continua a funzionare perfettamente, potrebbe essere conservata in un museo LiSEC", rivela il Sig. Ng Kok Cheong. Dal 2020, inoltre, il sistema Base-Cut 3726 ha aumentato la capacità di produzione della Kong Weng. In questo modo è possibile implementare ancora meglio la specializzazione dell'impresa nell'elaborazione di vetro piatto.</w:t>
      </w:r>
    </w:p>
    <w:p w14:paraId="76A9C03C" w14:textId="77777777" w:rsidR="00F06836" w:rsidRDefault="00F06836" w:rsidP="00F06836">
      <w:pPr>
        <w:spacing w:line="360" w:lineRule="auto"/>
        <w:rPr>
          <w:rFonts w:ascii="Roboto" w:hAnsi="Roboto" w:cs="Arial"/>
          <w:b/>
        </w:rPr>
      </w:pPr>
      <w:r>
        <w:rPr>
          <w:rFonts w:ascii="Roboto" w:hAnsi="Roboto"/>
          <w:b/>
        </w:rPr>
        <w:t>Cogliere le opportunità: rischiare il passo dell'automazione</w:t>
      </w:r>
    </w:p>
    <w:p w14:paraId="6940B934" w14:textId="77777777" w:rsidR="00F06836" w:rsidRPr="00FF3404" w:rsidRDefault="00F06836" w:rsidP="00F06836">
      <w:pPr>
        <w:spacing w:line="360" w:lineRule="auto"/>
        <w:rPr>
          <w:rFonts w:ascii="Roboto" w:hAnsi="Roboto" w:cs="Arial"/>
        </w:rPr>
      </w:pPr>
      <w:r>
        <w:rPr>
          <w:rFonts w:ascii="Roboto" w:hAnsi="Roboto"/>
        </w:rPr>
        <w:t>Il vetro è un materiale delicato, che implica nelle attività di produzione con elaborazione manuale fonti di errori qualitativi, come dimensioni errate, ritardi e possibilità di rottura. L'elaborazione manuale di vetro richiede tolleranze e aggiunte di lavorazione maggiori e comporta inoltre rischi di lesioni per collaboratori e collaboratrici.</w:t>
      </w:r>
    </w:p>
    <w:p w14:paraId="730DE005" w14:textId="3D0B3D6B" w:rsidR="00F06836" w:rsidRDefault="00F06836" w:rsidP="00F06836">
      <w:pPr>
        <w:spacing w:line="360" w:lineRule="auto"/>
        <w:rPr>
          <w:rFonts w:ascii="Roboto" w:hAnsi="Roboto" w:cs="Arial"/>
        </w:rPr>
      </w:pPr>
      <w:r>
        <w:rPr>
          <w:rFonts w:ascii="Roboto" w:hAnsi="Roboto"/>
        </w:rPr>
        <w:t>"Quando si lavora manualmente il vetro, e in particolare lo si taglia, si sanno le difficoltà insite in queste attività. Si deve percepire il vetro nel senso più reale del termine", afferma il Sig. Ng. "</w:t>
      </w:r>
      <w:proofErr w:type="gramStart"/>
      <w:r>
        <w:rPr>
          <w:rFonts w:ascii="Roboto" w:hAnsi="Roboto"/>
        </w:rPr>
        <w:t>Infatti</w:t>
      </w:r>
      <w:proofErr w:type="gramEnd"/>
      <w:r>
        <w:rPr>
          <w:rFonts w:ascii="Roboto" w:hAnsi="Roboto"/>
        </w:rPr>
        <w:t xml:space="preserve"> spesso qualcosa va storno e naturalmente la velocità è ovviamente molto più ridotta rispetto alla lavorazione meccanica. Sono dell'opinione che si debbano sempre sfruttare le capacità tecniche che si hanno a disposizione. Ci si deve fidare, compiere il passo successivo, assieme a un partner, come LiSEC, al quale è possibile affidarsi. E investimenti come questi sono importanti per affermarsi in un mercato emergente, cogliere le opportunità e soddisfare i propri clienti". </w:t>
      </w:r>
    </w:p>
    <w:p w14:paraId="765821BD" w14:textId="77777777" w:rsidR="00F06836" w:rsidRPr="00D15523" w:rsidRDefault="00F06836" w:rsidP="00F06836">
      <w:pPr>
        <w:spacing w:line="360" w:lineRule="auto"/>
        <w:rPr>
          <w:rFonts w:ascii="Roboto" w:hAnsi="Roboto" w:cs="Arial"/>
          <w:b/>
        </w:rPr>
      </w:pPr>
      <w:r>
        <w:rPr>
          <w:rFonts w:ascii="Roboto" w:hAnsi="Roboto"/>
          <w:b/>
        </w:rPr>
        <w:t>La ricetta del successo di Kong Weng: capacità di adattamento e consegne affidabili</w:t>
      </w:r>
    </w:p>
    <w:p w14:paraId="2E134EAA" w14:textId="77777777" w:rsidR="00F06836" w:rsidRDefault="00F06836" w:rsidP="00F06836">
      <w:pPr>
        <w:spacing w:line="360" w:lineRule="auto"/>
        <w:rPr>
          <w:rFonts w:ascii="Roboto" w:hAnsi="Roboto" w:cs="Arial"/>
        </w:rPr>
      </w:pPr>
      <w:r>
        <w:rPr>
          <w:rFonts w:ascii="Roboto" w:hAnsi="Roboto"/>
        </w:rPr>
        <w:t xml:space="preserve">Negli anni il modello di business di Kong Weng </w:t>
      </w:r>
      <w:proofErr w:type="gramStart"/>
      <w:r>
        <w:rPr>
          <w:rFonts w:ascii="Roboto" w:hAnsi="Roboto"/>
        </w:rPr>
        <w:t>è continua</w:t>
      </w:r>
      <w:proofErr w:type="gramEnd"/>
      <w:r>
        <w:rPr>
          <w:rFonts w:ascii="Roboto" w:hAnsi="Roboto"/>
        </w:rPr>
        <w:t xml:space="preserve"> a cambiare, per venire incontro ai requisiti del mercato. Il focus è passato dai vetri per edifici verso l'arredamento e le soluzioni per interni. Da 5 anni l'azienda si concentra prevalentemente su vetri per microonde, refrigeratori, congelatori, vetro elettrico e pannelli di controllo. </w:t>
      </w:r>
    </w:p>
    <w:p w14:paraId="35BDA51A" w14:textId="77777777" w:rsidR="00F06836" w:rsidRDefault="00F06836" w:rsidP="00F06836">
      <w:pPr>
        <w:spacing w:line="360" w:lineRule="auto"/>
        <w:rPr>
          <w:rFonts w:ascii="Roboto" w:hAnsi="Roboto" w:cs="Arial"/>
        </w:rPr>
      </w:pPr>
      <w:r>
        <w:rPr>
          <w:rFonts w:ascii="Roboto" w:hAnsi="Roboto"/>
        </w:rPr>
        <w:t xml:space="preserve">Con un fatturato di 3.5 milioni di USD il Sig. Ng Kok Cheong ha una chiara priorità nella sua azienda: consegne affidabili. "Questa è anche la causa che ci ha portato, nonostante lo spazio limitato, a investire in un secondo impianto di taglio LiSEC. Se non siamo in grado di rifornire i nostri clienti in modo puntuale e con la massima qualità, i nostri clienti non </w:t>
      </w:r>
      <w:r>
        <w:rPr>
          <w:rFonts w:ascii="Roboto" w:hAnsi="Roboto"/>
        </w:rPr>
        <w:lastRenderedPageBreak/>
        <w:t xml:space="preserve">possono spedire nulla a loro volta, un circolo vizioso di insoddisfazione, che vogliamo in tutti i modi evitare", dichiara il Sig. Ng. "La soddisfazione dei clienti è la chiave del successo. Molte persone la trascurano nella gestione di un'azienda. Il loro obiettivo è quello di realizzare un profitto. Ma il mero profitto non può essere il fine ultimo. Si deve puntare a svolgere un buon lavoro, il che significa soddisfare i clienti". </w:t>
      </w:r>
    </w:p>
    <w:p w14:paraId="4773AC03" w14:textId="77777777" w:rsidR="00F06836" w:rsidRPr="00D15523" w:rsidRDefault="00F06836" w:rsidP="00F06836">
      <w:pPr>
        <w:spacing w:line="360" w:lineRule="auto"/>
        <w:rPr>
          <w:rFonts w:ascii="Roboto" w:hAnsi="Roboto" w:cs="Arial"/>
          <w:b/>
        </w:rPr>
      </w:pPr>
      <w:r>
        <w:rPr>
          <w:rFonts w:ascii="Roboto" w:hAnsi="Roboto"/>
          <w:b/>
        </w:rPr>
        <w:t xml:space="preserve">Un partner forte per il futuro </w:t>
      </w:r>
    </w:p>
    <w:p w14:paraId="3B9AD990" w14:textId="77777777" w:rsidR="00F06836" w:rsidRPr="00FF3404" w:rsidRDefault="00F06836" w:rsidP="00F06836">
      <w:pPr>
        <w:spacing w:line="360" w:lineRule="auto"/>
        <w:rPr>
          <w:rFonts w:ascii="Roboto" w:hAnsi="Roboto" w:cs="Arial"/>
        </w:rPr>
      </w:pPr>
      <w:r>
        <w:rPr>
          <w:rFonts w:ascii="Roboto" w:hAnsi="Roboto"/>
        </w:rPr>
        <w:t>Anche in futuro LiSEC svolgerà il suo ruolo in Kong Weng. Si è infatti pensato a una sostituzione del tavolo di taglio GFB, per generare la massima capacità di produzione in vista degli obiettivi strategici futuri. "La collaborazione con LiSEC è straordinaria. LiSEC è rappresentata in tutto il mondo e il personale LiSEC rende semplice sentirsi curati e accompagnati in modo perfetto. Se abbiamo bisogno di qualcosa, il nostro referente Johari Amir Hafiiz è sempre a nostra disposizione per fornirci una consulenza competente".</w:t>
      </w:r>
    </w:p>
    <w:p w14:paraId="1F89AFC2" w14:textId="77777777" w:rsidR="00851E43" w:rsidRPr="003C3EC7" w:rsidRDefault="00851E43" w:rsidP="00851E43">
      <w:pPr>
        <w:spacing w:line="360" w:lineRule="auto"/>
        <w:rPr>
          <w:rFonts w:ascii="Roboto" w:hAnsi="Roboto" w:cs="Arial"/>
        </w:rPr>
      </w:pPr>
    </w:p>
    <w:p w14:paraId="25F4A0CC" w14:textId="43A7249B" w:rsidR="00851E43" w:rsidRPr="003C3EC7" w:rsidRDefault="008B381F" w:rsidP="00E024D8">
      <w:pPr>
        <w:spacing w:after="0" w:line="360" w:lineRule="auto"/>
        <w:rPr>
          <w:rFonts w:ascii="Arial" w:hAnsi="Arial" w:cs="Arial"/>
          <w:b/>
          <w:bCs/>
        </w:rPr>
      </w:pPr>
      <w:r>
        <w:br w:type="column"/>
      </w:r>
      <w:r>
        <w:rPr>
          <w:rFonts w:ascii="Arial" w:hAnsi="Arial"/>
          <w:b/>
        </w:rPr>
        <w:lastRenderedPageBreak/>
        <w:t>Foto</w:t>
      </w:r>
    </w:p>
    <w:p w14:paraId="209E8B2E" w14:textId="58372175" w:rsidR="00E024D8" w:rsidRPr="00B51CCA" w:rsidRDefault="00B51CCA" w:rsidP="00B51CCA">
      <w:pPr>
        <w:pStyle w:val="StandardWeb"/>
      </w:pPr>
      <w:r>
        <w:rPr>
          <w:noProof/>
        </w:rPr>
        <w:drawing>
          <wp:inline distT="0" distB="0" distL="0" distR="0" wp14:anchorId="6D1005B2" wp14:editId="306E631B">
            <wp:extent cx="4426205" cy="3320143"/>
            <wp:effectExtent l="0" t="0" r="0" b="0"/>
            <wp:docPr id="1991791084" name="Grafik 1" descr="Ein Bild, das Im Haus, Stahl, Boden, Wand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1791084" name="Grafik 1" descr="Ein Bild, das Im Haus, Stahl, Boden, Wand enthält.&#10;&#10;Automatisch generierte Beschreibun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445354" cy="3334507"/>
                    </a:xfrm>
                    <a:prstGeom prst="rect">
                      <a:avLst/>
                    </a:prstGeom>
                    <a:noFill/>
                    <a:ln>
                      <a:noFill/>
                    </a:ln>
                  </pic:spPr>
                </pic:pic>
              </a:graphicData>
            </a:graphic>
          </wp:inline>
        </w:drawing>
      </w:r>
    </w:p>
    <w:p w14:paraId="39F0262F" w14:textId="7DDED222" w:rsidR="00E024D8" w:rsidRPr="00B51CCA" w:rsidRDefault="00E024D8" w:rsidP="00E024D8">
      <w:pPr>
        <w:spacing w:after="0" w:line="360" w:lineRule="auto"/>
        <w:rPr>
          <w:rFonts w:ascii="Roboto" w:hAnsi="Roboto" w:cs="Arial"/>
        </w:rPr>
      </w:pPr>
      <w:r>
        <w:rPr>
          <w:rFonts w:ascii="Arial" w:hAnsi="Arial"/>
        </w:rPr>
        <w:t>© Kong Weng</w:t>
      </w:r>
    </w:p>
    <w:p w14:paraId="098A04EC" w14:textId="6AD54A2D" w:rsidR="00E024D8" w:rsidRPr="00B51CCA" w:rsidRDefault="00B51CCA" w:rsidP="00B51CCA">
      <w:pPr>
        <w:pStyle w:val="StandardWeb"/>
      </w:pPr>
      <w:r>
        <w:rPr>
          <w:noProof/>
        </w:rPr>
        <w:drawing>
          <wp:inline distT="0" distB="0" distL="0" distR="0" wp14:anchorId="1B03F6DD" wp14:editId="391331E8">
            <wp:extent cx="4452257" cy="3339682"/>
            <wp:effectExtent l="0" t="0" r="5715" b="0"/>
            <wp:docPr id="1986299214" name="Grafik 2" descr="Ein Bild, das Stahl, Im Haus, Gebäude, Bah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6299214" name="Grafik 2" descr="Ein Bild, das Stahl, Im Haus, Gebäude, Bahn enthält.&#10;&#10;Automatisch generierte Beschreibu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473693" cy="3355761"/>
                    </a:xfrm>
                    <a:prstGeom prst="rect">
                      <a:avLst/>
                    </a:prstGeom>
                    <a:noFill/>
                    <a:ln>
                      <a:noFill/>
                    </a:ln>
                  </pic:spPr>
                </pic:pic>
              </a:graphicData>
            </a:graphic>
          </wp:inline>
        </w:drawing>
      </w:r>
    </w:p>
    <w:p w14:paraId="07463221" w14:textId="77777777" w:rsidR="00E024D8" w:rsidRPr="003C3EC7" w:rsidRDefault="00E024D8" w:rsidP="00E024D8">
      <w:pPr>
        <w:spacing w:after="0" w:line="360" w:lineRule="auto"/>
        <w:rPr>
          <w:rFonts w:ascii="Roboto" w:hAnsi="Roboto" w:cs="Arial"/>
        </w:rPr>
      </w:pPr>
      <w:r>
        <w:rPr>
          <w:rFonts w:ascii="Arial" w:hAnsi="Arial"/>
        </w:rPr>
        <w:t>© Kong Weng</w:t>
      </w:r>
    </w:p>
    <w:p w14:paraId="09F7ECDB" w14:textId="77777777" w:rsidR="00E024D8" w:rsidRDefault="00E024D8" w:rsidP="00E024D8">
      <w:pPr>
        <w:spacing w:after="0" w:line="360" w:lineRule="auto"/>
        <w:rPr>
          <w:rFonts w:ascii="Arial" w:eastAsia="SimSun" w:hAnsi="Arial"/>
          <w:bCs/>
        </w:rPr>
      </w:pPr>
    </w:p>
    <w:p w14:paraId="379E15A9" w14:textId="77777777" w:rsidR="00E024D8" w:rsidRDefault="00E024D8" w:rsidP="00E024D8">
      <w:pPr>
        <w:spacing w:after="0" w:line="360" w:lineRule="auto"/>
        <w:rPr>
          <w:rFonts w:ascii="Arial" w:eastAsia="SimSun" w:hAnsi="Arial"/>
          <w:bCs/>
        </w:rPr>
      </w:pPr>
      <w:r>
        <w:rPr>
          <w:rFonts w:ascii="Arial" w:hAnsi="Arial"/>
          <w:noProof/>
        </w:rPr>
        <w:drawing>
          <wp:inline distT="0" distB="0" distL="0" distR="0" wp14:anchorId="43D5A8E5" wp14:editId="028E820A">
            <wp:extent cx="5040000" cy="2352222"/>
            <wp:effectExtent l="0" t="0" r="8255" b="0"/>
            <wp:docPr id="981752242" name="Grafik 3" descr="Ein Bild, das Maschine, Bautechnik, Im Haus, Fabr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1752242" name="Grafik 3" descr="Ein Bild, das Maschine, Bautechnik, Im Haus, Fabrik enthält.&#10;&#10;Automatisch generierte Beschreibung"/>
                    <pic:cNvPicPr/>
                  </pic:nvPicPr>
                  <pic:blipFill>
                    <a:blip r:embed="rId9">
                      <a:extLst>
                        <a:ext uri="{28A0092B-C50C-407E-A947-70E740481C1C}">
                          <a14:useLocalDpi xmlns:a14="http://schemas.microsoft.com/office/drawing/2010/main" val="0"/>
                        </a:ext>
                      </a:extLst>
                    </a:blip>
                    <a:stretch>
                      <a:fillRect/>
                    </a:stretch>
                  </pic:blipFill>
                  <pic:spPr>
                    <a:xfrm>
                      <a:off x="0" y="0"/>
                      <a:ext cx="5040000" cy="2352222"/>
                    </a:xfrm>
                    <a:prstGeom prst="rect">
                      <a:avLst/>
                    </a:prstGeom>
                  </pic:spPr>
                </pic:pic>
              </a:graphicData>
            </a:graphic>
          </wp:inline>
        </w:drawing>
      </w:r>
    </w:p>
    <w:p w14:paraId="2BA6C379" w14:textId="00592BC1" w:rsidR="00E024D8" w:rsidRPr="00525EEE" w:rsidRDefault="00E024D8" w:rsidP="00E024D8">
      <w:pPr>
        <w:spacing w:after="0" w:line="360" w:lineRule="auto"/>
        <w:rPr>
          <w:rFonts w:ascii="Roboto" w:hAnsi="Roboto" w:cs="Arial"/>
        </w:rPr>
      </w:pPr>
      <w:r>
        <w:rPr>
          <w:rFonts w:ascii="Arial" w:hAnsi="Arial"/>
        </w:rPr>
        <w:t>© Kong Weng</w:t>
      </w:r>
    </w:p>
    <w:p w14:paraId="6F1073BA" w14:textId="46A1E72A" w:rsidR="00E024D8" w:rsidRDefault="00E024D8" w:rsidP="00E024D8">
      <w:pPr>
        <w:spacing w:after="0" w:line="360" w:lineRule="auto"/>
        <w:rPr>
          <w:rFonts w:ascii="Arial" w:eastAsia="SimSun" w:hAnsi="Arial"/>
          <w:bCs/>
        </w:rPr>
      </w:pPr>
      <w:r>
        <w:rPr>
          <w:rFonts w:ascii="Arial" w:hAnsi="Arial"/>
          <w:noProof/>
        </w:rPr>
        <w:drawing>
          <wp:inline distT="0" distB="0" distL="0" distR="0" wp14:anchorId="4C2E0C5A" wp14:editId="28347AD6">
            <wp:extent cx="5040000" cy="2352222"/>
            <wp:effectExtent l="0" t="0" r="8255" b="0"/>
            <wp:docPr id="50626063" name="Grafik 4" descr="Ein Bild, das Bautechnik, Maschine, Industrie, Stahl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626063" name="Grafik 4" descr="Ein Bild, das Bautechnik, Maschine, Industrie, Stahl enthält.&#10;&#10;Automatisch generierte Beschreibung"/>
                    <pic:cNvPicPr/>
                  </pic:nvPicPr>
                  <pic:blipFill>
                    <a:blip r:embed="rId10">
                      <a:extLst>
                        <a:ext uri="{28A0092B-C50C-407E-A947-70E740481C1C}">
                          <a14:useLocalDpi xmlns:a14="http://schemas.microsoft.com/office/drawing/2010/main" val="0"/>
                        </a:ext>
                      </a:extLst>
                    </a:blip>
                    <a:stretch>
                      <a:fillRect/>
                    </a:stretch>
                  </pic:blipFill>
                  <pic:spPr>
                    <a:xfrm>
                      <a:off x="0" y="0"/>
                      <a:ext cx="5040000" cy="2352222"/>
                    </a:xfrm>
                    <a:prstGeom prst="rect">
                      <a:avLst/>
                    </a:prstGeom>
                  </pic:spPr>
                </pic:pic>
              </a:graphicData>
            </a:graphic>
          </wp:inline>
        </w:drawing>
      </w:r>
    </w:p>
    <w:p w14:paraId="0FC9853F" w14:textId="77777777" w:rsidR="00E024D8" w:rsidRDefault="00E024D8" w:rsidP="00E024D8">
      <w:pPr>
        <w:spacing w:after="0" w:line="360" w:lineRule="auto"/>
        <w:rPr>
          <w:rFonts w:ascii="Arial" w:eastAsia="SimSun" w:hAnsi="Arial"/>
          <w:bCs/>
        </w:rPr>
      </w:pPr>
      <w:r>
        <w:rPr>
          <w:rFonts w:ascii="Arial" w:hAnsi="Arial"/>
        </w:rPr>
        <w:t>© Kong Weng</w:t>
      </w:r>
    </w:p>
    <w:p w14:paraId="7FCEC4DB" w14:textId="77777777" w:rsidR="00525EEE" w:rsidRDefault="00525EEE" w:rsidP="00525EEE">
      <w:pPr>
        <w:spacing w:after="0" w:line="360" w:lineRule="auto"/>
        <w:rPr>
          <w:rFonts w:ascii="Roboto" w:hAnsi="Roboto" w:cs="Arial"/>
        </w:rPr>
      </w:pPr>
      <w:r>
        <w:rPr>
          <w:rFonts w:ascii="Roboto" w:hAnsi="Roboto"/>
          <w:noProof/>
        </w:rPr>
        <w:drawing>
          <wp:inline distT="0" distB="0" distL="0" distR="0" wp14:anchorId="043717B6" wp14:editId="50955292">
            <wp:extent cx="5040000" cy="2352222"/>
            <wp:effectExtent l="0" t="0" r="8255" b="0"/>
            <wp:docPr id="1210040929" name="Grafik 6" descr="Ein Bild, das Maschine, Computer, Im Haus,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0040929" name="Grafik 6" descr="Ein Bild, das Maschine, Computer, Im Haus, Bautechnik enthält.&#10;&#10;Automatisch generierte Beschreibung"/>
                    <pic:cNvPicPr/>
                  </pic:nvPicPr>
                  <pic:blipFill>
                    <a:blip r:embed="rId11">
                      <a:extLst>
                        <a:ext uri="{28A0092B-C50C-407E-A947-70E740481C1C}">
                          <a14:useLocalDpi xmlns:a14="http://schemas.microsoft.com/office/drawing/2010/main" val="0"/>
                        </a:ext>
                      </a:extLst>
                    </a:blip>
                    <a:stretch>
                      <a:fillRect/>
                    </a:stretch>
                  </pic:blipFill>
                  <pic:spPr>
                    <a:xfrm>
                      <a:off x="0" y="0"/>
                      <a:ext cx="5040000" cy="2352222"/>
                    </a:xfrm>
                    <a:prstGeom prst="rect">
                      <a:avLst/>
                    </a:prstGeom>
                  </pic:spPr>
                </pic:pic>
              </a:graphicData>
            </a:graphic>
          </wp:inline>
        </w:drawing>
      </w:r>
    </w:p>
    <w:p w14:paraId="12241A42" w14:textId="0B8D8063" w:rsidR="00E024D8" w:rsidRPr="00525EEE" w:rsidRDefault="00525EEE" w:rsidP="00E024D8">
      <w:pPr>
        <w:spacing w:after="0" w:line="360" w:lineRule="auto"/>
        <w:rPr>
          <w:rFonts w:ascii="Roboto" w:hAnsi="Roboto" w:cs="Arial"/>
        </w:rPr>
      </w:pPr>
      <w:r>
        <w:rPr>
          <w:rFonts w:ascii="Arial" w:hAnsi="Arial"/>
        </w:rPr>
        <w:lastRenderedPageBreak/>
        <w:t>© Kong Weng</w:t>
      </w:r>
    </w:p>
    <w:p w14:paraId="0AB8E777" w14:textId="41DDA839" w:rsidR="00E024D8" w:rsidRDefault="00E024D8" w:rsidP="00E024D8">
      <w:pPr>
        <w:spacing w:after="0" w:line="360" w:lineRule="auto"/>
        <w:rPr>
          <w:rFonts w:ascii="Arial" w:eastAsia="SimSun" w:hAnsi="Arial"/>
          <w:bCs/>
        </w:rPr>
      </w:pPr>
      <w:r>
        <w:rPr>
          <w:rFonts w:ascii="Arial" w:hAnsi="Arial"/>
          <w:noProof/>
        </w:rPr>
        <w:drawing>
          <wp:inline distT="0" distB="0" distL="0" distR="0" wp14:anchorId="56CF44D2" wp14:editId="6C2E21CF">
            <wp:extent cx="5040000" cy="3780000"/>
            <wp:effectExtent l="0" t="0" r="8255" b="0"/>
            <wp:docPr id="1965156367" name="Grafik 5" descr="Ein Bild, das Im Haus, Stahl, Bautechnik,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5156367" name="Grafik 5" descr="Ein Bild, das Im Haus, Stahl, Bautechnik, Maschine enthält.&#10;&#10;Automatisch generierte Beschreibung"/>
                    <pic:cNvPicPr/>
                  </pic:nvPicPr>
                  <pic:blipFill>
                    <a:blip r:embed="rId12">
                      <a:extLst>
                        <a:ext uri="{28A0092B-C50C-407E-A947-70E740481C1C}">
                          <a14:useLocalDpi xmlns:a14="http://schemas.microsoft.com/office/drawing/2010/main" val="0"/>
                        </a:ext>
                      </a:extLst>
                    </a:blip>
                    <a:stretch>
                      <a:fillRect/>
                    </a:stretch>
                  </pic:blipFill>
                  <pic:spPr>
                    <a:xfrm>
                      <a:off x="0" y="0"/>
                      <a:ext cx="5040000" cy="3780000"/>
                    </a:xfrm>
                    <a:prstGeom prst="rect">
                      <a:avLst/>
                    </a:prstGeom>
                  </pic:spPr>
                </pic:pic>
              </a:graphicData>
            </a:graphic>
          </wp:inline>
        </w:drawing>
      </w:r>
    </w:p>
    <w:p w14:paraId="53395800" w14:textId="3D589780" w:rsidR="009B4FAE" w:rsidRPr="003C3EC7" w:rsidRDefault="009B4FAE" w:rsidP="00E024D8">
      <w:pPr>
        <w:spacing w:after="0" w:line="360" w:lineRule="auto"/>
        <w:rPr>
          <w:rFonts w:ascii="Roboto" w:hAnsi="Roboto" w:cs="Arial"/>
        </w:rPr>
      </w:pPr>
      <w:r>
        <w:rPr>
          <w:rFonts w:ascii="Arial" w:hAnsi="Arial"/>
        </w:rPr>
        <w:t>© Kong Weng</w:t>
      </w:r>
    </w:p>
    <w:p w14:paraId="604B1ED0" w14:textId="4E83052B" w:rsidR="00525EEE" w:rsidRPr="003C3EC7" w:rsidRDefault="00525EEE" w:rsidP="00525EEE">
      <w:pPr>
        <w:spacing w:after="0" w:line="360" w:lineRule="auto"/>
        <w:rPr>
          <w:rFonts w:ascii="Roboto" w:hAnsi="Roboto" w:cs="Arial"/>
        </w:rPr>
      </w:pPr>
    </w:p>
    <w:p w14:paraId="45977CAF" w14:textId="77777777" w:rsidR="00851E43" w:rsidRPr="003C3EC7" w:rsidRDefault="00851E43" w:rsidP="00851E43">
      <w:pPr>
        <w:widowControl w:val="0"/>
        <w:spacing w:after="0" w:line="240" w:lineRule="auto"/>
        <w:jc w:val="both"/>
        <w:rPr>
          <w:rFonts w:ascii="Roboto" w:hAnsi="Roboto" w:cs="Arial"/>
          <w:b/>
          <w:sz w:val="20"/>
          <w:szCs w:val="20"/>
        </w:rPr>
      </w:pPr>
      <w:r>
        <w:rPr>
          <w:rFonts w:ascii="Roboto" w:hAnsi="Roboto"/>
          <w:b/>
          <w:sz w:val="20"/>
        </w:rPr>
        <w:t>Informazioni su LiSEC</w:t>
      </w:r>
    </w:p>
    <w:p w14:paraId="5F972B7A" w14:textId="7941D357" w:rsidR="00851E43" w:rsidRPr="003C3EC7" w:rsidRDefault="00851E43" w:rsidP="00851E43">
      <w:pPr>
        <w:widowControl w:val="0"/>
        <w:spacing w:after="0" w:line="240" w:lineRule="auto"/>
        <w:jc w:val="both"/>
        <w:rPr>
          <w:rFonts w:ascii="Roboto" w:hAnsi="Roboto" w:cs="Arial"/>
          <w:sz w:val="20"/>
          <w:szCs w:val="20"/>
        </w:rPr>
      </w:pPr>
      <w:bookmarkStart w:id="1" w:name="_Hlk97719094"/>
      <w:r>
        <w:rPr>
          <w:rFonts w:ascii="Roboto" w:hAnsi="Roboto"/>
          <w:sz w:val="20"/>
        </w:rPr>
        <w:t>LiSEC, con sede principale a Seitenstetten/Amstetten, è un gruppo aziendale attivo a livello mondiale che da oltre 60 anni fornisce soluzioni personalizzate e complete nel campo della lavorazione e della finitura del vetro piatto. Le attività aziendali includono macchine, soluzioni di automatizzazione e servizi. Nel 2023 il gruppo ha conseguito, con all'incirca 1.300 dipendenti e 20 sedi, una quota di esportazioni pari a ca. 95% e un fatturato di qualcosa come 300 milioni di euro. LiSEC sviluppa e produce sistemi per il taglio e lo smistamento del vetro, componenti singoli e linee di produzione complete per la produzione di vetro isolante e stratificato, nonché macchine per la lavorazione di bordi e impianti di tempra. Grazie a una tecnologia affidabile e soluzioni di automazione intelligenti, LiSEC stabilisce nuovi standard di qualità e tecnologia e contribuisce in modo fondamentale al successo dei suoi clienti.</w:t>
      </w:r>
    </w:p>
    <w:bookmarkEnd w:id="1"/>
    <w:p w14:paraId="456BC25C" w14:textId="77777777" w:rsidR="00851E43" w:rsidRPr="003C3EC7" w:rsidRDefault="00851E43" w:rsidP="00851E43">
      <w:pPr>
        <w:spacing w:after="0" w:line="240" w:lineRule="auto"/>
        <w:rPr>
          <w:rFonts w:ascii="Roboto" w:hAnsi="Roboto" w:cs="Arial"/>
          <w:sz w:val="20"/>
          <w:szCs w:val="20"/>
        </w:rPr>
      </w:pPr>
    </w:p>
    <w:p w14:paraId="520C117F"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Ulteriori informazioni:</w:t>
      </w:r>
      <w:r>
        <w:rPr>
          <w:rFonts w:ascii="Roboto" w:hAnsi="Roboto"/>
          <w:color w:val="000000"/>
          <w:sz w:val="20"/>
        </w:rPr>
        <w:br/>
      </w:r>
      <w:r>
        <w:rPr>
          <w:rFonts w:ascii="Roboto" w:hAnsi="Roboto"/>
          <w:sz w:val="20"/>
        </w:rPr>
        <w:t>Claudia GUSCHLBAUER</w:t>
      </w:r>
    </w:p>
    <w:p w14:paraId="34081951"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Direttrice del Marketing e comunicazione aziendale</w:t>
      </w:r>
    </w:p>
    <w:p w14:paraId="35C00CA5" w14:textId="77777777" w:rsidR="00851E43" w:rsidRPr="003C3EC7" w:rsidRDefault="00851E43" w:rsidP="00851E43">
      <w:pPr>
        <w:widowControl w:val="0"/>
        <w:autoSpaceDE w:val="0"/>
        <w:autoSpaceDN w:val="0"/>
        <w:adjustRightInd w:val="0"/>
        <w:spacing w:after="0" w:line="240" w:lineRule="auto"/>
        <w:ind w:right="-2126"/>
        <w:rPr>
          <w:rFonts w:ascii="Roboto" w:hAnsi="Roboto" w:cs="Arial"/>
          <w:sz w:val="20"/>
          <w:szCs w:val="20"/>
        </w:rPr>
      </w:pPr>
    </w:p>
    <w:p w14:paraId="7470D996" w14:textId="77777777" w:rsidR="00A5226C" w:rsidRDefault="00851E43" w:rsidP="00851E43">
      <w:pPr>
        <w:spacing w:after="0" w:line="240" w:lineRule="auto"/>
        <w:rPr>
          <w:rFonts w:ascii="Roboto" w:hAnsi="Roboto"/>
          <w:sz w:val="20"/>
        </w:rPr>
      </w:pPr>
      <w:r>
        <w:rPr>
          <w:rFonts w:ascii="Roboto" w:hAnsi="Roboto"/>
          <w:sz w:val="20"/>
        </w:rPr>
        <w:t>LISEC Austria GmbH</w:t>
      </w:r>
      <w:r>
        <w:rPr>
          <w:rFonts w:ascii="Roboto" w:hAnsi="Roboto"/>
          <w:sz w:val="20"/>
        </w:rPr>
        <w:br/>
        <w:t>Peter-Lisec-Strasse 1</w:t>
      </w:r>
    </w:p>
    <w:p w14:paraId="23B1F614" w14:textId="2A5AE046" w:rsidR="00851E43" w:rsidRPr="00A5226C" w:rsidRDefault="00851E43" w:rsidP="00851E43">
      <w:pPr>
        <w:spacing w:after="0" w:line="240" w:lineRule="auto"/>
        <w:rPr>
          <w:rFonts w:ascii="Roboto" w:hAnsi="Roboto"/>
          <w:sz w:val="20"/>
        </w:rPr>
      </w:pPr>
      <w:r>
        <w:rPr>
          <w:rFonts w:ascii="Roboto" w:hAnsi="Roboto"/>
          <w:sz w:val="20"/>
        </w:rPr>
        <w:t>3353 Seitenstetten, Austria</w:t>
      </w:r>
      <w:r>
        <w:rPr>
          <w:rFonts w:ascii="Roboto" w:hAnsi="Roboto"/>
          <w:sz w:val="20"/>
        </w:rPr>
        <w:br/>
        <w:t>Tel.: +43 7477 405-1115</w:t>
      </w:r>
      <w:r>
        <w:rPr>
          <w:rFonts w:ascii="Roboto" w:hAnsi="Roboto"/>
          <w:sz w:val="20"/>
        </w:rPr>
        <w:br/>
        <w:t>Cellulare: +43 660 871 58 03</w:t>
      </w:r>
      <w:r>
        <w:rPr>
          <w:rFonts w:ascii="Roboto" w:hAnsi="Roboto"/>
          <w:sz w:val="20"/>
        </w:rPr>
        <w:br/>
        <w:t xml:space="preserve">E-mail: </w:t>
      </w:r>
      <w:hyperlink r:id="rId13" w:history="1">
        <w:r>
          <w:rPr>
            <w:rStyle w:val="Hyperlink"/>
            <w:rFonts w:ascii="Roboto" w:hAnsi="Roboto"/>
            <w:sz w:val="20"/>
          </w:rPr>
          <w:t>claudia.guschlbauer@lisec.com</w:t>
        </w:r>
      </w:hyperlink>
      <w:r>
        <w:rPr>
          <w:rFonts w:ascii="Roboto" w:hAnsi="Roboto"/>
          <w:sz w:val="20"/>
        </w:rPr>
        <w:t xml:space="preserve"> – </w:t>
      </w:r>
      <w:hyperlink r:id="rId14" w:history="1">
        <w:r>
          <w:rPr>
            <w:rStyle w:val="Hyperlink"/>
            <w:rFonts w:ascii="Roboto" w:hAnsi="Roboto"/>
            <w:sz w:val="20"/>
          </w:rPr>
          <w:t>www.lisec.com</w:t>
        </w:r>
      </w:hyperlink>
    </w:p>
    <w:p w14:paraId="34AE0B26" w14:textId="77777777" w:rsidR="00922733" w:rsidRPr="00525EEE" w:rsidRDefault="00922733" w:rsidP="00851E43">
      <w:pPr>
        <w:spacing w:line="360" w:lineRule="auto"/>
      </w:pPr>
    </w:p>
    <w:sectPr w:rsidR="00922733" w:rsidRPr="00525EEE">
      <w:headerReference w:type="default" r:id="rId15"/>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A3150FC" w14:textId="77777777" w:rsidR="00250CE6" w:rsidRDefault="00250CE6">
      <w:pPr>
        <w:spacing w:after="0" w:line="240" w:lineRule="auto"/>
      </w:pPr>
      <w:r>
        <w:separator/>
      </w:r>
    </w:p>
  </w:endnote>
  <w:endnote w:type="continuationSeparator" w:id="0">
    <w:p w14:paraId="7F78D616" w14:textId="77777777" w:rsidR="00250CE6" w:rsidRDefault="00250CE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Roboto">
    <w:panose1 w:val="02000000000000000000"/>
    <w:charset w:val="00"/>
    <w:family w:val="auto"/>
    <w:pitch w:val="variable"/>
    <w:sig w:usb0="E00002FF" w:usb1="5000205B" w:usb2="00000020" w:usb3="00000000" w:csb0="0000019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561798B" w14:textId="77777777" w:rsidR="00250CE6" w:rsidRDefault="00250CE6">
      <w:pPr>
        <w:spacing w:after="0" w:line="240" w:lineRule="auto"/>
      </w:pPr>
      <w:r>
        <w:separator/>
      </w:r>
    </w:p>
  </w:footnote>
  <w:footnote w:type="continuationSeparator" w:id="0">
    <w:p w14:paraId="396E3270" w14:textId="77777777" w:rsidR="00250CE6" w:rsidRDefault="00250CE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F169E7" w14:textId="77777777" w:rsidR="008B381F" w:rsidRPr="001B34E2" w:rsidRDefault="008B381F" w:rsidP="006932A4">
    <w:pPr>
      <w:pStyle w:val="Kopfzeile"/>
      <w:rPr>
        <w:rFonts w:ascii="Roboto" w:hAnsi="Roboto"/>
        <w:b/>
        <w:sz w:val="17"/>
        <w:szCs w:val="17"/>
      </w:rPr>
    </w:pPr>
  </w:p>
  <w:p w14:paraId="64789749" w14:textId="77777777" w:rsidR="008B381F" w:rsidRPr="001B34E2" w:rsidRDefault="008B381F" w:rsidP="006932A4">
    <w:pPr>
      <w:pStyle w:val="Kopfzeile"/>
      <w:rPr>
        <w:rFonts w:ascii="Roboto" w:hAnsi="Roboto"/>
        <w:b/>
        <w:sz w:val="17"/>
        <w:szCs w:val="17"/>
      </w:rPr>
    </w:pPr>
  </w:p>
  <w:p w14:paraId="0150B998" w14:textId="77777777" w:rsidR="008B381F" w:rsidRPr="001B34E2" w:rsidRDefault="008B381F" w:rsidP="006932A4">
    <w:pPr>
      <w:pStyle w:val="Kopfzeile"/>
      <w:rPr>
        <w:rFonts w:ascii="Roboto" w:hAnsi="Roboto"/>
        <w:b/>
        <w:sz w:val="16"/>
        <w:szCs w:val="16"/>
      </w:rPr>
    </w:pPr>
  </w:p>
  <w:p w14:paraId="10ECA92E" w14:textId="77777777" w:rsidR="008B381F" w:rsidRPr="001B34E2" w:rsidRDefault="008B381F" w:rsidP="006932A4">
    <w:pPr>
      <w:pStyle w:val="Kopfzeile"/>
      <w:rPr>
        <w:rFonts w:ascii="Roboto" w:hAnsi="Roboto"/>
        <w:b/>
      </w:rPr>
    </w:pPr>
  </w:p>
  <w:p w14:paraId="6222FC96" w14:textId="77777777" w:rsidR="008B381F" w:rsidRPr="001B34E2" w:rsidRDefault="008B381F" w:rsidP="006932A4">
    <w:pPr>
      <w:pStyle w:val="Kopfzeile"/>
      <w:rPr>
        <w:rFonts w:ascii="Roboto" w:hAnsi="Roboto"/>
        <w:b/>
      </w:rPr>
    </w:pPr>
  </w:p>
  <w:p w14:paraId="7340F8A5" w14:textId="77777777" w:rsidR="008B381F" w:rsidRPr="006C55E8" w:rsidRDefault="008B381F" w:rsidP="009A0EA5">
    <w:pPr>
      <w:pStyle w:val="Kopfzeile"/>
      <w:rPr>
        <w:rFonts w:ascii="Arial" w:hAnsi="Arial" w:cs="Arial"/>
        <w:b/>
      </w:rPr>
    </w:pPr>
    <w:bookmarkStart w:id="2" w:name="_Hlk145570763"/>
    <w:r>
      <w:rPr>
        <w:rFonts w:ascii="Arial" w:hAnsi="Arial"/>
        <w:b/>
        <w:noProof/>
      </w:rPr>
      <w:drawing>
        <wp:anchor distT="0" distB="0" distL="114300" distR="114300" simplePos="0" relativeHeight="251659264" behindDoc="1" locked="0" layoutInCell="1" allowOverlap="1" wp14:anchorId="063F7328" wp14:editId="4B317137">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COMUNICATO STAMPA</w:t>
    </w:r>
  </w:p>
  <w:p w14:paraId="1E8FB48D" w14:textId="77777777" w:rsidR="008B381F" w:rsidRPr="001B34E2" w:rsidRDefault="008B381F" w:rsidP="006932A4">
    <w:pPr>
      <w:pStyle w:val="Kopfzeile"/>
      <w:rPr>
        <w:rFonts w:ascii="Roboto" w:hAnsi="Roboto"/>
      </w:rPr>
    </w:pPr>
  </w:p>
  <w:bookmarkEnd w:id="2"/>
  <w:p w14:paraId="0A0E3A33" w14:textId="77777777" w:rsidR="008B381F" w:rsidRPr="001B34E2" w:rsidRDefault="008B381F" w:rsidP="006932A4">
    <w:pPr>
      <w:pStyle w:val="Kopfzeile"/>
      <w:rPr>
        <w:rFonts w:ascii="Roboto" w:hAnsi="Roboto"/>
      </w:rPr>
    </w:pPr>
  </w:p>
  <w:p w14:paraId="5EDB7A1C" w14:textId="77777777" w:rsidR="008B381F" w:rsidRPr="001B34E2" w:rsidRDefault="008B381F" w:rsidP="006932A4">
    <w:pPr>
      <w:pStyle w:val="Kopfzeile"/>
      <w:rPr>
        <w:rFonts w:ascii="Roboto" w:hAnsi="Roboto"/>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0"/>
  <w:proofState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1E43"/>
    <w:rsid w:val="00021267"/>
    <w:rsid w:val="000B4922"/>
    <w:rsid w:val="00191798"/>
    <w:rsid w:val="00250CE6"/>
    <w:rsid w:val="003C3EC7"/>
    <w:rsid w:val="003F1043"/>
    <w:rsid w:val="00525EEE"/>
    <w:rsid w:val="00585177"/>
    <w:rsid w:val="00851E43"/>
    <w:rsid w:val="008B381F"/>
    <w:rsid w:val="00922733"/>
    <w:rsid w:val="009B4FAE"/>
    <w:rsid w:val="00A5226C"/>
    <w:rsid w:val="00B51CCA"/>
    <w:rsid w:val="00B87910"/>
    <w:rsid w:val="00E024D8"/>
    <w:rsid w:val="00F06836"/>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A2C766"/>
  <w15:chartTrackingRefBased/>
  <w15:docId w15:val="{24C93440-C2DA-4FD9-AEDA-BA77A8B2E0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it-IT"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51E43"/>
    <w:rPr>
      <w:kern w:val="0"/>
      <w14:ligatures w14:val="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851E43"/>
    <w:pPr>
      <w:tabs>
        <w:tab w:val="center" w:pos="4536"/>
        <w:tab w:val="right" w:pos="9072"/>
      </w:tabs>
      <w:spacing w:after="0" w:line="240" w:lineRule="auto"/>
    </w:pPr>
  </w:style>
  <w:style w:type="character" w:customStyle="1" w:styleId="KopfzeileZchn">
    <w:name w:val="Kopfzeile Zchn"/>
    <w:basedOn w:val="Absatz-Standardschriftart"/>
    <w:link w:val="Kopfzeile"/>
    <w:rsid w:val="00851E43"/>
    <w:rPr>
      <w:kern w:val="0"/>
      <w14:ligatures w14:val="none"/>
    </w:rPr>
  </w:style>
  <w:style w:type="character" w:styleId="Hyperlink">
    <w:name w:val="Hyperlink"/>
    <w:rsid w:val="00851E43"/>
    <w:rPr>
      <w:color w:val="0000FF"/>
      <w:u w:val="single"/>
    </w:rPr>
  </w:style>
  <w:style w:type="paragraph" w:styleId="StandardWeb">
    <w:name w:val="Normal (Web)"/>
    <w:basedOn w:val="Standard"/>
    <w:uiPriority w:val="99"/>
    <w:unhideWhenUsed/>
    <w:rsid w:val="00B51CCA"/>
    <w:pPr>
      <w:spacing w:before="100" w:beforeAutospacing="1" w:after="100" w:afterAutospacing="1" w:line="240" w:lineRule="auto"/>
    </w:pPr>
    <w:rPr>
      <w:rFonts w:ascii="Times New Roman" w:eastAsia="Times New Roman" w:hAnsi="Times New Roman" w:cs="Times New Roman"/>
      <w:sz w:val="24"/>
      <w:szCs w:val="24"/>
      <w:lang w:val="de-AT" w:eastAsia="de-A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7619914">
      <w:bodyDiv w:val="1"/>
      <w:marLeft w:val="0"/>
      <w:marRight w:val="0"/>
      <w:marTop w:val="0"/>
      <w:marBottom w:val="0"/>
      <w:divBdr>
        <w:top w:val="none" w:sz="0" w:space="0" w:color="auto"/>
        <w:left w:val="none" w:sz="0" w:space="0" w:color="auto"/>
        <w:bottom w:val="none" w:sz="0" w:space="0" w:color="auto"/>
        <w:right w:val="none" w:sz="0" w:space="0" w:color="auto"/>
      </w:divBdr>
    </w:div>
    <w:div w:id="1112627631">
      <w:bodyDiv w:val="1"/>
      <w:marLeft w:val="0"/>
      <w:marRight w:val="0"/>
      <w:marTop w:val="0"/>
      <w:marBottom w:val="0"/>
      <w:divBdr>
        <w:top w:val="none" w:sz="0" w:space="0" w:color="auto"/>
        <w:left w:val="none" w:sz="0" w:space="0" w:color="auto"/>
        <w:bottom w:val="none" w:sz="0" w:space="0" w:color="auto"/>
        <w:right w:val="none" w:sz="0" w:space="0" w:color="auto"/>
      </w:divBdr>
    </w:div>
    <w:div w:id="16720233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mailto:claudia.guschlbauer@lisec.com" TargetMode="Externa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g"/><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4.jpg"/><Relationship Id="rId4" Type="http://schemas.openxmlformats.org/officeDocument/2006/relationships/webSettings" Target="webSettings.xml"/><Relationship Id="rId9" Type="http://schemas.openxmlformats.org/officeDocument/2006/relationships/image" Target="media/image3.jpg"/><Relationship Id="rId14" Type="http://schemas.openxmlformats.org/officeDocument/2006/relationships/hyperlink" Target="http://www.lisec.com/?utm_source=Press-Release&amp;utm_medium=Word-PDF&amp;utm_campaign=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60EA9F-039C-47CC-8893-CF21248FCF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998</Words>
  <Characters>6289</Characters>
  <Application>Microsoft Office Word</Application>
  <DocSecurity>0</DocSecurity>
  <Lines>52</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7273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c:description/>
  <cp:lastModifiedBy>Mayr Katharina</cp:lastModifiedBy>
  <cp:revision>8</cp:revision>
  <dcterms:created xsi:type="dcterms:W3CDTF">2024-02-07T11:31:00Z</dcterms:created>
  <dcterms:modified xsi:type="dcterms:W3CDTF">2024-02-27T08:56:00Z</dcterms:modified>
</cp:coreProperties>
</file>