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2C1C9E5" w14:textId="4A4A92EB" w:rsidR="00851E43" w:rsidRPr="009D3F70" w:rsidRDefault="00851E43" w:rsidP="00851E43">
      <w:pPr>
        <w:rPr>
          <w:rFonts w:cs="Arial"/>
        </w:rPr>
      </w:pPr>
      <w:bookmarkStart w:id="0" w:name="_Hlk172538882"/>
      <w:bookmarkEnd w:id="0"/>
      <w:r>
        <w:t xml:space="preserve">Amstetten – </w:t>
      </w:r>
      <w:r w:rsidR="009925B1">
        <w:t>20</w:t>
      </w:r>
      <w:r>
        <w:t>/</w:t>
      </w:r>
      <w:r w:rsidR="009925B1">
        <w:t>11</w:t>
      </w:r>
      <w:r>
        <w:t>/2024</w:t>
      </w:r>
    </w:p>
    <w:p w14:paraId="7D71FC56" w14:textId="77777777" w:rsidR="00851E43" w:rsidRPr="009D3F70" w:rsidRDefault="00851E43" w:rsidP="00851E43">
      <w:pPr>
        <w:rPr>
          <w:rFonts w:cs="Arial"/>
        </w:rPr>
      </w:pPr>
    </w:p>
    <w:p w14:paraId="3022D400" w14:textId="77777777" w:rsidR="007571C6" w:rsidRPr="009D3F70" w:rsidRDefault="007571C6" w:rsidP="007571C6">
      <w:pPr>
        <w:rPr>
          <w:b/>
          <w:bCs/>
          <w:sz w:val="28"/>
          <w:szCs w:val="28"/>
        </w:rPr>
      </w:pPr>
      <w:r>
        <w:rPr>
          <w:b/>
          <w:sz w:val="28"/>
        </w:rPr>
        <w:t xml:space="preserve">Anlagen von </w:t>
      </w:r>
      <w:proofErr w:type="spellStart"/>
      <w:r>
        <w:rPr>
          <w:b/>
          <w:sz w:val="28"/>
        </w:rPr>
        <w:t>LiSEC</w:t>
      </w:r>
      <w:proofErr w:type="spellEnd"/>
      <w:r>
        <w:rPr>
          <w:b/>
          <w:sz w:val="28"/>
        </w:rPr>
        <w:t xml:space="preserve">: Das zuverlässige Rückgrat der hochwertigen Glasproduktion von </w:t>
      </w:r>
      <w:proofErr w:type="spellStart"/>
      <w:r>
        <w:rPr>
          <w:b/>
          <w:sz w:val="28"/>
        </w:rPr>
        <w:t>Thermalsun</w:t>
      </w:r>
      <w:proofErr w:type="spellEnd"/>
    </w:p>
    <w:p w14:paraId="432BE1E3" w14:textId="5952BDD9" w:rsidR="007571C6" w:rsidRPr="009D3F70" w:rsidRDefault="007571C6" w:rsidP="007571C6">
      <w:proofErr w:type="spellStart"/>
      <w:r>
        <w:t>Thermalsun</w:t>
      </w:r>
      <w:proofErr w:type="spellEnd"/>
      <w:r>
        <w:t xml:space="preserve"> mit Sitz in Santa Rosa, Kalifornien, wurde 1988 gegründet. Das Unternehmen konnte sich einen guten Ruf für qualitativ hochwertige Produkte erarbeiten und besitzt einen treuen Kundenstamm in Kalifornien. Ein wichtiger Faktor für den Erfolg von </w:t>
      </w:r>
      <w:proofErr w:type="spellStart"/>
      <w:r>
        <w:t>Thermalsun</w:t>
      </w:r>
      <w:proofErr w:type="spellEnd"/>
      <w:r>
        <w:t xml:space="preserve"> ist die Zuverlässigkeit der genutzten Anlagen, die hauptsächlich aus Produkten von </w:t>
      </w:r>
      <w:proofErr w:type="spellStart"/>
      <w:r>
        <w:t>LiSEC</w:t>
      </w:r>
      <w:proofErr w:type="spellEnd"/>
      <w:r>
        <w:t xml:space="preserve"> bestehen.</w:t>
      </w:r>
    </w:p>
    <w:p w14:paraId="05858BCC" w14:textId="77777777" w:rsidR="007571C6" w:rsidRPr="009D3F70" w:rsidRDefault="007571C6" w:rsidP="007571C6">
      <w:pPr>
        <w:rPr>
          <w:b/>
          <w:bCs/>
        </w:rPr>
      </w:pPr>
    </w:p>
    <w:p w14:paraId="6F50CBC7" w14:textId="77777777" w:rsidR="007571C6" w:rsidRPr="009D3F70" w:rsidRDefault="007571C6" w:rsidP="007571C6">
      <w:pPr>
        <w:rPr>
          <w:b/>
          <w:bCs/>
        </w:rPr>
      </w:pPr>
      <w:proofErr w:type="spellStart"/>
      <w:r>
        <w:rPr>
          <w:b/>
        </w:rPr>
        <w:t>Thermalsun</w:t>
      </w:r>
      <w:proofErr w:type="spellEnd"/>
      <w:r>
        <w:rPr>
          <w:b/>
        </w:rPr>
        <w:t xml:space="preserve"> näher betrachtet</w:t>
      </w:r>
    </w:p>
    <w:p w14:paraId="09A673C1" w14:textId="1E712914" w:rsidR="007571C6" w:rsidRPr="009D3F70" w:rsidRDefault="007571C6" w:rsidP="007571C6">
      <w:proofErr w:type="spellStart"/>
      <w:r>
        <w:t>Thermalsun</w:t>
      </w:r>
      <w:proofErr w:type="spellEnd"/>
      <w:r>
        <w:t xml:space="preserve"> hat sich mit seinem Team von 50 engagierten Mitarbeitern </w:t>
      </w:r>
      <w:r w:rsidRPr="009925B1">
        <w:t>sowie einer 6700 m</w:t>
      </w:r>
      <w:r w:rsidRPr="009925B1">
        <w:rPr>
          <w:vertAlign w:val="superscript"/>
        </w:rPr>
        <w:t>2</w:t>
      </w:r>
      <w:r w:rsidRPr="009925B1">
        <w:t xml:space="preserve"> großen Werksanlage</w:t>
      </w:r>
      <w:r>
        <w:t xml:space="preserve"> auf hochwertige Glasprodukte spezialisiert. Die vielseitige Produktpalette des Unternehmens umfasst unter anderem getempertes Glas, gehärtetes Glas, Verbundglas, schweres Glas, Brüstungsglas und insbesondere Isolierglas. </w:t>
      </w:r>
      <w:proofErr w:type="spellStart"/>
      <w:r>
        <w:t>Thermalsun</w:t>
      </w:r>
      <w:proofErr w:type="spellEnd"/>
      <w:r>
        <w:t xml:space="preserve"> ist vor allem in San Francisco, in der Bay Area und im Sacramento Valley tätig und konzentriert sich auf den </w:t>
      </w:r>
      <w:bookmarkStart w:id="1" w:name="_Hlk171597471"/>
      <w:r>
        <w:t>Ersatzteilmarkt, schweres Glas und gewerbliche Projekte.</w:t>
      </w:r>
      <w:bookmarkEnd w:id="1"/>
      <w:r>
        <w:t xml:space="preserve"> Mit einem Fokus auf Qualität gegenüber Kosten und pünktlichem Service konnte </w:t>
      </w:r>
      <w:proofErr w:type="spellStart"/>
      <w:r>
        <w:t>Thermalsun</w:t>
      </w:r>
      <w:proofErr w:type="spellEnd"/>
      <w:r>
        <w:t xml:space="preserve"> sich trotz der Herausforderungen durch Brände und die </w:t>
      </w:r>
      <w:r w:rsidRPr="009925B1">
        <w:t>hohen Lebenshaltungskosten</w:t>
      </w:r>
      <w:r>
        <w:t xml:space="preserve"> in Kalifornien am Markt behaupten. Darüber hinaus steht mit Strategien zur Optimierung des Glasverbrauchs, zur Abfallvermeidung und zur Senkung des Kraftstoffverbrauchs durch effiziente Lieferpläne und -routen Nachhaltigkeit im Mittelpunkt der Geschäftstätigkeit des Unternehmens.</w:t>
      </w:r>
    </w:p>
    <w:p w14:paraId="51B35A4D" w14:textId="77777777" w:rsidR="007571C6" w:rsidRPr="009D3F70" w:rsidRDefault="007571C6" w:rsidP="007571C6"/>
    <w:p w14:paraId="689C15BC" w14:textId="77777777" w:rsidR="007571C6" w:rsidRPr="009D3F70" w:rsidRDefault="007571C6" w:rsidP="007571C6">
      <w:pPr>
        <w:rPr>
          <w:b/>
          <w:bCs/>
        </w:rPr>
      </w:pPr>
      <w:r>
        <w:rPr>
          <w:b/>
        </w:rPr>
        <w:t xml:space="preserve">Der gemeinsame Weg von </w:t>
      </w:r>
      <w:proofErr w:type="spellStart"/>
      <w:r>
        <w:rPr>
          <w:b/>
        </w:rPr>
        <w:t>Thermalsun</w:t>
      </w:r>
      <w:proofErr w:type="spellEnd"/>
      <w:r>
        <w:rPr>
          <w:b/>
        </w:rPr>
        <w:t xml:space="preserve"> und </w:t>
      </w:r>
      <w:proofErr w:type="spellStart"/>
      <w:r>
        <w:rPr>
          <w:b/>
        </w:rPr>
        <w:t>LiSEC</w:t>
      </w:r>
      <w:proofErr w:type="spellEnd"/>
      <w:r>
        <w:rPr>
          <w:b/>
        </w:rPr>
        <w:t>: Von einem einzelnen Schneidtisch zur kompletten Produktionslinie</w:t>
      </w:r>
    </w:p>
    <w:p w14:paraId="46FABE5D" w14:textId="013454CD" w:rsidR="007571C6" w:rsidRPr="009925B1" w:rsidRDefault="007571C6" w:rsidP="007571C6">
      <w:r>
        <w:t xml:space="preserve">Die Partnerschaft zwischen </w:t>
      </w:r>
      <w:proofErr w:type="spellStart"/>
      <w:r>
        <w:t>Thermalsun</w:t>
      </w:r>
      <w:proofErr w:type="spellEnd"/>
      <w:r>
        <w:t xml:space="preserve"> und </w:t>
      </w:r>
      <w:proofErr w:type="spellStart"/>
      <w:r>
        <w:t>LiSEC</w:t>
      </w:r>
      <w:proofErr w:type="spellEnd"/>
      <w:r>
        <w:t xml:space="preserve"> besteht schon seit mehr als zwei Jahrzehnten. Alles begann mit der Anschaffung eines Schneidtisches im Jahr 1998. Seitdem </w:t>
      </w:r>
      <w:r>
        <w:lastRenderedPageBreak/>
        <w:t xml:space="preserve">sind verschiedene andere Maschinen und Software für die Glasbearbeitung hinzugekommen. „Wir haben beim Kauf unseres ersten Schneidtischs wirklich außerordentlich gute Erfahrungen mit </w:t>
      </w:r>
      <w:proofErr w:type="spellStart"/>
      <w:r>
        <w:t>LiSEC</w:t>
      </w:r>
      <w:proofErr w:type="spellEnd"/>
      <w:r>
        <w:t xml:space="preserve"> gemacht. Im folgenden Jahr besuchte ich einen anderen </w:t>
      </w:r>
      <w:proofErr w:type="spellStart"/>
      <w:r>
        <w:t>glasverarbeitenden</w:t>
      </w:r>
      <w:proofErr w:type="spellEnd"/>
      <w:r>
        <w:t xml:space="preserve"> Betrieb, der eine Isolierglaslinie von </w:t>
      </w:r>
      <w:proofErr w:type="spellStart"/>
      <w:r>
        <w:t>LiSEC</w:t>
      </w:r>
      <w:proofErr w:type="spellEnd"/>
      <w:r>
        <w:t xml:space="preserve"> nutzte. Als ich die Anlage in Betrieb sah, entschloss ich mich, auch für </w:t>
      </w:r>
      <w:proofErr w:type="spellStart"/>
      <w:r>
        <w:t>Thermalsun</w:t>
      </w:r>
      <w:proofErr w:type="spellEnd"/>
      <w:r>
        <w:t xml:space="preserve"> eine </w:t>
      </w:r>
      <w:proofErr w:type="spellStart"/>
      <w:r>
        <w:t>LiSEC</w:t>
      </w:r>
      <w:proofErr w:type="spellEnd"/>
      <w:r>
        <w:t xml:space="preserve">-Isolierglaslinie zu kaufen“, erzählt CEO Jeff </w:t>
      </w:r>
      <w:proofErr w:type="spellStart"/>
      <w:r>
        <w:t>Kloes</w:t>
      </w:r>
      <w:proofErr w:type="spellEnd"/>
      <w:r>
        <w:t xml:space="preserve">. Dies hat sich als richtige Entscheidung erwiesen. Die Isolierglaslinie ist </w:t>
      </w:r>
      <w:r w:rsidRPr="009925B1">
        <w:t xml:space="preserve">jetzt seit dem Jahr 2000 mit einer Ausfallzeit von bisher 3 Tagen in Betrieb. Die Ausfallzeiten der Maschinen sind minimal, sodass der kalifornische </w:t>
      </w:r>
      <w:proofErr w:type="spellStart"/>
      <w:r w:rsidRPr="009925B1">
        <w:t>Flachglasverarbeiter</w:t>
      </w:r>
      <w:proofErr w:type="spellEnd"/>
      <w:r w:rsidRPr="009925B1">
        <w:t xml:space="preserve"> seine Verpflichtungen termingerecht erfüllen kann. Der Erfolg und das Wachstum des Unternehmens lassen sich zum großen Teil auf die Effizienz und Zuverlässigkeit der Maschinen von </w:t>
      </w:r>
      <w:proofErr w:type="spellStart"/>
      <w:r w:rsidRPr="009925B1">
        <w:t>LiSEC</w:t>
      </w:r>
      <w:proofErr w:type="spellEnd"/>
      <w:r w:rsidRPr="009925B1">
        <w:t xml:space="preserve"> zurückführen. „Wenn Besucher vorbeikommen, um sich unsere Anlagen anzuschauen, sage ich ihnen, dass wir uns keine Ausfälle leisten können und dass sie für ein Produkt von </w:t>
      </w:r>
      <w:proofErr w:type="spellStart"/>
      <w:r w:rsidRPr="009925B1">
        <w:t>LiSEC</w:t>
      </w:r>
      <w:proofErr w:type="spellEnd"/>
      <w:r w:rsidRPr="009925B1">
        <w:t xml:space="preserve"> zwar einen Aufpreis zahlen, sich dafür aber darauf verlassen können, dass es auch tagein, tagaus funktioniert. “</w:t>
      </w:r>
    </w:p>
    <w:p w14:paraId="1935FFD4" w14:textId="0F03F1E4" w:rsidR="00875CA1" w:rsidRPr="009925B1" w:rsidRDefault="007571C6" w:rsidP="007571C6">
      <w:proofErr w:type="spellStart"/>
      <w:r w:rsidRPr="009925B1">
        <w:t>Thermalsun</w:t>
      </w:r>
      <w:proofErr w:type="spellEnd"/>
      <w:r w:rsidRPr="009925B1">
        <w:t xml:space="preserve"> schätzt die zuverlässigen und benutzerfreundlichen Anlagen von </w:t>
      </w:r>
      <w:proofErr w:type="spellStart"/>
      <w:r w:rsidRPr="009925B1">
        <w:t>LiSEC</w:t>
      </w:r>
      <w:proofErr w:type="spellEnd"/>
      <w:r w:rsidRPr="009925B1">
        <w:t xml:space="preserve">, die die Produktivität erheblich gesteigert haben und eine gleichbleibende Produktqualität gewährleisten. Die Anlagen von </w:t>
      </w:r>
      <w:proofErr w:type="spellStart"/>
      <w:r w:rsidRPr="009925B1">
        <w:t>LiSEC</w:t>
      </w:r>
      <w:proofErr w:type="spellEnd"/>
      <w:r w:rsidRPr="009925B1">
        <w:t xml:space="preserve"> sind zu einem integralen Bestandteil des Produktionsprozesses von </w:t>
      </w:r>
      <w:proofErr w:type="spellStart"/>
      <w:r w:rsidRPr="009925B1">
        <w:t>Thermalsun</w:t>
      </w:r>
      <w:proofErr w:type="spellEnd"/>
      <w:r w:rsidRPr="009925B1">
        <w:t xml:space="preserve"> geworden. </w:t>
      </w:r>
    </w:p>
    <w:p w14:paraId="6CB857CC" w14:textId="5CB5DC7B" w:rsidR="00F67B40" w:rsidRPr="009925B1" w:rsidRDefault="007571C6" w:rsidP="007571C6">
      <w:r w:rsidRPr="009925B1">
        <w:t xml:space="preserve">Zur Benutzerfreundlichkeit sagt CEO Jeff </w:t>
      </w:r>
      <w:proofErr w:type="spellStart"/>
      <w:r w:rsidRPr="009925B1">
        <w:t>Kloes</w:t>
      </w:r>
      <w:proofErr w:type="spellEnd"/>
      <w:r w:rsidRPr="009925B1">
        <w:t xml:space="preserve">: „Man drückt einfach den Knopf, und los geht's. Aus Bedienersicht sind die Anlagen leicht zu bedienen, sobald man sich mit ihr vertraut gemacht hat.“ </w:t>
      </w:r>
    </w:p>
    <w:p w14:paraId="760FC07B" w14:textId="77777777" w:rsidR="00674A7C" w:rsidRPr="009925B1" w:rsidRDefault="00674A7C" w:rsidP="007571C6">
      <w:r w:rsidRPr="009925B1">
        <w:t xml:space="preserve">Um seine Bediener perfekt zu schulen, nutzte </w:t>
      </w:r>
      <w:proofErr w:type="spellStart"/>
      <w:r w:rsidRPr="009925B1">
        <w:t>Thermalsun</w:t>
      </w:r>
      <w:proofErr w:type="spellEnd"/>
      <w:r w:rsidRPr="009925B1">
        <w:t xml:space="preserve"> die internen Schulungen von </w:t>
      </w:r>
      <w:proofErr w:type="spellStart"/>
      <w:r w:rsidRPr="009925B1">
        <w:t>LiSEC</w:t>
      </w:r>
      <w:proofErr w:type="spellEnd"/>
      <w:r w:rsidRPr="009925B1">
        <w:t xml:space="preserve"> in Österreich. Ein langjähriger Mitarbeiter von </w:t>
      </w:r>
      <w:proofErr w:type="spellStart"/>
      <w:r w:rsidRPr="009925B1">
        <w:t>Thermalsun</w:t>
      </w:r>
      <w:proofErr w:type="spellEnd"/>
      <w:r w:rsidRPr="009925B1">
        <w:t xml:space="preserve"> wurde an allen </w:t>
      </w:r>
      <w:proofErr w:type="spellStart"/>
      <w:r w:rsidRPr="009925B1">
        <w:t>LiSEC</w:t>
      </w:r>
      <w:proofErr w:type="spellEnd"/>
      <w:r w:rsidRPr="009925B1">
        <w:t xml:space="preserve">-Maschinen geschult. Das Wissen, das er mit zurück in die USA brachte, ermöglicht es dem Unternehmen, neue Mitarbeiter schnell an den Anlagen einzuarbeiten. </w:t>
      </w:r>
    </w:p>
    <w:p w14:paraId="1C65D34C" w14:textId="657FF500" w:rsidR="007571C6" w:rsidRPr="00674A7C" w:rsidRDefault="007571C6" w:rsidP="007571C6">
      <w:r w:rsidRPr="009925B1">
        <w:t xml:space="preserve">Laut Jeff </w:t>
      </w:r>
      <w:proofErr w:type="spellStart"/>
      <w:r w:rsidRPr="009925B1">
        <w:t>Kloes</w:t>
      </w:r>
      <w:proofErr w:type="spellEnd"/>
      <w:r w:rsidRPr="009925B1">
        <w:t xml:space="preserve"> zeichnet sich </w:t>
      </w:r>
      <w:proofErr w:type="spellStart"/>
      <w:r w:rsidRPr="009925B1">
        <w:t>LiSEC</w:t>
      </w:r>
      <w:proofErr w:type="spellEnd"/>
      <w:r w:rsidRPr="009925B1">
        <w:t xml:space="preserve"> in der Branche durch seinen hervorragenden Service aus: „Beim Service legt sich </w:t>
      </w:r>
      <w:proofErr w:type="spellStart"/>
      <w:r w:rsidRPr="009925B1">
        <w:t>LiSEC</w:t>
      </w:r>
      <w:proofErr w:type="spellEnd"/>
      <w:r w:rsidRPr="009925B1">
        <w:t xml:space="preserve"> ganz besonders ins Zeug“, sagt Jeff </w:t>
      </w:r>
      <w:proofErr w:type="spellStart"/>
      <w:r w:rsidRPr="009925B1">
        <w:t>Kloes</w:t>
      </w:r>
      <w:proofErr w:type="spellEnd"/>
      <w:r w:rsidRPr="009925B1">
        <w:t>. Das erfahrene Wartungsteam ist mit den Anlagen bestens vertraut. Vom ersten Telefonat bis zur Behebung des Problems weiß es, was es tut, sodass wir in kürzester Zeit wieder weitermachen können.“</w:t>
      </w:r>
    </w:p>
    <w:p w14:paraId="0967D877" w14:textId="77777777" w:rsidR="007571C6" w:rsidRPr="009D3F70" w:rsidRDefault="007571C6" w:rsidP="007571C6"/>
    <w:p w14:paraId="6FE7F624" w14:textId="77777777" w:rsidR="007571C6" w:rsidRPr="009D3F70" w:rsidRDefault="007571C6" w:rsidP="007571C6">
      <w:pPr>
        <w:rPr>
          <w:b/>
          <w:bCs/>
        </w:rPr>
      </w:pPr>
      <w:proofErr w:type="spellStart"/>
      <w:r>
        <w:rPr>
          <w:b/>
        </w:rPr>
        <w:t>LiSEC</w:t>
      </w:r>
      <w:proofErr w:type="spellEnd"/>
      <w:r>
        <w:rPr>
          <w:b/>
        </w:rPr>
        <w:t xml:space="preserve">-Anlagen bei </w:t>
      </w:r>
      <w:proofErr w:type="spellStart"/>
      <w:r>
        <w:rPr>
          <w:b/>
        </w:rPr>
        <w:t>Thermalsun</w:t>
      </w:r>
      <w:proofErr w:type="spellEnd"/>
    </w:p>
    <w:p w14:paraId="30DAA3A9" w14:textId="1AF9CF89" w:rsidR="007571C6" w:rsidRPr="009D3F70" w:rsidRDefault="007571C6" w:rsidP="007571C6">
      <w:proofErr w:type="spellStart"/>
      <w:r>
        <w:t>Thermalsun</w:t>
      </w:r>
      <w:proofErr w:type="spellEnd"/>
      <w:r>
        <w:t xml:space="preserve"> hat zwei </w:t>
      </w:r>
      <w:proofErr w:type="spellStart"/>
      <w:r>
        <w:t>LiSEC</w:t>
      </w:r>
      <w:proofErr w:type="spellEnd"/>
      <w:r>
        <w:t xml:space="preserve">-Schneidtische im Einsatz, einen GFB zum Schneiden von Verbundglas und einen ESL-RS zum Schneiden mit hoher Geschwindigkeit und halbautomatischem Ausbrechen. Beide Schneidtische werden von einem </w:t>
      </w:r>
      <w:proofErr w:type="spellStart"/>
      <w:r>
        <w:t>LiSEC</w:t>
      </w:r>
      <w:proofErr w:type="spellEnd"/>
      <w:r>
        <w:t xml:space="preserve">-Logistiksystem, bestehend aus PKL und SBL, beschickt. Für die Bearbeitung von Flachglas verwendet </w:t>
      </w:r>
      <w:proofErr w:type="spellStart"/>
      <w:r>
        <w:t>Thermalsun</w:t>
      </w:r>
      <w:proofErr w:type="spellEnd"/>
      <w:r>
        <w:t xml:space="preserve"> mehrere </w:t>
      </w:r>
      <w:proofErr w:type="spellStart"/>
      <w:r>
        <w:t>LiSEC</w:t>
      </w:r>
      <w:proofErr w:type="spellEnd"/>
      <w:r>
        <w:t>-Maschinen wie eine KSR, eine KSV und eine VHW-Waschanlage. Bei der KSR handelt es sich um eine vertikale Kompaktschleifmaschine, die alle vier Seiten der Glasscheiben bearbeiten kann. Ergänzt wird sie durch die KSV, die das Säumen der unteren Kante nahtlos übernimmt und die Zykluszeiten verkürzt. Weiter verfeinert wird der Prozess durch die VHW-Waschanlage. Diese stellt sicher, dass jede Glasscheibe vor der Weiterverarbeitung sauber ist.</w:t>
      </w:r>
    </w:p>
    <w:p w14:paraId="4EC5697A" w14:textId="77777777" w:rsidR="007571C6" w:rsidRPr="009D3F70" w:rsidRDefault="007571C6" w:rsidP="007571C6">
      <w:r>
        <w:t xml:space="preserve">Die </w:t>
      </w:r>
      <w:proofErr w:type="spellStart"/>
      <w:r>
        <w:t>LiSEC</w:t>
      </w:r>
      <w:proofErr w:type="spellEnd"/>
      <w:r>
        <w:t xml:space="preserve">-Isolierglaslinie ist seit mehr als zwei Jahrzehnten ein Grundpfeiler in der Produktion von hochwertigen Isolierglaseinheiten (IG) bei </w:t>
      </w:r>
      <w:proofErr w:type="spellStart"/>
      <w:r>
        <w:t>Thermalsun</w:t>
      </w:r>
      <w:proofErr w:type="spellEnd"/>
      <w:r>
        <w:t xml:space="preserve">. Die Langlebigkeit der Maschinen ist ein Beweis für </w:t>
      </w:r>
      <w:proofErr w:type="spellStart"/>
      <w:r>
        <w:t>LiSECs</w:t>
      </w:r>
      <w:proofErr w:type="spellEnd"/>
      <w:r>
        <w:t xml:space="preserve"> Engagement für Haltbarkeit und Qualität. Dank des </w:t>
      </w:r>
      <w:proofErr w:type="spellStart"/>
      <w:r>
        <w:t>LiSEC</w:t>
      </w:r>
      <w:proofErr w:type="spellEnd"/>
      <w:r>
        <w:t>-</w:t>
      </w:r>
      <w:proofErr w:type="spellStart"/>
      <w:r>
        <w:t>LONGLiFE</w:t>
      </w:r>
      <w:proofErr w:type="spellEnd"/>
      <w:r>
        <w:t xml:space="preserve">-Programms ist </w:t>
      </w:r>
      <w:proofErr w:type="spellStart"/>
      <w:r>
        <w:t>Thermalsun</w:t>
      </w:r>
      <w:proofErr w:type="spellEnd"/>
      <w:r>
        <w:t xml:space="preserve"> in der Lage, seine Maschinen durch systematische Upgrades, wie z. B. PC-Updates, auf dem neuesten Stand zu halten, wodurch die Lebensdauer des gesamten Systems verlängert wird.</w:t>
      </w:r>
    </w:p>
    <w:p w14:paraId="066C5A6B" w14:textId="2A4CBF70" w:rsidR="007571C6" w:rsidRPr="009D3F70" w:rsidRDefault="007571C6" w:rsidP="007571C6">
      <w:r>
        <w:t xml:space="preserve">Darüber hinaus setzt </w:t>
      </w:r>
      <w:proofErr w:type="spellStart"/>
      <w:r>
        <w:t>Thermalsun</w:t>
      </w:r>
      <w:proofErr w:type="spellEnd"/>
      <w:r>
        <w:t xml:space="preserve"> auch eigenständig arbeitende Maschinen von </w:t>
      </w:r>
      <w:proofErr w:type="spellStart"/>
      <w:r>
        <w:t>LiSEC</w:t>
      </w:r>
      <w:proofErr w:type="spellEnd"/>
      <w:r>
        <w:t xml:space="preserve"> wie </w:t>
      </w:r>
      <w:proofErr w:type="spellStart"/>
      <w:r>
        <w:t>LiSEC</w:t>
      </w:r>
      <w:proofErr w:type="spellEnd"/>
      <w:r>
        <w:t xml:space="preserve"> Butylextruder für die Isolierglasproduktion ein. Der LBH-25V ist ein Butylextruder für starre Abstandhalterrahmen, der für eine präzise Aufbringung von Butyl in allen gängigen Abstandhalterbreiten ausgelegt ist. Er verfügt über eine Rahmenführung, eine integrierte Breitenerkennung und eine elektropneumatische Druckregelung. Zu den Besonderheiten der Maschine gehören die optimale Beschichtung auch kreisförmig gebogener Abstandhalterrahmen, kürzeste Butyl-Nachfüllzeiten durch den ausschwenkbaren Butylzylinder mit 14 Litern Füllvolumen und die Möglichkeit der Arbeitshöhenverstellung. Zudem verwendet </w:t>
      </w:r>
      <w:proofErr w:type="spellStart"/>
      <w:r>
        <w:t>Thermalsun</w:t>
      </w:r>
      <w:proofErr w:type="spellEnd"/>
      <w:r>
        <w:t xml:space="preserve"> auch einen </w:t>
      </w:r>
      <w:proofErr w:type="spellStart"/>
      <w:r>
        <w:t>LiSEC</w:t>
      </w:r>
      <w:proofErr w:type="spellEnd"/>
      <w:r>
        <w:t xml:space="preserve"> ARL-45F Trockenmittelfüller, der für die Füllung von dünnwandigen </w:t>
      </w:r>
      <w:proofErr w:type="spellStart"/>
      <w:r>
        <w:t>Niroprofilen</w:t>
      </w:r>
      <w:proofErr w:type="spellEnd"/>
      <w:r>
        <w:t xml:space="preserve"> geeignet ist, aber auch für Kunststoffprofile und Sonderformen verwendet werden kann. </w:t>
      </w:r>
    </w:p>
    <w:p w14:paraId="05D58055" w14:textId="77777777" w:rsidR="007571C6" w:rsidRPr="009D3F70" w:rsidRDefault="007571C6" w:rsidP="007571C6">
      <w:r>
        <w:lastRenderedPageBreak/>
        <w:t xml:space="preserve">Weitere Informationen zu </w:t>
      </w:r>
      <w:proofErr w:type="spellStart"/>
      <w:r>
        <w:t>LiSEC</w:t>
      </w:r>
      <w:proofErr w:type="spellEnd"/>
      <w:r>
        <w:t xml:space="preserve">-Produkten: </w:t>
      </w:r>
      <w:hyperlink r:id="rId7" w:history="1">
        <w:r>
          <w:rPr>
            <w:rStyle w:val="Hyperlink"/>
            <w:color w:val="auto"/>
          </w:rPr>
          <w:t>https://www.lisec.com/solutions/individual-machines</w:t>
        </w:r>
      </w:hyperlink>
    </w:p>
    <w:p w14:paraId="6AA8FEF7" w14:textId="77777777" w:rsidR="007571C6" w:rsidRPr="009D3F70" w:rsidRDefault="007571C6" w:rsidP="007571C6"/>
    <w:p w14:paraId="704A2B82" w14:textId="77777777" w:rsidR="007571C6" w:rsidRPr="009D3F70" w:rsidRDefault="007571C6" w:rsidP="007571C6">
      <w:pPr>
        <w:rPr>
          <w:b/>
          <w:bCs/>
        </w:rPr>
      </w:pPr>
      <w:r>
        <w:rPr>
          <w:b/>
        </w:rPr>
        <w:t>Ein kurzer Ausblick in die Zukunft</w:t>
      </w:r>
    </w:p>
    <w:p w14:paraId="3626E13F" w14:textId="7C9F401A" w:rsidR="00CC2B58" w:rsidRPr="009D3F70" w:rsidRDefault="007571C6" w:rsidP="007571C6">
      <w:r>
        <w:t xml:space="preserve">Um wettbewerbsfähig zu bleiben, plant </w:t>
      </w:r>
      <w:proofErr w:type="spellStart"/>
      <w:r>
        <w:t>Thermalsun</w:t>
      </w:r>
      <w:proofErr w:type="spellEnd"/>
      <w:r>
        <w:t xml:space="preserve"> den Einsatz einer weiteren Isolierglaslinie, die auch größere Glasformate bewältigen kann. Zudem bemüht das Unternehmen sich, mit den Trends in der Branche Schritt zu halten, wie zum Beispiel mit dem immer beliebter werdenden schweren Glas. </w:t>
      </w:r>
    </w:p>
    <w:p w14:paraId="68741C00" w14:textId="366AB177" w:rsidR="007571C6" w:rsidRPr="009D3F70" w:rsidRDefault="007571C6" w:rsidP="007571C6">
      <w:r>
        <w:t xml:space="preserve">Trotz der Auswirkungen der COVID-Pandemie und verschiedener wirtschaftlicher Faktoren blickt </w:t>
      </w:r>
      <w:proofErr w:type="spellStart"/>
      <w:r>
        <w:t>Thermalsun</w:t>
      </w:r>
      <w:proofErr w:type="spellEnd"/>
      <w:r>
        <w:t xml:space="preserve"> weiterhin optimistisch in die Zukunft und ist bereit, sich neuen Herausforderungen zu stellen und neue Chancen zu ergreifen.</w:t>
      </w:r>
    </w:p>
    <w:p w14:paraId="49631CEB" w14:textId="77777777" w:rsidR="007571C6" w:rsidRPr="009D3F70" w:rsidRDefault="007571C6" w:rsidP="007571C6"/>
    <w:p w14:paraId="7A5932F1" w14:textId="425EF702" w:rsidR="007571C6" w:rsidRPr="009D3F70" w:rsidRDefault="007571C6" w:rsidP="007571C6">
      <w:r>
        <w:t xml:space="preserve">Tipp: </w:t>
      </w:r>
      <w:proofErr w:type="spellStart"/>
      <w:r>
        <w:t>LiSEC</w:t>
      </w:r>
      <w:proofErr w:type="spellEnd"/>
      <w:r>
        <w:t xml:space="preserve"> bietet interne Schulungen für Bediener und Wartungspersonal an. Dies erleichtert nicht nur den Wissenstransfer an andere Mitarbeiter, sondern spart auch Zeit, da sich die Dauer der Schulungen vor Ort reduziert.</w:t>
      </w:r>
    </w:p>
    <w:p w14:paraId="1F89AFC2" w14:textId="77777777" w:rsidR="00851E43" w:rsidRPr="009D3F70" w:rsidRDefault="00851E43" w:rsidP="00851E43">
      <w:pPr>
        <w:rPr>
          <w:rFonts w:cs="Arial"/>
        </w:rPr>
      </w:pPr>
    </w:p>
    <w:p w14:paraId="25F4A0CC" w14:textId="4221EAC3" w:rsidR="00851E43" w:rsidRPr="009D3F70" w:rsidRDefault="008B381F" w:rsidP="00E024D8">
      <w:pPr>
        <w:spacing w:after="0"/>
        <w:rPr>
          <w:rFonts w:ascii="Arial" w:hAnsi="Arial" w:cs="Arial"/>
          <w:b/>
          <w:bCs/>
        </w:rPr>
      </w:pPr>
      <w:r>
        <w:br w:type="column"/>
      </w:r>
      <w:r>
        <w:rPr>
          <w:rFonts w:ascii="Arial" w:hAnsi="Arial"/>
          <w:b/>
        </w:rPr>
        <w:lastRenderedPageBreak/>
        <w:t xml:space="preserve">Fotos – </w:t>
      </w:r>
      <w:proofErr w:type="spellStart"/>
      <w:r>
        <w:rPr>
          <w:rFonts w:ascii="Arial" w:hAnsi="Arial"/>
          <w:b/>
        </w:rPr>
        <w:t>LiSEC</w:t>
      </w:r>
      <w:proofErr w:type="spellEnd"/>
    </w:p>
    <w:p w14:paraId="50F2888B" w14:textId="77777777" w:rsidR="009925B1" w:rsidRPr="009D3F70" w:rsidRDefault="009925B1" w:rsidP="009925B1">
      <w:pPr>
        <w:spacing w:after="0"/>
        <w:rPr>
          <w:rFonts w:ascii="Arial" w:hAnsi="Arial" w:cs="Arial"/>
          <w:b/>
          <w:bCs/>
        </w:rPr>
      </w:pPr>
      <w:r>
        <w:rPr>
          <w:rFonts w:cs="Arial"/>
          <w:noProof/>
        </w:rPr>
        <w:drawing>
          <wp:inline distT="0" distB="0" distL="0" distR="0" wp14:anchorId="510C6C3B" wp14:editId="64A0E2C8">
            <wp:extent cx="5758180" cy="3843020"/>
            <wp:effectExtent l="0" t="0" r="0" b="5080"/>
            <wp:docPr id="1442636143" name="Grafik 26" descr="Ein Bild, das Kleidung, Person, Bautechnik,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2636143" name="Grafik 26" descr="Ein Bild, das Kleidung, Person, Bautechnik, Im Haus enthält.&#10;&#10;Automatisch generierte Beschreibu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58180" cy="3843020"/>
                    </a:xfrm>
                    <a:prstGeom prst="rect">
                      <a:avLst/>
                    </a:prstGeom>
                    <a:noFill/>
                    <a:ln>
                      <a:noFill/>
                    </a:ln>
                  </pic:spPr>
                </pic:pic>
              </a:graphicData>
            </a:graphic>
          </wp:inline>
        </w:drawing>
      </w:r>
      <w:r>
        <w:rPr>
          <w:rFonts w:ascii="Arial" w:hAnsi="Arial" w:hint="eastAsia"/>
          <w:b/>
          <w:noProof/>
        </w:rPr>
        <w:drawing>
          <wp:inline distT="0" distB="0" distL="0" distR="0" wp14:anchorId="0B28FA36" wp14:editId="685F8F43">
            <wp:extent cx="5758180" cy="3843020"/>
            <wp:effectExtent l="0" t="0" r="0" b="5080"/>
            <wp:docPr id="1971139061" name="Grafik 29" descr="Ein Bild, das Maschine, Bautechnik, Stahl,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1139061" name="Grafik 29" descr="Ein Bild, das Maschine, Bautechnik, Stahl, Im Haus enthält.&#10;&#10;Automatisch generierte Beschreibu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58180" cy="3843020"/>
                    </a:xfrm>
                    <a:prstGeom prst="rect">
                      <a:avLst/>
                    </a:prstGeom>
                    <a:noFill/>
                    <a:ln>
                      <a:noFill/>
                    </a:ln>
                  </pic:spPr>
                </pic:pic>
              </a:graphicData>
            </a:graphic>
          </wp:inline>
        </w:drawing>
      </w:r>
      <w:r>
        <w:rPr>
          <w:rFonts w:cs="Arial"/>
          <w:noProof/>
        </w:rPr>
        <w:lastRenderedPageBreak/>
        <w:drawing>
          <wp:inline distT="0" distB="0" distL="0" distR="0" wp14:anchorId="11A6B195" wp14:editId="3507E258">
            <wp:extent cx="5758180" cy="3843020"/>
            <wp:effectExtent l="0" t="0" r="0" b="5080"/>
            <wp:docPr id="1036364614" name="Grafik 28" descr="Ein Bild, das Im Haus, Bautechnik, Maschine, St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6364614" name="Grafik 28" descr="Ein Bild, das Im Haus, Bautechnik, Maschine, Stahl enthält.&#10;&#10;Automatisch generierte Beschreibu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58180" cy="3843020"/>
                    </a:xfrm>
                    <a:prstGeom prst="rect">
                      <a:avLst/>
                    </a:prstGeom>
                    <a:noFill/>
                    <a:ln>
                      <a:noFill/>
                    </a:ln>
                  </pic:spPr>
                </pic:pic>
              </a:graphicData>
            </a:graphic>
          </wp:inline>
        </w:drawing>
      </w:r>
      <w:r>
        <w:rPr>
          <w:rFonts w:ascii="Arial" w:hAnsi="Arial" w:hint="eastAsia"/>
          <w:b/>
          <w:noProof/>
        </w:rPr>
        <w:drawing>
          <wp:inline distT="0" distB="0" distL="0" distR="0" wp14:anchorId="283E6FE9" wp14:editId="0A831E1E">
            <wp:extent cx="5758180" cy="3843020"/>
            <wp:effectExtent l="0" t="0" r="0" b="5080"/>
            <wp:docPr id="1024518356" name="Grafik 31" descr="Ein Bild, das Maschine, Bautechnik, Fabrik, St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4518356" name="Grafik 31" descr="Ein Bild, das Maschine, Bautechnik, Fabrik, Stahl enthält.&#10;&#10;Automatisch generierte Beschreibu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58180" cy="3843020"/>
                    </a:xfrm>
                    <a:prstGeom prst="rect">
                      <a:avLst/>
                    </a:prstGeom>
                    <a:noFill/>
                    <a:ln>
                      <a:noFill/>
                    </a:ln>
                  </pic:spPr>
                </pic:pic>
              </a:graphicData>
            </a:graphic>
          </wp:inline>
        </w:drawing>
      </w:r>
      <w:r>
        <w:rPr>
          <w:rFonts w:ascii="Arial" w:hAnsi="Arial" w:hint="eastAsia"/>
          <w:b/>
          <w:noProof/>
        </w:rPr>
        <w:lastRenderedPageBreak/>
        <w:drawing>
          <wp:inline distT="0" distB="0" distL="0" distR="0" wp14:anchorId="10C9ACEB" wp14:editId="632717B3">
            <wp:extent cx="5758180" cy="3843020"/>
            <wp:effectExtent l="0" t="0" r="0" b="5080"/>
            <wp:docPr id="1002207785" name="Grafik 27" descr="Ein Bild, das Im Haus, Stahl, Aluminium, Bautechn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2207785" name="Grafik 27" descr="Ein Bild, das Im Haus, Stahl, Aluminium, Bautechnik enthält.&#10;&#10;Automatisch generierte Beschreibu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58180" cy="3843020"/>
                    </a:xfrm>
                    <a:prstGeom prst="rect">
                      <a:avLst/>
                    </a:prstGeom>
                    <a:noFill/>
                    <a:ln>
                      <a:noFill/>
                    </a:ln>
                  </pic:spPr>
                </pic:pic>
              </a:graphicData>
            </a:graphic>
          </wp:inline>
        </w:drawing>
      </w:r>
      <w:r>
        <w:rPr>
          <w:rFonts w:ascii="Arial" w:hAnsi="Arial" w:hint="eastAsia"/>
          <w:b/>
          <w:noProof/>
        </w:rPr>
        <w:drawing>
          <wp:inline distT="0" distB="0" distL="0" distR="0" wp14:anchorId="7DE1ED4B" wp14:editId="6DC50DB5">
            <wp:extent cx="5758180" cy="3843020"/>
            <wp:effectExtent l="0" t="0" r="0" b="5080"/>
            <wp:docPr id="112060066" name="Grafik 30" descr="Ein Bild, das Text, Elektronik, Im Haus, drauß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060066" name="Grafik 30" descr="Ein Bild, das Text, Elektronik, Im Haus, draußen enthält.&#10;&#10;Automatisch generierte Beschreibu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58180" cy="3843020"/>
                    </a:xfrm>
                    <a:prstGeom prst="rect">
                      <a:avLst/>
                    </a:prstGeom>
                    <a:noFill/>
                    <a:ln>
                      <a:noFill/>
                    </a:ln>
                  </pic:spPr>
                </pic:pic>
              </a:graphicData>
            </a:graphic>
          </wp:inline>
        </w:drawing>
      </w:r>
    </w:p>
    <w:p w14:paraId="036D0B53" w14:textId="77777777" w:rsidR="009925B1" w:rsidRPr="009D3F70" w:rsidRDefault="009925B1" w:rsidP="009925B1">
      <w:pPr>
        <w:spacing w:after="0"/>
        <w:rPr>
          <w:rFonts w:cs="Arial"/>
        </w:rPr>
      </w:pPr>
    </w:p>
    <w:p w14:paraId="095825EE" w14:textId="77777777" w:rsidR="009925B1" w:rsidRDefault="009925B1" w:rsidP="009925B1">
      <w:pPr>
        <w:widowControl w:val="0"/>
        <w:spacing w:after="0" w:line="240" w:lineRule="auto"/>
        <w:jc w:val="both"/>
        <w:rPr>
          <w:b/>
          <w:sz w:val="20"/>
          <w:lang w:val="de-AT"/>
        </w:rPr>
      </w:pPr>
      <w:r>
        <w:rPr>
          <w:rFonts w:hint="eastAsia"/>
          <w:noProof/>
          <w:sz w:val="20"/>
        </w:rPr>
        <w:lastRenderedPageBreak/>
        <w:drawing>
          <wp:inline distT="0" distB="0" distL="0" distR="0" wp14:anchorId="03057821" wp14:editId="03DE3FA4">
            <wp:extent cx="5758180" cy="3843020"/>
            <wp:effectExtent l="0" t="0" r="0" b="5080"/>
            <wp:docPr id="1159713662" name="Grafik 32" descr="Ein Bild, das Bautechnik, Im Haus, Stahl, Fabr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9713662" name="Grafik 32" descr="Ein Bild, das Bautechnik, Im Haus, Stahl, Fabrik enthält.&#10;&#10;Automatisch generierte Beschreibu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58180" cy="3843020"/>
                    </a:xfrm>
                    <a:prstGeom prst="rect">
                      <a:avLst/>
                    </a:prstGeom>
                    <a:noFill/>
                    <a:ln>
                      <a:noFill/>
                    </a:ln>
                  </pic:spPr>
                </pic:pic>
              </a:graphicData>
            </a:graphic>
          </wp:inline>
        </w:drawing>
      </w:r>
    </w:p>
    <w:p w14:paraId="15B3C679" w14:textId="77777777" w:rsidR="009925B1" w:rsidRDefault="009925B1" w:rsidP="009925B1">
      <w:pPr>
        <w:widowControl w:val="0"/>
        <w:spacing w:after="0" w:line="240" w:lineRule="auto"/>
        <w:jc w:val="both"/>
        <w:rPr>
          <w:b/>
          <w:sz w:val="20"/>
          <w:lang w:val="de-AT"/>
        </w:rPr>
      </w:pPr>
    </w:p>
    <w:p w14:paraId="2CD1CD7A" w14:textId="77777777" w:rsidR="009925B1" w:rsidRDefault="009925B1" w:rsidP="009925B1">
      <w:pPr>
        <w:widowControl w:val="0"/>
        <w:spacing w:after="0" w:line="240" w:lineRule="auto"/>
        <w:jc w:val="both"/>
        <w:rPr>
          <w:b/>
          <w:sz w:val="20"/>
          <w:lang w:val="de-AT"/>
        </w:rPr>
      </w:pPr>
      <w:r>
        <w:rPr>
          <w:b/>
          <w:noProof/>
          <w:sz w:val="20"/>
          <w:lang w:val="de-AT"/>
        </w:rPr>
        <w:drawing>
          <wp:inline distT="0" distB="0" distL="0" distR="0" wp14:anchorId="003C2C29" wp14:editId="3BABD73C">
            <wp:extent cx="5758180" cy="3843020"/>
            <wp:effectExtent l="0" t="0" r="0" b="5080"/>
            <wp:docPr id="1723702058" name="Grafik 34" descr="Ein Bild, das Maschine, Industrie, Bautechnik, Fabr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3702058" name="Grafik 34" descr="Ein Bild, das Maschine, Industrie, Bautechnik, Fabrik enthält.&#10;&#10;Automatisch generierte Beschreibu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58180" cy="3843020"/>
                    </a:xfrm>
                    <a:prstGeom prst="rect">
                      <a:avLst/>
                    </a:prstGeom>
                    <a:noFill/>
                    <a:ln>
                      <a:noFill/>
                    </a:ln>
                  </pic:spPr>
                </pic:pic>
              </a:graphicData>
            </a:graphic>
          </wp:inline>
        </w:drawing>
      </w:r>
    </w:p>
    <w:p w14:paraId="07C479AC" w14:textId="77777777" w:rsidR="009925B1" w:rsidRDefault="009925B1" w:rsidP="009925B1">
      <w:pPr>
        <w:widowControl w:val="0"/>
        <w:spacing w:after="0" w:line="240" w:lineRule="auto"/>
        <w:jc w:val="both"/>
        <w:rPr>
          <w:noProof/>
          <w:sz w:val="20"/>
        </w:rPr>
      </w:pPr>
    </w:p>
    <w:p w14:paraId="177C5F61" w14:textId="77777777" w:rsidR="009925B1" w:rsidRDefault="009925B1" w:rsidP="009925B1">
      <w:pPr>
        <w:widowControl w:val="0"/>
        <w:spacing w:after="0" w:line="240" w:lineRule="auto"/>
        <w:jc w:val="both"/>
        <w:rPr>
          <w:b/>
          <w:sz w:val="20"/>
          <w:lang w:val="de-AT"/>
        </w:rPr>
      </w:pPr>
      <w:r>
        <w:rPr>
          <w:noProof/>
          <w:sz w:val="20"/>
        </w:rPr>
        <w:lastRenderedPageBreak/>
        <w:drawing>
          <wp:inline distT="0" distB="0" distL="0" distR="0" wp14:anchorId="29B5991F" wp14:editId="70037043">
            <wp:extent cx="5758180" cy="3843020"/>
            <wp:effectExtent l="0" t="0" r="0" b="5080"/>
            <wp:docPr id="529502745" name="Grafik 35" descr="Ein Bild, das Maschine, Bautechnik, Im Haus, St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9502745" name="Grafik 35" descr="Ein Bild, das Maschine, Bautechnik, Im Haus, Stahl enthält.&#10;&#10;Automatisch generierte Beschreibu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58180" cy="3843020"/>
                    </a:xfrm>
                    <a:prstGeom prst="rect">
                      <a:avLst/>
                    </a:prstGeom>
                    <a:noFill/>
                    <a:ln>
                      <a:noFill/>
                    </a:ln>
                  </pic:spPr>
                </pic:pic>
              </a:graphicData>
            </a:graphic>
          </wp:inline>
        </w:drawing>
      </w:r>
    </w:p>
    <w:p w14:paraId="1963BFF1" w14:textId="77777777" w:rsidR="009925B1" w:rsidRDefault="009925B1" w:rsidP="009925B1">
      <w:pPr>
        <w:widowControl w:val="0"/>
        <w:spacing w:after="0" w:line="240" w:lineRule="auto"/>
        <w:jc w:val="both"/>
        <w:rPr>
          <w:b/>
          <w:sz w:val="20"/>
          <w:lang w:val="de-AT"/>
        </w:rPr>
      </w:pPr>
    </w:p>
    <w:p w14:paraId="207879D5" w14:textId="22C740C4" w:rsidR="007571C6" w:rsidRPr="009D3F70" w:rsidRDefault="009925B1" w:rsidP="009925B1">
      <w:pPr>
        <w:spacing w:after="0"/>
        <w:rPr>
          <w:rFonts w:cs="Arial"/>
        </w:rPr>
      </w:pPr>
      <w:r>
        <w:rPr>
          <w:rFonts w:hint="eastAsia"/>
          <w:noProof/>
          <w:sz w:val="20"/>
        </w:rPr>
        <w:drawing>
          <wp:inline distT="0" distB="0" distL="0" distR="0" wp14:anchorId="7EF74BE6" wp14:editId="4EF6AD34">
            <wp:extent cx="5758180" cy="3843020"/>
            <wp:effectExtent l="0" t="0" r="0" b="5080"/>
            <wp:docPr id="1347916155" name="Grafik 38" descr="Ein Bild, das Stahl, Metall, Bautechnik, Industri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7916155" name="Grafik 38" descr="Ein Bild, das Stahl, Metall, Bautechnik, Industrie enthält.&#10;&#10;Automatisch generierte Beschreibu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758180" cy="3843020"/>
                    </a:xfrm>
                    <a:prstGeom prst="rect">
                      <a:avLst/>
                    </a:prstGeom>
                    <a:noFill/>
                    <a:ln>
                      <a:noFill/>
                    </a:ln>
                  </pic:spPr>
                </pic:pic>
              </a:graphicData>
            </a:graphic>
          </wp:inline>
        </w:drawing>
      </w:r>
    </w:p>
    <w:p w14:paraId="55F30E7B" w14:textId="77777777" w:rsidR="007571C6" w:rsidRPr="009D3F70" w:rsidRDefault="007571C6" w:rsidP="00525EEE">
      <w:pPr>
        <w:spacing w:after="0"/>
        <w:rPr>
          <w:rFonts w:cs="Arial"/>
        </w:rPr>
      </w:pPr>
    </w:p>
    <w:p w14:paraId="45977CAF" w14:textId="77777777" w:rsidR="00851E43" w:rsidRPr="009D3F70" w:rsidRDefault="00851E43" w:rsidP="00851E43">
      <w:pPr>
        <w:widowControl w:val="0"/>
        <w:spacing w:after="0" w:line="240" w:lineRule="auto"/>
        <w:jc w:val="both"/>
        <w:rPr>
          <w:rFonts w:cs="Arial"/>
          <w:b/>
          <w:sz w:val="20"/>
          <w:szCs w:val="20"/>
        </w:rPr>
      </w:pPr>
      <w:r>
        <w:rPr>
          <w:b/>
          <w:sz w:val="20"/>
        </w:rPr>
        <w:lastRenderedPageBreak/>
        <w:t xml:space="preserve">Über </w:t>
      </w:r>
      <w:proofErr w:type="spellStart"/>
      <w:r>
        <w:rPr>
          <w:b/>
          <w:sz w:val="20"/>
        </w:rPr>
        <w:t>LiSEC</w:t>
      </w:r>
      <w:proofErr w:type="spellEnd"/>
    </w:p>
    <w:p w14:paraId="5F972B7A" w14:textId="7941D357" w:rsidR="00851E43" w:rsidRPr="009D3F70" w:rsidRDefault="00851E43" w:rsidP="00851E43">
      <w:pPr>
        <w:widowControl w:val="0"/>
        <w:spacing w:after="0" w:line="240" w:lineRule="auto"/>
        <w:jc w:val="both"/>
        <w:rPr>
          <w:rFonts w:cs="Arial"/>
          <w:sz w:val="20"/>
          <w:szCs w:val="20"/>
        </w:rPr>
      </w:pPr>
      <w:bookmarkStart w:id="2" w:name="_Hlk97719094"/>
      <w:proofErr w:type="spellStart"/>
      <w:r>
        <w:rPr>
          <w:sz w:val="20"/>
        </w:rPr>
        <w:t>LiSEC</w:t>
      </w:r>
      <w:proofErr w:type="spellEnd"/>
      <w:r>
        <w:rPr>
          <w:sz w:val="20"/>
        </w:rPr>
        <w:t xml:space="preserve"> mit Hauptsitz in Seitenstetten/Amstetten ist eine weltweit tätige Unternehmensgruppe, die seit über 60 Jahren individuelle und umfassende Lösungen in der </w:t>
      </w:r>
      <w:proofErr w:type="spellStart"/>
      <w:r>
        <w:rPr>
          <w:sz w:val="20"/>
        </w:rPr>
        <w:t>Flachglasverarbeitung</w:t>
      </w:r>
      <w:proofErr w:type="spellEnd"/>
      <w:r>
        <w:rPr>
          <w:sz w:val="20"/>
        </w:rPr>
        <w:t xml:space="preserve"> und -veredelung anbietet. Die Geschäftsaktivitäten umfassen Maschinen, Automatisierungslösungen und Dienstleistungen. Im Jahr 2023 hat die Gruppe eine Exportquote von ca. 95 Prozent erzielt und mithilfe von rund 1.300 Mitarbeitern an 20 Standorten einen Umsatz von fast 300 Millionen Euro erwirtschaftet. </w:t>
      </w:r>
      <w:proofErr w:type="spellStart"/>
      <w:r>
        <w:rPr>
          <w:sz w:val="20"/>
        </w:rPr>
        <w:t>LiSEC</w:t>
      </w:r>
      <w:proofErr w:type="spellEnd"/>
      <w:r>
        <w:rPr>
          <w:sz w:val="20"/>
        </w:rPr>
        <w:t xml:space="preserve"> entwickelt und fertigt Glasschneide- und Sortiersysteme, einzelne Bauteile und komplette Produktionslinien für die Fertigung von Isolier- und Verbundglas sowie Maschinen für die Kantenbearbeitung und Vorspannanlagen. Mit zuverlässiger Technik und intelligenten Automatisierungslösungen setzt </w:t>
      </w:r>
      <w:proofErr w:type="spellStart"/>
      <w:r>
        <w:rPr>
          <w:sz w:val="20"/>
        </w:rPr>
        <w:t>LiSEC</w:t>
      </w:r>
      <w:proofErr w:type="spellEnd"/>
      <w:r>
        <w:rPr>
          <w:sz w:val="20"/>
        </w:rPr>
        <w:t xml:space="preserve"> Maßstäbe in Sachen Qualität und Technologie und leistet einen wesentlichen Beitrag zum Erfolg seiner Kunden.</w:t>
      </w:r>
    </w:p>
    <w:bookmarkEnd w:id="2"/>
    <w:p w14:paraId="456BC25C" w14:textId="77777777" w:rsidR="00851E43" w:rsidRPr="009D3F70" w:rsidRDefault="00851E43" w:rsidP="00851E43">
      <w:pPr>
        <w:spacing w:after="0" w:line="240" w:lineRule="auto"/>
        <w:rPr>
          <w:rFonts w:cs="Arial"/>
          <w:sz w:val="20"/>
          <w:szCs w:val="20"/>
        </w:rPr>
      </w:pPr>
    </w:p>
    <w:p w14:paraId="520C117F" w14:textId="77777777" w:rsidR="00851E43" w:rsidRPr="009D3F70" w:rsidRDefault="00851E43" w:rsidP="00851E43">
      <w:pPr>
        <w:widowControl w:val="0"/>
        <w:autoSpaceDE w:val="0"/>
        <w:autoSpaceDN w:val="0"/>
        <w:adjustRightInd w:val="0"/>
        <w:spacing w:after="0" w:line="240" w:lineRule="auto"/>
        <w:ind w:right="-2126"/>
        <w:rPr>
          <w:rFonts w:cs="Arial"/>
          <w:sz w:val="20"/>
          <w:szCs w:val="20"/>
        </w:rPr>
      </w:pPr>
      <w:r>
        <w:rPr>
          <w:b/>
          <w:sz w:val="20"/>
        </w:rPr>
        <w:t>Weitere Informationen:</w:t>
      </w:r>
      <w:r>
        <w:rPr>
          <w:sz w:val="20"/>
        </w:rPr>
        <w:br/>
        <w:t>Claudia GUSCHLBAUER</w:t>
      </w:r>
    </w:p>
    <w:p w14:paraId="34081951" w14:textId="77777777" w:rsidR="00851E43" w:rsidRPr="009D3F70" w:rsidRDefault="00851E43" w:rsidP="00851E43">
      <w:pPr>
        <w:widowControl w:val="0"/>
        <w:autoSpaceDE w:val="0"/>
        <w:autoSpaceDN w:val="0"/>
        <w:adjustRightInd w:val="0"/>
        <w:spacing w:after="0" w:line="240" w:lineRule="auto"/>
        <w:ind w:right="-2126"/>
        <w:rPr>
          <w:rFonts w:cs="Arial"/>
          <w:sz w:val="20"/>
          <w:szCs w:val="20"/>
        </w:rPr>
      </w:pPr>
      <w:r>
        <w:rPr>
          <w:sz w:val="20"/>
        </w:rPr>
        <w:t>Direktor für Marketing und Unternehmenskommunikation</w:t>
      </w:r>
    </w:p>
    <w:p w14:paraId="35C00CA5" w14:textId="77777777" w:rsidR="00851E43" w:rsidRPr="009D3F70" w:rsidRDefault="00851E43" w:rsidP="00851E43">
      <w:pPr>
        <w:widowControl w:val="0"/>
        <w:autoSpaceDE w:val="0"/>
        <w:autoSpaceDN w:val="0"/>
        <w:adjustRightInd w:val="0"/>
        <w:spacing w:after="0" w:line="240" w:lineRule="auto"/>
        <w:ind w:right="-2126"/>
        <w:rPr>
          <w:rFonts w:cs="Arial"/>
          <w:sz w:val="20"/>
          <w:szCs w:val="20"/>
        </w:rPr>
      </w:pPr>
    </w:p>
    <w:p w14:paraId="7470D996" w14:textId="77777777" w:rsidR="00A5226C" w:rsidRPr="009D3F70" w:rsidRDefault="00851E43" w:rsidP="00851E43">
      <w:pPr>
        <w:spacing w:after="0" w:line="240" w:lineRule="auto"/>
        <w:rPr>
          <w:sz w:val="20"/>
        </w:rPr>
      </w:pPr>
      <w:proofErr w:type="spellStart"/>
      <w:r>
        <w:rPr>
          <w:sz w:val="20"/>
        </w:rPr>
        <w:t>LiSEC</w:t>
      </w:r>
      <w:proofErr w:type="spellEnd"/>
      <w:r>
        <w:rPr>
          <w:sz w:val="20"/>
        </w:rPr>
        <w:t xml:space="preserve"> Austria GmbH</w:t>
      </w:r>
      <w:r>
        <w:rPr>
          <w:sz w:val="20"/>
        </w:rPr>
        <w:br/>
        <w:t>Peter-Lisec-Straße 1</w:t>
      </w:r>
    </w:p>
    <w:p w14:paraId="23B1F614" w14:textId="2A5AE046" w:rsidR="00851E43" w:rsidRPr="009D3F70" w:rsidRDefault="00851E43" w:rsidP="00851E43">
      <w:pPr>
        <w:spacing w:after="0" w:line="240" w:lineRule="auto"/>
        <w:rPr>
          <w:sz w:val="20"/>
        </w:rPr>
      </w:pPr>
      <w:r>
        <w:rPr>
          <w:sz w:val="20"/>
        </w:rPr>
        <w:t>3353 Seitenstetten, Österreich</w:t>
      </w:r>
      <w:r>
        <w:rPr>
          <w:sz w:val="20"/>
        </w:rPr>
        <w:br/>
        <w:t>Tel.: +43 7477 405-1115</w:t>
      </w:r>
      <w:r>
        <w:rPr>
          <w:sz w:val="20"/>
        </w:rPr>
        <w:br/>
        <w:t>Mobil: +43 660 871 58 03</w:t>
      </w:r>
      <w:r>
        <w:rPr>
          <w:sz w:val="20"/>
        </w:rPr>
        <w:br/>
        <w:t xml:space="preserve">E-Mail: </w:t>
      </w:r>
      <w:hyperlink r:id="rId18" w:history="1">
        <w:r>
          <w:rPr>
            <w:rStyle w:val="Hyperlink"/>
            <w:color w:val="auto"/>
            <w:sz w:val="20"/>
          </w:rPr>
          <w:t>claudia.guschlbauer@lisec.com</w:t>
        </w:r>
      </w:hyperlink>
      <w:r>
        <w:rPr>
          <w:sz w:val="20"/>
        </w:rPr>
        <w:t xml:space="preserve"> – </w:t>
      </w:r>
      <w:hyperlink r:id="rId19" w:history="1">
        <w:r>
          <w:rPr>
            <w:rStyle w:val="Hyperlink"/>
            <w:color w:val="auto"/>
            <w:sz w:val="20"/>
          </w:rPr>
          <w:t>www.lisec.com</w:t>
        </w:r>
      </w:hyperlink>
    </w:p>
    <w:p w14:paraId="34AE0B26" w14:textId="77777777" w:rsidR="00922733" w:rsidRPr="009D3F70" w:rsidRDefault="00922733" w:rsidP="00851E43">
      <w:pPr>
        <w:rPr>
          <w:lang w:val="de-AT"/>
        </w:rPr>
      </w:pPr>
    </w:p>
    <w:sectPr w:rsidR="00922733" w:rsidRPr="009D3F70">
      <w:headerReference w:type="default" r:id="rId20"/>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B434F5C" w14:textId="77777777" w:rsidR="00F21586" w:rsidRDefault="00F21586">
      <w:pPr>
        <w:spacing w:after="0" w:line="240" w:lineRule="auto"/>
      </w:pPr>
      <w:r>
        <w:separator/>
      </w:r>
    </w:p>
  </w:endnote>
  <w:endnote w:type="continuationSeparator" w:id="0">
    <w:p w14:paraId="2463E005" w14:textId="77777777" w:rsidR="00F21586" w:rsidRDefault="00F2158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Roboto">
    <w:panose1 w:val="02000000000000000000"/>
    <w:charset w:val="00"/>
    <w:family w:val="auto"/>
    <w:pitch w:val="variable"/>
    <w:sig w:usb0="E0000AFF" w:usb1="5000217F" w:usb2="00000021" w:usb3="00000000" w:csb0="0000019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889289F" w14:textId="77777777" w:rsidR="00F21586" w:rsidRDefault="00F21586">
      <w:pPr>
        <w:spacing w:after="0" w:line="240" w:lineRule="auto"/>
      </w:pPr>
      <w:r>
        <w:separator/>
      </w:r>
    </w:p>
  </w:footnote>
  <w:footnote w:type="continuationSeparator" w:id="0">
    <w:p w14:paraId="2BACF508" w14:textId="77777777" w:rsidR="00F21586" w:rsidRDefault="00F2158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CF169E7" w14:textId="77777777" w:rsidR="008B381F" w:rsidRPr="001B34E2" w:rsidRDefault="008B381F" w:rsidP="006932A4">
    <w:pPr>
      <w:pStyle w:val="Kopfzeile"/>
      <w:rPr>
        <w:b/>
        <w:sz w:val="17"/>
        <w:szCs w:val="17"/>
      </w:rPr>
    </w:pPr>
  </w:p>
  <w:p w14:paraId="64789749" w14:textId="77777777" w:rsidR="008B381F" w:rsidRPr="001B34E2" w:rsidRDefault="008B381F" w:rsidP="006932A4">
    <w:pPr>
      <w:pStyle w:val="Kopfzeile"/>
      <w:rPr>
        <w:b/>
        <w:sz w:val="17"/>
        <w:szCs w:val="17"/>
      </w:rPr>
    </w:pPr>
  </w:p>
  <w:p w14:paraId="0150B998" w14:textId="77777777" w:rsidR="008B381F" w:rsidRPr="001B34E2" w:rsidRDefault="008B381F" w:rsidP="006932A4">
    <w:pPr>
      <w:pStyle w:val="Kopfzeile"/>
      <w:rPr>
        <w:b/>
        <w:sz w:val="16"/>
        <w:szCs w:val="16"/>
      </w:rPr>
    </w:pPr>
  </w:p>
  <w:p w14:paraId="10ECA92E" w14:textId="77777777" w:rsidR="008B381F" w:rsidRPr="001B34E2" w:rsidRDefault="008B381F" w:rsidP="006932A4">
    <w:pPr>
      <w:pStyle w:val="Kopfzeile"/>
      <w:rPr>
        <w:b/>
      </w:rPr>
    </w:pPr>
  </w:p>
  <w:p w14:paraId="6222FC96" w14:textId="77777777" w:rsidR="008B381F" w:rsidRPr="001B34E2" w:rsidRDefault="008B381F" w:rsidP="006932A4">
    <w:pPr>
      <w:pStyle w:val="Kopfzeile"/>
      <w:rPr>
        <w:b/>
      </w:rPr>
    </w:pPr>
  </w:p>
  <w:p w14:paraId="7340F8A5" w14:textId="77777777" w:rsidR="008B381F" w:rsidRPr="006C55E8" w:rsidRDefault="008B381F" w:rsidP="009A0EA5">
    <w:pPr>
      <w:pStyle w:val="Kopfzeile"/>
      <w:rPr>
        <w:rFonts w:ascii="Arial" w:hAnsi="Arial" w:cs="Arial"/>
        <w:b/>
      </w:rPr>
    </w:pPr>
    <w:bookmarkStart w:id="3" w:name="_Hlk145570763"/>
    <w:r>
      <w:rPr>
        <w:rFonts w:ascii="Arial" w:hAnsi="Arial"/>
        <w:b/>
        <w:noProof/>
      </w:rPr>
      <w:drawing>
        <wp:anchor distT="0" distB="0" distL="114300" distR="114300" simplePos="0" relativeHeight="251659264" behindDoc="1" locked="0" layoutInCell="1" allowOverlap="1" wp14:anchorId="063F7328" wp14:editId="4B317137">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rPr>
      <w:t>PRESSEMITTEILUNG</w:t>
    </w:r>
  </w:p>
  <w:p w14:paraId="1E8FB48D" w14:textId="77777777" w:rsidR="008B381F" w:rsidRPr="001B34E2" w:rsidRDefault="008B381F" w:rsidP="006932A4">
    <w:pPr>
      <w:pStyle w:val="Kopfzeile"/>
      <w:rPr>
        <w:lang w:val="it-IT"/>
      </w:rPr>
    </w:pPr>
  </w:p>
  <w:bookmarkEnd w:id="3"/>
  <w:p w14:paraId="0A0E3A33" w14:textId="77777777" w:rsidR="008B381F" w:rsidRPr="001B34E2" w:rsidRDefault="008B381F" w:rsidP="006932A4">
    <w:pPr>
      <w:pStyle w:val="Kopfzeile"/>
      <w:rPr>
        <w:lang w:val="it-IT"/>
      </w:rPr>
    </w:pPr>
  </w:p>
  <w:p w14:paraId="5EDB7A1C" w14:textId="77777777" w:rsidR="008B381F" w:rsidRPr="001B34E2" w:rsidRDefault="008B381F" w:rsidP="006932A4">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77"/>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51E43"/>
    <w:rsid w:val="00021267"/>
    <w:rsid w:val="000275F2"/>
    <w:rsid w:val="000B4922"/>
    <w:rsid w:val="00104968"/>
    <w:rsid w:val="00160A33"/>
    <w:rsid w:val="00191798"/>
    <w:rsid w:val="00217C0A"/>
    <w:rsid w:val="00250CE6"/>
    <w:rsid w:val="002D5041"/>
    <w:rsid w:val="0031324F"/>
    <w:rsid w:val="00330086"/>
    <w:rsid w:val="00340D51"/>
    <w:rsid w:val="00393E6A"/>
    <w:rsid w:val="003C3EC7"/>
    <w:rsid w:val="003F1043"/>
    <w:rsid w:val="0042077D"/>
    <w:rsid w:val="00525EEE"/>
    <w:rsid w:val="00585177"/>
    <w:rsid w:val="005C6C31"/>
    <w:rsid w:val="005E5956"/>
    <w:rsid w:val="00674A7C"/>
    <w:rsid w:val="007571C6"/>
    <w:rsid w:val="007B07BB"/>
    <w:rsid w:val="00851E43"/>
    <w:rsid w:val="00875CA1"/>
    <w:rsid w:val="008A728C"/>
    <w:rsid w:val="008B381F"/>
    <w:rsid w:val="008D72A2"/>
    <w:rsid w:val="008E2C9A"/>
    <w:rsid w:val="00922733"/>
    <w:rsid w:val="009925B1"/>
    <w:rsid w:val="009B4FAE"/>
    <w:rsid w:val="009D3F70"/>
    <w:rsid w:val="00A34D21"/>
    <w:rsid w:val="00A5226C"/>
    <w:rsid w:val="00A743E7"/>
    <w:rsid w:val="00AC3EF2"/>
    <w:rsid w:val="00B82F3B"/>
    <w:rsid w:val="00BE1DA1"/>
    <w:rsid w:val="00BF3DDE"/>
    <w:rsid w:val="00C54094"/>
    <w:rsid w:val="00CC2B58"/>
    <w:rsid w:val="00D10705"/>
    <w:rsid w:val="00D455D3"/>
    <w:rsid w:val="00DD5100"/>
    <w:rsid w:val="00E024D8"/>
    <w:rsid w:val="00E4609C"/>
    <w:rsid w:val="00E82B96"/>
    <w:rsid w:val="00F06836"/>
    <w:rsid w:val="00F21586"/>
    <w:rsid w:val="00F25CB7"/>
    <w:rsid w:val="00F464BD"/>
    <w:rsid w:val="00F67B40"/>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1A2C766"/>
  <w15:chartTrackingRefBased/>
  <w15:docId w15:val="{24C93440-C2DA-4FD9-AEDA-BA77A8B2E0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de-D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7571C6"/>
    <w:pPr>
      <w:spacing w:line="360" w:lineRule="auto"/>
    </w:pPr>
    <w:rPr>
      <w:rFonts w:ascii="Roboto" w:hAnsi="Roboto"/>
      <w:kern w:val="0"/>
      <w14:ligatures w14:val="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nhideWhenUsed/>
    <w:rsid w:val="00851E43"/>
    <w:pPr>
      <w:tabs>
        <w:tab w:val="center" w:pos="4536"/>
        <w:tab w:val="right" w:pos="9072"/>
      </w:tabs>
      <w:spacing w:after="0" w:line="240" w:lineRule="auto"/>
    </w:pPr>
  </w:style>
  <w:style w:type="character" w:customStyle="1" w:styleId="KopfzeileZchn">
    <w:name w:val="Kopfzeile Zchn"/>
    <w:basedOn w:val="Absatz-Standardschriftart"/>
    <w:link w:val="Kopfzeile"/>
    <w:rsid w:val="00851E43"/>
    <w:rPr>
      <w:kern w:val="0"/>
      <w14:ligatures w14:val="none"/>
    </w:rPr>
  </w:style>
  <w:style w:type="character" w:styleId="Hyperlink">
    <w:name w:val="Hyperlink"/>
    <w:rsid w:val="00851E43"/>
    <w:rPr>
      <w:color w:val="0000FF"/>
      <w:u w:val="single"/>
    </w:rPr>
  </w:style>
  <w:style w:type="paragraph" w:styleId="StandardWeb">
    <w:name w:val="Normal (Web)"/>
    <w:basedOn w:val="Standard"/>
    <w:uiPriority w:val="99"/>
    <w:unhideWhenUsed/>
    <w:rsid w:val="00B82F3B"/>
    <w:pPr>
      <w:spacing w:before="100" w:beforeAutospacing="1" w:after="100" w:afterAutospacing="1" w:line="240" w:lineRule="auto"/>
    </w:pPr>
    <w:rPr>
      <w:rFonts w:ascii="Times New Roman" w:eastAsia="Times New Roman" w:hAnsi="Times New Roman" w:cs="Times New Roman"/>
      <w:sz w:val="24"/>
      <w:szCs w:val="24"/>
      <w:lang w:eastAsia="de-AT"/>
    </w:rPr>
  </w:style>
  <w:style w:type="paragraph" w:styleId="Fuzeile">
    <w:name w:val="footer"/>
    <w:basedOn w:val="Standard"/>
    <w:link w:val="FuzeileZchn"/>
    <w:uiPriority w:val="99"/>
    <w:unhideWhenUsed/>
    <w:rsid w:val="00393E6A"/>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393E6A"/>
    <w:rPr>
      <w:kern w:val="0"/>
      <w14:ligatures w14:val="none"/>
    </w:rPr>
  </w:style>
  <w:style w:type="character" w:customStyle="1" w:styleId="cf01">
    <w:name w:val="cf01"/>
    <w:basedOn w:val="Absatz-Standardschriftart"/>
    <w:rsid w:val="00E82B96"/>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14785529">
      <w:bodyDiv w:val="1"/>
      <w:marLeft w:val="0"/>
      <w:marRight w:val="0"/>
      <w:marTop w:val="0"/>
      <w:marBottom w:val="0"/>
      <w:divBdr>
        <w:top w:val="none" w:sz="0" w:space="0" w:color="auto"/>
        <w:left w:val="none" w:sz="0" w:space="0" w:color="auto"/>
        <w:bottom w:val="none" w:sz="0" w:space="0" w:color="auto"/>
        <w:right w:val="none" w:sz="0" w:space="0" w:color="auto"/>
      </w:divBdr>
    </w:div>
    <w:div w:id="926109776">
      <w:bodyDiv w:val="1"/>
      <w:marLeft w:val="0"/>
      <w:marRight w:val="0"/>
      <w:marTop w:val="0"/>
      <w:marBottom w:val="0"/>
      <w:divBdr>
        <w:top w:val="none" w:sz="0" w:space="0" w:color="auto"/>
        <w:left w:val="none" w:sz="0" w:space="0" w:color="auto"/>
        <w:bottom w:val="none" w:sz="0" w:space="0" w:color="auto"/>
        <w:right w:val="none" w:sz="0" w:space="0" w:color="auto"/>
      </w:divBdr>
    </w:div>
    <w:div w:id="11126276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hyperlink" Target="mailto:claudia.guschlbauer@lisec.com" TargetMode="External"/><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hyperlink" Target="https://www.lisec.com/solutions/individual-machines" TargetMode="External"/><Relationship Id="rId12" Type="http://schemas.openxmlformats.org/officeDocument/2006/relationships/image" Target="media/image5.jpeg"/><Relationship Id="rId17" Type="http://schemas.openxmlformats.org/officeDocument/2006/relationships/image" Target="media/image10.jpeg"/><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4.jpeg"/><Relationship Id="rId5" Type="http://schemas.openxmlformats.org/officeDocument/2006/relationships/footnotes" Target="footnotes.xml"/><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hyperlink" Target="http://www.lisec.com/?utm_source=Press-Release&amp;utm_medium=Word-PDF&amp;utm_campaign=DE" TargetMode="Externa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E60EA9F-039C-47CC-8893-CF21248FCF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10</Pages>
  <Words>1178</Words>
  <Characters>7426</Characters>
  <Application>Microsoft Office Word</Application>
  <DocSecurity>0</DocSecurity>
  <Lines>61</Lines>
  <Paragraphs>17</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8587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Hummelsberger Sarah</dc:creator>
  <cp:keywords/>
  <dc:description/>
  <cp:lastModifiedBy>Mayr Katharina</cp:lastModifiedBy>
  <cp:revision>4</cp:revision>
  <dcterms:created xsi:type="dcterms:W3CDTF">2024-07-24T04:52:00Z</dcterms:created>
  <dcterms:modified xsi:type="dcterms:W3CDTF">2024-11-20T08:12:00Z</dcterms:modified>
</cp:coreProperties>
</file>