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F2078" w14:textId="683A660B" w:rsidR="0016460D" w:rsidRPr="001B34E2" w:rsidRDefault="0016460D" w:rsidP="0016460D">
      <w:pPr>
        <w:rPr>
          <w:rFonts w:ascii="Roboto" w:hAnsi="Roboto" w:cs="Arial"/>
        </w:rPr>
      </w:pPr>
      <w:bookmarkStart w:id="0" w:name="_Hlk109200422"/>
      <w:bookmarkStart w:id="1" w:name="_Hlk17201346"/>
      <w:bookmarkEnd w:id="0"/>
      <w:r>
        <w:rPr>
          <w:rFonts w:ascii="Roboto" w:hAnsi="Roboto"/>
        </w:rPr>
        <w:t xml:space="preserve">Amstetten – 2024.03.28.</w:t>
      </w:r>
    </w:p>
    <w:p w14:paraId="3874051C" w14:textId="77777777" w:rsidR="006932A4" w:rsidRPr="001B34E2" w:rsidRDefault="006932A4" w:rsidP="006932A4">
      <w:pPr>
        <w:spacing w:line="360" w:lineRule="auto"/>
        <w:rPr>
          <w:rFonts w:ascii="Roboto" w:hAnsi="Roboto" w:cs="Arial"/>
          <w:b/>
          <w:bCs/>
          <w:sz w:val="28"/>
          <w:szCs w:val="28"/>
          <w:lang w:val="en-GB"/>
        </w:rPr>
      </w:pPr>
    </w:p>
    <w:p w14:paraId="6C6FDE04" w14:textId="7C2CBA08" w:rsidR="00726E08" w:rsidRPr="00726E08" w:rsidRDefault="00726E08" w:rsidP="00726E08">
      <w:pPr>
        <w:spacing w:line="360" w:lineRule="auto"/>
        <w:rPr>
          <w:b/>
          <w:bCs/>
          <w:sz w:val="28"/>
          <w:szCs w:val="28"/>
          <w:rFonts w:ascii="Roboto" w:hAnsi="Roboto" w:cs="Arial"/>
        </w:rPr>
      </w:pPr>
      <w:r>
        <w:rPr>
          <w:b/>
          <w:sz w:val="28"/>
          <w:rFonts w:ascii="Roboto" w:hAnsi="Roboto"/>
        </w:rPr>
        <w:t xml:space="preserve">Két teljes körű szolgáltató piacvezetőként egyesíti erejét</w:t>
      </w:r>
    </w:p>
    <w:p w14:paraId="1AA538C4" w14:textId="24527FA0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Röviddel az új, teljesen automatikus berendezés (raktár, méretre vágás és ISO-gyártósor) üzembe helyezése előtt Chaves-ban Portugália vezető teljes körű megoldásokat kínáló, síküveg beszállítója a VITROCHAVES az ügyfélközpontúságról, a megbízható megoldások jelentőségéről és a LiSEC-kel való 40 éves közös fejlődésről beszél.</w:t>
      </w:r>
      <w:r>
        <w:rPr>
          <w:rFonts w:ascii="Roboto" w:hAnsi="Roboto"/>
        </w:rPr>
        <w:t xml:space="preserve"> </w:t>
      </w:r>
    </w:p>
    <w:p w14:paraId="4F7F6DAD" w14:textId="4EEDE3B7" w:rsidR="00726E08" w:rsidRPr="00FC7660" w:rsidRDefault="00726E08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Kicsiben kezdték, ma már ők a főszereplők</w:t>
      </w:r>
    </w:p>
    <w:p w14:paraId="669F61B5" w14:textId="3CDBE1E4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VITROCHAVES-t 1980-ban alapították a Chaves Alves fivérek 50 m² alapterületen Chaves városának központjában (nem kapcsolódik a család nevéhez) Portugália északi részében.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40 év alatt a VITROCHAVES az innovatív megoldásokba való folyamatos befektetéseivel piacvezetővé nőtte ki magát, és három gyártó központtal rendelkezik Chaves-ban, Benavente-ban és Felgueiras-ban, melyek össz-alapterülete 26 000 m² és kb. 200 alkalmazottat foglalkoztat.</w:t>
      </w:r>
      <w:r>
        <w:rPr>
          <w:rFonts w:ascii="Roboto" w:hAnsi="Roboto"/>
        </w:rPr>
        <w:t xml:space="preserve"> </w:t>
      </w:r>
    </w:p>
    <w:p w14:paraId="0B74511F" w14:textId="6A9BA3ED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Stratégiai súlypontunkat az építészeti üvegre irányítva, amelyet az alumínium, PVC és homlokzatokra specializálódott gyártóinak szállít, a vállalat gyártási kapacitása első sorban a dupla/tripla üvegezésre, a többrétegű üvegre és az edzett üvegre összpontosít.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Az exportkvóta körülbelül 50%, első sorban Európa többi részébe, Afrikába és Amerikába.</w:t>
      </w:r>
      <w:r>
        <w:rPr>
          <w:rFonts w:ascii="Roboto" w:hAnsi="Roboto"/>
        </w:rPr>
        <w:t xml:space="preserve"> </w:t>
      </w:r>
    </w:p>
    <w:p w14:paraId="0858C91D" w14:textId="77777777" w:rsidR="00726E08" w:rsidRPr="00726E08" w:rsidRDefault="00726E08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Teljes körű szolgáltatóként piacvezető</w:t>
      </w:r>
      <w:r>
        <w:rPr>
          <w:b/>
          <w:rFonts w:ascii="Roboto" w:hAnsi="Roboto"/>
        </w:rPr>
        <w:t xml:space="preserve"> </w:t>
      </w:r>
    </w:p>
    <w:p w14:paraId="51280F83" w14:textId="62C9B85D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„Sokoldalú vállalatként a kereslethez igazodunk a piacon”, véli Joaquim Chaves, a VITROCHAVES társalapítója és ügyvezető igazgatója.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„Termékeink a márka és a minőség egybeolvadásának köszönhetően egyedülállóak.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Jelenleg az ISOLAR® üveg termékválaszték széles palettája található meg kínálatunkban, amely több, mint két évtizede újra meg újra elismerést hozott számunkra.”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Az ISOLAR® európai gyártók közössége, amely csúcshatékonyságú hőszigetelő üveg előállítására specializálódott ablakok és homlokzatok számára.</w:t>
      </w:r>
      <w:r>
        <w:rPr>
          <w:rFonts w:ascii="Roboto" w:hAnsi="Roboto"/>
        </w:rPr>
        <w:t xml:space="preserve"> </w:t>
      </w:r>
    </w:p>
    <w:p w14:paraId="08E7F45A" w14:textId="77777777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Milyen beszállító a VITROCHAVES?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„A csúcsteljesítmény mellett köteleztük el magunkat, és a páratlan ügyfélszolgálatunknak köszönhetően tűnünk ki”, teszi hozzá Chaves Úr.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VITROCHAVES esetében ez valamennyi ügyféltapasztalati terültet érint, az üveg szállításától és csomagolásától egészen a szolgáltatás minőségéig.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Céljuk az, hogy ügyfeleik számára teljes körű szolgáltatást nyújtsanak, egyedivé teszi őket a hazai piacon.</w:t>
      </w:r>
      <w:r>
        <w:rPr>
          <w:rFonts w:ascii="Roboto" w:hAnsi="Roboto"/>
        </w:rPr>
        <w:t xml:space="preserve"> </w:t>
      </w:r>
    </w:p>
    <w:p w14:paraId="4595D96B" w14:textId="03338771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fenntarthatóság egy további tényező, ahogy Chaves Úr részletezi: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„A környezet alapvető tisztelet mellett különböző intézkedéseket vezettünk be, hogy hathatósan eleget tehessünk társadalmi felelősségünknek.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Jó példa ezekre a kezdeményezésekre az üveg és az olyan szilárd hulladékok, mint a fa és a műanyag újrahasznosítása, és a vízkezelési eljárások bevezetése, és az a rendszer szintű kezdeményezés, hogy az értékes forrásokat újrahasznosítsuk.”</w:t>
      </w:r>
      <w:r>
        <w:rPr>
          <w:rFonts w:ascii="Roboto" w:hAnsi="Roboto"/>
        </w:rPr>
        <w:t xml:space="preserve">  </w:t>
      </w:r>
    </w:p>
    <w:p w14:paraId="20C2A49B" w14:textId="77777777" w:rsidR="00726E08" w:rsidRPr="00726E08" w:rsidRDefault="00726E08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Megbízható gépek és szoftveres megoldások a csúcsminőségű gyártásért</w:t>
      </w:r>
      <w:r>
        <w:rPr>
          <w:b/>
          <w:rFonts w:ascii="Roboto" w:hAnsi="Roboto"/>
        </w:rPr>
        <w:t xml:space="preserve"> </w:t>
      </w:r>
    </w:p>
    <w:p w14:paraId="663193C4" w14:textId="49F9E2FE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„Büszkék vagyunk rá, hogy felszereltségünk a létező legjobb”, foglalja össze röviden Chaves Úr a vállalat befektetési stratégiáját.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„Az első együttműködés a LiSEC-kel egy alapos ágazati kutatómunka eredménye volt.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LiSEC megoldásai egybevágnak a céljainkkal és lehetővé teszik számunkra, hogy kitűnő gyártási időket érjünk el, ami növeli szervezési hatékonyságunkat és nagymértékben hozzájárul hosszútávú sikerünkhöz."</w:t>
      </w:r>
      <w:r>
        <w:rPr>
          <w:rFonts w:ascii="Roboto" w:hAnsi="Roboto"/>
        </w:rPr>
        <w:t xml:space="preserve"> </w:t>
      </w:r>
    </w:p>
    <w:p w14:paraId="16FEAEA8" w14:textId="24626261" w:rsidR="00726E08" w:rsidRPr="00726E08" w:rsidRDefault="00726E08" w:rsidP="00166C45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Az első gép, amelyet a VITROCHAVES a LiSEC-től megvásárolt, egy 2-es ISO-gyártósor 3500 x 2000 mm méretű üveghez, amely az egyik legnagyobb gép volt, amit akkoriban gyártottak.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kedvesen „dinoszaurusznak” becézett, 1993-ban készült berendezés még ma is üzemel.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„Mindig is a megbízhatóságra és a hosszú élettartamra törekedtünk”, vélekedett Chaves Úr.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„A LiSEC az évek során rendkívül megbízhatónak bizonyult.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Gépeik változatlan teljesítménye a bizonyítéka annak, hogy amellett kötelezték el magukat, hogy robosztus és megbízható megoldásokat bocsássanak rendelkezésre.</w:t>
      </w:r>
      <w:r>
        <w:rPr>
          <w:rFonts w:ascii="Roboto" w:hAnsi="Roboto"/>
        </w:rPr>
        <w:t xml:space="preserve"> </w:t>
      </w:r>
    </w:p>
    <w:p w14:paraId="437F1E73" w14:textId="76C70B85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2001-es évben egy újabb ISO-gyártósor következett – ez is piacvezető megoldásnak számított a maga idejében.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Chaves Úr hozzátette: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„A LiSEC hozzáértése a vállalatunkkal folytatott sokéves és sikeres együttműködésben mutatkozik meg.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LiSEC hozzáértése a minőségi termékek és szolgáltatások szállításakor minden esetben megfelelt az elvárásainknak, illetve túl is teljesítette azokat."</w:t>
      </w:r>
      <w:r>
        <w:rPr>
          <w:rFonts w:ascii="Roboto" w:hAnsi="Roboto"/>
        </w:rPr>
        <w:t xml:space="preserve"> </w:t>
      </w:r>
    </w:p>
    <w:p w14:paraId="7EBFFD30" w14:textId="2BCC3FAE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VITROCHAVES is a LiSEC tökéletesen a gépekhez illeszkedő szoftveres megoldásait használja, a gyártásban és az irodában is.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méretre vágás optimalizálása, a GPS.prod egy szerveralapú megoldás, amelyet több felhasználó egyidejűleg hajthat végre – és egy olyan fontos funkció, amely csökkenti a gyártástervező iroda időráfordítását.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rendszer több optimalizálás egyidejű végrehajtását is lehetővé teszi egyazon gyártási folyamaton belül, pl. az úsztatott üveg és Low-E esetében. Minden gyártási adat monitorok segítségével grafikusan és részletesen is megjeleníthető a gyártásban.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Amennyiben egy címke, egy gyártási lista vagy egy üvegmatrica vonalkódját beolvassák, egy ábra jelenik meg a monitoron, amely minden műszaki adatot megjelenít a kezelő számára.</w:t>
      </w:r>
    </w:p>
    <w:p w14:paraId="26610B5B" w14:textId="496A296F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„A LiSEC termékei felülmúlhatatlan megbízhatóságukkal és folyamatos megújulásukkal tűnnek ki.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LiSEC által képviselt minőségről újra meg újra megbizonyosodhattunk, így a céget az első helyen ajánljuk másoknak”, teszi hozzá Chaves Úr.</w:t>
      </w:r>
    </w:p>
    <w:p w14:paraId="73FD71B4" w14:textId="100D6B36" w:rsidR="00726E08" w:rsidRPr="00544EBC" w:rsidRDefault="00544EBC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Irány a teljesen automatikusan működő jövő:</w:t>
      </w:r>
      <w:r>
        <w:rPr>
          <w:b/>
          <w:rFonts w:ascii="Roboto" w:hAnsi="Roboto"/>
        </w:rPr>
        <w:t xml:space="preserve"> </w:t>
      </w:r>
      <w:r>
        <w:rPr>
          <w:b/>
          <w:rFonts w:ascii="Roboto" w:hAnsi="Roboto"/>
        </w:rPr>
        <w:t xml:space="preserve">A VITROCHAVES új ISO-gyártása</w:t>
      </w:r>
      <w:r>
        <w:rPr>
          <w:b/>
          <w:rFonts w:ascii="Roboto" w:hAnsi="Roboto"/>
        </w:rPr>
        <w:t xml:space="preserve"> </w:t>
      </w:r>
    </w:p>
    <w:p w14:paraId="5D0009D0" w14:textId="55B3C5DC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„A LiSEC egy innovatív partner", vélekedik Chaves Úr.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„Az innováció ékes példája a VITROCHAVES folyamatos telepítése – amely teljesen automatizálja a gyártást, és az üvegtárolótól a 2-es ISO gyártósor kizsilipeléséig terjed.”</w:t>
      </w:r>
    </w:p>
    <w:p w14:paraId="6585617A" w14:textId="56AED5F1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Ezt a nagyfokú automatizálást egy leválogató pufferrendszer teszi lehetővé, amelyet a GPS.autofab szoftveres megoldás koordinál.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GPS.autofab vezérli az összes gép adatokkal való teljesen automatikus ellátását és az üvegtáblák továbbítását a leválogató rendszeren keresztül.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Ez azt jelenti, hogy a gépkezelőnek többé nem kell adatokat felvinnie a gépre, és ideális esetben a méretre vágás és az ISO-gyártósor között már nem kell az üveghez érniük.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Az üvegtáblák a teljes gyártási folyamat során nyomon követhetők, a kezelő és a gyártásigazgató folyamatos tájékoztatást kap a gyártás és az egyes csatlakoztatott rendszerek állapotáról.</w:t>
      </w:r>
      <w:r>
        <w:rPr>
          <w:rFonts w:ascii="Roboto" w:hAnsi="Roboto"/>
        </w:rPr>
        <w:t xml:space="preserve"> </w:t>
      </w:r>
    </w:p>
    <w:p w14:paraId="48F97B42" w14:textId="200736B3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GPS.autofab célja, hogy a leválogató rendszert teljes egészében hozzáigazítsa az összes csatlakoztatott géphez.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Jó példa erre a Dynopt teljesen automatikus integrálása, amely a LiSEC szoftveres megoldása és csökkenti az üveghulladék mennyiségét az üveg méretre vágása területén, nem keletkeznek maradék lapok, az után gyártott elemeket automatikusan utánvágja és újra a leválógatóba vezeti.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puffer kb. 4–6 órányi gyártást tud tárolni, ami lehetővé teszi, hogy az üvegtábla-méreteket figyelembe lehessen venni a későbbi gyártási folyamatoknál az optimális méretre vágáshoz, hogy a jumbó méretű üvegtáblát a lehető legjobban ki lehessen használni.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Az üvegtáblák a pufferben köztes tárolásra kerülnek, és az adott gyártási folyamat során, pl. a hőszigetelő üveg előállításakor további megmunkálás céljából lehívásra kerülnek.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Ily módon a különböző gyártási folyamatok kiegyenlíthetők és kisimíthatók, a folyamatos gyártás fenntartható.</w:t>
      </w:r>
      <w:r>
        <w:rPr>
          <w:rFonts w:ascii="Roboto" w:hAnsi="Roboto"/>
        </w:rPr>
        <w:t xml:space="preserve"> </w:t>
      </w:r>
    </w:p>
    <w:p w14:paraId="25FA6912" w14:textId="77777777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Chaves Úr arról, hogy mik a céljai az új gyártással: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„Szeretnénk bővíteni gyártási kapacitásainkat és teljes mértékben kiaknázni az automatizálás nyújtotta előnyöket, hogy csökkentsük a költségeket és ráfordított munka mennyiségét.”</w:t>
      </w:r>
      <w:r>
        <w:rPr>
          <w:rFonts w:ascii="Roboto" w:hAnsi="Roboto"/>
        </w:rPr>
        <w:t xml:space="preserve"> </w:t>
      </w:r>
    </w:p>
    <w:p w14:paraId="129DA611" w14:textId="6B2773B8" w:rsidR="00726E08" w:rsidRPr="00726E08" w:rsidRDefault="00853061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Ügyfélhűség termékinnovációk által</w:t>
      </w:r>
    </w:p>
    <w:p w14:paraId="44F89B70" w14:textId="698D540A" w:rsidR="00726E08" w:rsidRPr="00726E08" w:rsidRDefault="00726E08" w:rsidP="00853061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Egy fontos trend, amelyet a VITROCHAVES a piacon lát, a jelentős innovációk a termékfejlesztések és a minőségi előírások terén.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„Mivel ezek a változtatások jelentős hatást gyakorolnak a megtérülésünkre, berendezéseink és felszereléseink folyamatos frissítésével nekünk is igazodnunk kell hozzá.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 fejlődő piac dinamikus reagálást követel meg, hogy egy lépéssel előbb járjunk, mint ahogy azt az ágazat elvárná, ami elengedhetetlenné teszi, hogy csúcstechnológiákba fektessünk és mindig rajta tartsuk a szemünket a legújabb trendeken”, tette hozzá Chaves Úr.</w:t>
      </w:r>
      <w:r>
        <w:rPr>
          <w:rFonts w:ascii="Roboto" w:hAnsi="Roboto"/>
        </w:rPr>
        <w:t xml:space="preserve"> </w:t>
      </w:r>
    </w:p>
    <w:p w14:paraId="0695A2ED" w14:textId="5BFF215C" w:rsidR="009B4CA9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Hogyan tudja ezt támogatni a LiSEC?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„Terveink a jövőre a fenntartható növekedés megőrzése körül forognak, így a termékeket és berendezéseket vállalatunk számára a legjobb beszállítóktól szerezzük be.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Ez a hozzáállás biztosítja azt a szükséges stabilitást, hogy javíthassuk az ügyfeleink számára nyújtott szolgáltatások színvonalát, amely mindig is a bővítésünk alapját képezte.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Ezen törekvésünkben a LiSEC, mint nagyra becsült partnerünk kulcsfontosságú szerepet tölt be.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Miközben továbbfejlődünk, felhasználjuk a LiSEC know-how-ját és innovatív megoldásait, hogy javítsuk képességeinket."</w:t>
      </w:r>
    </w:p>
    <w:p w14:paraId="4EFCBD50" w14:textId="65E20B7C" w:rsidR="007A73AD" w:rsidRPr="00726E08" w:rsidRDefault="007A73AD" w:rsidP="007A73AD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eastAsia="de-AT"/>
        </w:rPr>
      </w:pPr>
    </w:p>
    <w:bookmarkEnd w:id="1"/>
    <w:p w14:paraId="6ADD773B" w14:textId="38078241" w:rsidR="001B7B6E" w:rsidRPr="000B3B80" w:rsidRDefault="000B3B80" w:rsidP="00CD03C2">
      <w:pPr>
        <w:spacing w:line="360" w:lineRule="auto"/>
        <w:rPr>
          <w:b/>
          <w:bCs/>
          <w:rFonts w:ascii="Arial" w:hAnsi="Arial" w:cs="Arial"/>
        </w:rPr>
      </w:pPr>
      <w:r>
        <w:br w:type="column"/>
      </w:r>
      <w:r>
        <w:rPr>
          <w:b/>
          <w:rFonts w:ascii="Arial" w:hAnsi="Arial"/>
        </w:rPr>
        <w:t xml:space="preserve">Fotók </w:t>
      </w:r>
      <w:r>
        <w:rPr>
          <w:rFonts w:ascii="Arial" w:hAnsi="Arial"/>
        </w:rPr>
        <w:t xml:space="preserve">© LiSEC</w:t>
      </w:r>
    </w:p>
    <w:p w14:paraId="1B9B99B3" w14:textId="72FF8321" w:rsidR="001B7B6E" w:rsidRDefault="00775A3F" w:rsidP="00A0428D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drawing>
          <wp:inline distT="0" distB="0" distL="0" distR="0" wp14:anchorId="12C850B1" wp14:editId="7264F36B">
            <wp:extent cx="3780000" cy="2520000"/>
            <wp:effectExtent l="0" t="0" r="0" b="0"/>
            <wp:docPr id="1812508076" name="Grafik 1" descr="Ein Bild, das Kleidung, Person, Mann, Schuhwer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508076" name="Grafik 1" descr="Ein Bild, das Kleidung, Person, Mann, Schuhwerk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6E1E4B86" wp14:editId="52CBE033">
            <wp:extent cx="3780000" cy="2520000"/>
            <wp:effectExtent l="0" t="0" r="0" b="0"/>
            <wp:docPr id="1885611545" name="Grafik 2" descr="Ein Bild, das Stahl, Aluminium, Im Haus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611545" name="Grafik 2" descr="Ein Bild, das Stahl, Aluminium, Im Haus, Bautechnik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0928660A" wp14:editId="3F0F8E1E">
            <wp:extent cx="3780000" cy="2520000"/>
            <wp:effectExtent l="0" t="0" r="0" b="0"/>
            <wp:docPr id="2070143261" name="Grafik 3" descr="Ein Bild, das Im Haus, Maschine, Fabrik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143261" name="Grafik 3" descr="Ein Bild, das Im Haus, Maschine, Fabrik, Bautechnik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A3A01C3" wp14:editId="16B1D39B">
            <wp:extent cx="3780000" cy="2520000"/>
            <wp:effectExtent l="0" t="0" r="0" b="0"/>
            <wp:docPr id="2065974284" name="Grafik 4" descr="Ein Bild, das Stahl, Bautechnik, Gebäude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974284" name="Grafik 4" descr="Ein Bild, das Stahl, Bautechnik, Gebäude, Industrie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2051AEFB" wp14:editId="3D2A314B">
            <wp:extent cx="3780000" cy="2520000"/>
            <wp:effectExtent l="0" t="0" r="0" b="0"/>
            <wp:docPr id="1735123668" name="Grafik 5" descr="Ein Bild, das Gebäude, Stahl, Maschine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123668" name="Grafik 5" descr="Ein Bild, das Gebäude, Stahl, Maschine, Bautechnik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985DE1A" wp14:editId="6E047C87">
            <wp:extent cx="3780000" cy="2520000"/>
            <wp:effectExtent l="0" t="0" r="0" b="0"/>
            <wp:docPr id="1080314597" name="Grafik 6" descr="Ein Bild, das Im Haus, Maschine, Stahl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314597" name="Grafik 6" descr="Ein Bild, das Im Haus, Maschine, Stahl, Bautechnik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A1CF390" wp14:editId="48DD54A1">
            <wp:extent cx="3780000" cy="2520000"/>
            <wp:effectExtent l="0" t="0" r="0" b="0"/>
            <wp:docPr id="1496449135" name="Grafik 7" descr="Ein Bild, das Stahl, Bautechnik, Im Haus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449135" name="Grafik 7" descr="Ein Bild, das Stahl, Bautechnik, Im Haus, Maschin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23DC2752" wp14:editId="68FCE4AB">
            <wp:extent cx="3780000" cy="2520000"/>
            <wp:effectExtent l="0" t="0" r="0" b="0"/>
            <wp:docPr id="490258684" name="Grafik 8" descr="Ein Bild, das Im Haus, Gebäude, Stahl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258684" name="Grafik 8" descr="Ein Bild, das Im Haus, Gebäude, Stahl, Maschine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F568824" wp14:editId="42D7B9BA">
            <wp:extent cx="3780000" cy="2520000"/>
            <wp:effectExtent l="0" t="0" r="0" b="0"/>
            <wp:docPr id="1001590155" name="Grafik 9" descr="Ein Bild, das Text, Computer, Im Haus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90155" name="Grafik 9" descr="Ein Bild, das Text, Computer, Im Haus, Person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7B0C4" w14:textId="77777777" w:rsidR="00B55A04" w:rsidRDefault="00B55A04" w:rsidP="00911215">
      <w:pPr>
        <w:widowControl w:val="0"/>
        <w:spacing w:after="0" w:line="240" w:lineRule="auto"/>
        <w:jc w:val="both"/>
        <w:rPr>
          <w:rFonts w:ascii="Roboto" w:hAnsi="Roboto"/>
          <w:b/>
          <w:sz w:val="20"/>
          <w:lang w:val="en-GB"/>
        </w:rPr>
      </w:pPr>
    </w:p>
    <w:p w14:paraId="3B5065A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b/>
          <w:sz w:val="20"/>
          <w:szCs w:val="20"/>
          <w:rFonts w:ascii="Roboto" w:hAnsi="Roboto" w:cs="Arial"/>
        </w:rPr>
      </w:pPr>
      <w:r>
        <w:rPr>
          <w:b/>
          <w:sz w:val="20"/>
          <w:rFonts w:ascii="Roboto" w:hAnsi="Roboto"/>
        </w:rPr>
        <w:t xml:space="preserve">Bemutatkozik a LiSEC</w:t>
      </w:r>
    </w:p>
    <w:p w14:paraId="1657F10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sz w:val="20"/>
          <w:szCs w:val="20"/>
          <w:rFonts w:ascii="Roboto" w:hAnsi="Roboto" w:cs="Arial"/>
        </w:rPr>
      </w:pPr>
      <w:bookmarkStart w:id="2" w:name="_Hlk97719094"/>
      <w:r>
        <w:rPr>
          <w:sz w:val="20"/>
          <w:rFonts w:ascii="Roboto" w:hAnsi="Roboto"/>
        </w:rPr>
        <w:t xml:space="preserve">A Seitenstetten/Amstetten székhelyű LiSEC a világ számos országában működő vállalatcsoport, amely több mint 60 éve kínál egyedi és átfogó megoldásokat a síküveg-megmunkálás és -nemesítés területén.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A vállalat tevékenységi körébe gépek, automatizálási megoldások és szolgáltatások tartoznak.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A csoport 2023-ban mintegy 1300 alkalmazottal és 20 telephellyel rendelkezett, több, mint 95 százalékos exporthányadot ért el, és közel 300 millió eurós forgalmat bonyolított le.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A LiSEC hőszigetelő és több rétegű üvegekhez fejleszt és gyárt üvegvágó- és válogató rendszereket, önálló alkatrészeket és teljes gyártósorokat szigetelő- és többrétegű üveghez, valamint üvegszegély-megmunkáló gépeket és előfeszítő berendezéseket.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Megbízható technológiáival és intelligens automatizálási megoldásaival a LiSEC élen jár a minőség és a technológia területén, és jelentős mértékben hozzájárul ügyfelei sikeréhez.</w:t>
      </w:r>
    </w:p>
    <w:bookmarkEnd w:id="2"/>
    <w:p w14:paraId="46C5CEEA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2D9FC425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sz w:val="20"/>
          <w:szCs w:val="20"/>
          <w:rFonts w:ascii="Roboto" w:hAnsi="Roboto" w:cs="Arial"/>
        </w:rPr>
      </w:pPr>
      <w:r>
        <w:rPr>
          <w:sz w:val="20"/>
          <w:color w:val="000000"/>
          <w:b/>
          <w:rFonts w:ascii="Roboto" w:hAnsi="Roboto"/>
        </w:rPr>
        <w:t xml:space="preserve">További információ:</w:t>
      </w:r>
      <w:r>
        <w:rPr>
          <w:sz w:val="20"/>
          <w:color w:val="000000"/>
          <w:rFonts w:ascii="Roboto" w:hAnsi="Roboto"/>
        </w:rPr>
        <w:br/>
      </w:r>
      <w:r>
        <w:rPr>
          <w:sz w:val="20"/>
          <w:rFonts w:ascii="Roboto" w:hAnsi="Roboto"/>
        </w:rPr>
        <w:t xml:space="preserve">Claudia GUSCHLBAUER</w:t>
      </w:r>
    </w:p>
    <w:p w14:paraId="653490D0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sz w:val="20"/>
          <w:szCs w:val="20"/>
          <w:rFonts w:ascii="Roboto" w:hAnsi="Roboto" w:cs="Arial"/>
        </w:rPr>
      </w:pPr>
      <w:r>
        <w:rPr>
          <w:sz w:val="20"/>
          <w:rFonts w:ascii="Roboto" w:hAnsi="Roboto"/>
        </w:rPr>
        <w:t xml:space="preserve">Marketing és vállalati kommunikációs igazgató</w:t>
      </w:r>
    </w:p>
    <w:p w14:paraId="2CA45F72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38EE50C3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</w:rPr>
      </w:pPr>
      <w:r>
        <w:rPr>
          <w:sz w:val="20"/>
          <w:rFonts w:ascii="Roboto" w:hAnsi="Roboto"/>
        </w:rPr>
        <w:t xml:space="preserve">LiSEC Austria GmbH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Peter-Lisec-Str. 1 – 3353 Seitenstetten, Ausztria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Tel.: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+43 7477 405-1115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Mobil: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+43 660 871 58 03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E-Mail: </w:t>
      </w:r>
      <w:hyperlink r:id="rId17" w:history="1">
        <w:r>
          <w:rPr>
            <w:rStyle w:val="Hyperlink"/>
            <w:sz w:val="20"/>
            <w:rFonts w:ascii="Roboto" w:hAnsi="Roboto"/>
          </w:rPr>
          <w:t xml:space="preserve">claudia.guschlbauer@lisec.com</w:t>
        </w:r>
      </w:hyperlink>
      <w:r>
        <w:rPr>
          <w:sz w:val="20"/>
          <w:rFonts w:ascii="Roboto" w:hAnsi="Roboto"/>
        </w:rPr>
        <w:t xml:space="preserve"> – </w:t>
      </w:r>
      <w:hyperlink r:id="rId18" w:history="1">
        <w:r>
          <w:rPr>
            <w:rStyle w:val="Hyperlink"/>
            <w:sz w:val="20"/>
            <w:rFonts w:ascii="Roboto" w:hAnsi="Roboto"/>
          </w:rPr>
          <w:t xml:space="preserve">www.lisec.com</w:t>
        </w:r>
      </w:hyperlink>
    </w:p>
    <w:p w14:paraId="299D1318" w14:textId="77777777" w:rsidR="00726E08" w:rsidRPr="001B34E2" w:rsidRDefault="00726E08" w:rsidP="00726E08">
      <w:pPr>
        <w:widowControl w:val="0"/>
        <w:spacing w:after="0" w:line="324" w:lineRule="auto"/>
        <w:jc w:val="both"/>
        <w:rPr>
          <w:rFonts w:ascii="Roboto" w:hAnsi="Roboto" w:cs="Arial"/>
        </w:rPr>
      </w:pPr>
    </w:p>
    <w:p w14:paraId="1825A809" w14:textId="4215043D" w:rsidR="00D013F9" w:rsidRPr="001B34E2" w:rsidRDefault="00D013F9" w:rsidP="00726E08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sectPr w:rsidR="00D013F9" w:rsidRPr="001B34E2">
      <w:headerReference w:type="defaul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114A13" w14:textId="77777777" w:rsidR="00C5604B" w:rsidRDefault="00C5604B" w:rsidP="00461B34">
      <w:pPr>
        <w:spacing w:after="0" w:line="240" w:lineRule="auto"/>
      </w:pPr>
      <w:r>
        <w:separator/>
      </w:r>
    </w:p>
  </w:endnote>
  <w:endnote w:type="continuationSeparator" w:id="0">
    <w:p w14:paraId="53A44690" w14:textId="77777777" w:rsidR="00C5604B" w:rsidRDefault="00C5604B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863B4" w14:textId="77777777" w:rsidR="00C5604B" w:rsidRDefault="00C5604B" w:rsidP="00461B34">
      <w:pPr>
        <w:spacing w:after="0" w:line="240" w:lineRule="auto"/>
      </w:pPr>
      <w:r>
        <w:separator/>
      </w:r>
    </w:p>
  </w:footnote>
  <w:footnote w:type="continuationSeparator" w:id="0">
    <w:p w14:paraId="6A96602B" w14:textId="77777777" w:rsidR="00C5604B" w:rsidRDefault="00C5604B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830927B" w14:textId="031C923F" w:rsidR="00911215" w:rsidRPr="001B34E2" w:rsidRDefault="00911215" w:rsidP="00911215">
    <w:pPr>
      <w:pStyle w:val="Kopfzeile"/>
      <w:rPr>
        <w:b/>
        <w:rFonts w:ascii="Roboto" w:hAnsi="Roboto" w:cs="Arial"/>
      </w:rPr>
    </w:pPr>
    <w:bookmarkStart w:id="3" w:name="_Hlk145570763"/>
    <w:r>
      <w:rPr>
        <w:b/>
        <w:rFonts w:ascii="Roboto" w:hAnsi="Roboto"/>
      </w:rPr>
      <w:drawing>
        <wp:anchor distT="0" distB="0" distL="114300" distR="114300" simplePos="0" relativeHeight="251659264" behindDoc="1" locked="0" layoutInCell="1" allowOverlap="1" wp14:anchorId="5A7050A6" wp14:editId="21D2D396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rFonts w:ascii="Roboto" w:hAnsi="Roboto"/>
      </w:rPr>
      <w:t xml:space="preserve">SAJTÓKÖZLEMÉNY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3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8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4"/>
  </w:num>
  <w:num w:numId="9" w16cid:durableId="1121071312">
    <w:abstractNumId w:val="9"/>
  </w:num>
  <w:num w:numId="10" w16cid:durableId="509569673">
    <w:abstractNumId w:val="16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5"/>
  </w:num>
  <w:num w:numId="14" w16cid:durableId="1196312267">
    <w:abstractNumId w:val="0"/>
  </w:num>
  <w:num w:numId="15" w16cid:durableId="167214740">
    <w:abstractNumId w:val="17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dirty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1737"/>
    <w:rsid w:val="000148B0"/>
    <w:rsid w:val="00016F13"/>
    <w:rsid w:val="000177DE"/>
    <w:rsid w:val="00033B6D"/>
    <w:rsid w:val="00044D82"/>
    <w:rsid w:val="000520A5"/>
    <w:rsid w:val="00052A0F"/>
    <w:rsid w:val="00054965"/>
    <w:rsid w:val="000637EE"/>
    <w:rsid w:val="00067852"/>
    <w:rsid w:val="00067F46"/>
    <w:rsid w:val="000705DB"/>
    <w:rsid w:val="00074E75"/>
    <w:rsid w:val="00076437"/>
    <w:rsid w:val="00077757"/>
    <w:rsid w:val="00080D9F"/>
    <w:rsid w:val="000866C6"/>
    <w:rsid w:val="00090DC4"/>
    <w:rsid w:val="00094EA1"/>
    <w:rsid w:val="000A1AF9"/>
    <w:rsid w:val="000A3D8B"/>
    <w:rsid w:val="000B29B7"/>
    <w:rsid w:val="000B3B80"/>
    <w:rsid w:val="000B55D0"/>
    <w:rsid w:val="000D4BD4"/>
    <w:rsid w:val="000D6BF2"/>
    <w:rsid w:val="000E0296"/>
    <w:rsid w:val="000E074C"/>
    <w:rsid w:val="000E4736"/>
    <w:rsid w:val="000E564A"/>
    <w:rsid w:val="000E6059"/>
    <w:rsid w:val="001010B2"/>
    <w:rsid w:val="00102881"/>
    <w:rsid w:val="00105BE9"/>
    <w:rsid w:val="001067A8"/>
    <w:rsid w:val="00107149"/>
    <w:rsid w:val="001120A8"/>
    <w:rsid w:val="001130FC"/>
    <w:rsid w:val="00120F6F"/>
    <w:rsid w:val="00123273"/>
    <w:rsid w:val="001239B3"/>
    <w:rsid w:val="0012411D"/>
    <w:rsid w:val="001269AC"/>
    <w:rsid w:val="001345D3"/>
    <w:rsid w:val="001404A7"/>
    <w:rsid w:val="00152295"/>
    <w:rsid w:val="001538CE"/>
    <w:rsid w:val="001559BB"/>
    <w:rsid w:val="00161ED8"/>
    <w:rsid w:val="00162E7F"/>
    <w:rsid w:val="00163D2C"/>
    <w:rsid w:val="0016453C"/>
    <w:rsid w:val="0016460D"/>
    <w:rsid w:val="00165A9F"/>
    <w:rsid w:val="00166C45"/>
    <w:rsid w:val="0017031A"/>
    <w:rsid w:val="00177DE7"/>
    <w:rsid w:val="00182430"/>
    <w:rsid w:val="00191CEF"/>
    <w:rsid w:val="00193083"/>
    <w:rsid w:val="001B34E2"/>
    <w:rsid w:val="001B7B6E"/>
    <w:rsid w:val="001C5B88"/>
    <w:rsid w:val="001D3864"/>
    <w:rsid w:val="001D46CE"/>
    <w:rsid w:val="001D5A95"/>
    <w:rsid w:val="001D635A"/>
    <w:rsid w:val="001D786B"/>
    <w:rsid w:val="001E3F26"/>
    <w:rsid w:val="001E5AB7"/>
    <w:rsid w:val="001E70BD"/>
    <w:rsid w:val="001F2991"/>
    <w:rsid w:val="001F2EA1"/>
    <w:rsid w:val="001F419C"/>
    <w:rsid w:val="001F6A4C"/>
    <w:rsid w:val="00200626"/>
    <w:rsid w:val="0020355D"/>
    <w:rsid w:val="00207E6F"/>
    <w:rsid w:val="00211BC8"/>
    <w:rsid w:val="00212323"/>
    <w:rsid w:val="00212D93"/>
    <w:rsid w:val="0022441C"/>
    <w:rsid w:val="002252A2"/>
    <w:rsid w:val="002256E5"/>
    <w:rsid w:val="00227A57"/>
    <w:rsid w:val="002325E7"/>
    <w:rsid w:val="002327E1"/>
    <w:rsid w:val="002359BF"/>
    <w:rsid w:val="00246A37"/>
    <w:rsid w:val="00251797"/>
    <w:rsid w:val="00256E16"/>
    <w:rsid w:val="00264A2C"/>
    <w:rsid w:val="0028017A"/>
    <w:rsid w:val="00283E6F"/>
    <w:rsid w:val="00286E44"/>
    <w:rsid w:val="002971BC"/>
    <w:rsid w:val="0029732C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F22EA"/>
    <w:rsid w:val="002F35C5"/>
    <w:rsid w:val="002F76D9"/>
    <w:rsid w:val="003019B3"/>
    <w:rsid w:val="00303CAF"/>
    <w:rsid w:val="00310671"/>
    <w:rsid w:val="003135E8"/>
    <w:rsid w:val="003143A3"/>
    <w:rsid w:val="003173AC"/>
    <w:rsid w:val="0032517D"/>
    <w:rsid w:val="003267EB"/>
    <w:rsid w:val="00331323"/>
    <w:rsid w:val="003429A1"/>
    <w:rsid w:val="003443CE"/>
    <w:rsid w:val="0034487D"/>
    <w:rsid w:val="00361DD1"/>
    <w:rsid w:val="003624E8"/>
    <w:rsid w:val="0036311E"/>
    <w:rsid w:val="00364674"/>
    <w:rsid w:val="00364F2F"/>
    <w:rsid w:val="003652A5"/>
    <w:rsid w:val="00383547"/>
    <w:rsid w:val="003856B1"/>
    <w:rsid w:val="00392AB9"/>
    <w:rsid w:val="00392FE5"/>
    <w:rsid w:val="00394D1E"/>
    <w:rsid w:val="0039765D"/>
    <w:rsid w:val="003A2C6D"/>
    <w:rsid w:val="003A3698"/>
    <w:rsid w:val="003A56D1"/>
    <w:rsid w:val="003B1DFD"/>
    <w:rsid w:val="003B539D"/>
    <w:rsid w:val="003C3FE6"/>
    <w:rsid w:val="003C6FE3"/>
    <w:rsid w:val="003D0625"/>
    <w:rsid w:val="003D4F05"/>
    <w:rsid w:val="003D7119"/>
    <w:rsid w:val="003E0BD3"/>
    <w:rsid w:val="003E3339"/>
    <w:rsid w:val="00400E96"/>
    <w:rsid w:val="00402781"/>
    <w:rsid w:val="00403CB2"/>
    <w:rsid w:val="00406672"/>
    <w:rsid w:val="00413024"/>
    <w:rsid w:val="00422624"/>
    <w:rsid w:val="00423B4C"/>
    <w:rsid w:val="004334E0"/>
    <w:rsid w:val="00437536"/>
    <w:rsid w:val="00437595"/>
    <w:rsid w:val="0044038D"/>
    <w:rsid w:val="00447203"/>
    <w:rsid w:val="0045078C"/>
    <w:rsid w:val="00461B34"/>
    <w:rsid w:val="00463D8C"/>
    <w:rsid w:val="00467508"/>
    <w:rsid w:val="004735BD"/>
    <w:rsid w:val="00477228"/>
    <w:rsid w:val="00481397"/>
    <w:rsid w:val="00490D43"/>
    <w:rsid w:val="00492C0C"/>
    <w:rsid w:val="00493EB7"/>
    <w:rsid w:val="004A2758"/>
    <w:rsid w:val="004C2DC5"/>
    <w:rsid w:val="004C35CD"/>
    <w:rsid w:val="004D7B7B"/>
    <w:rsid w:val="004D7F3D"/>
    <w:rsid w:val="004E1701"/>
    <w:rsid w:val="004F198C"/>
    <w:rsid w:val="004F3ED0"/>
    <w:rsid w:val="004F435F"/>
    <w:rsid w:val="004F4580"/>
    <w:rsid w:val="004F4C2F"/>
    <w:rsid w:val="004F6508"/>
    <w:rsid w:val="004F786E"/>
    <w:rsid w:val="005026E8"/>
    <w:rsid w:val="0050655D"/>
    <w:rsid w:val="00506734"/>
    <w:rsid w:val="005101F7"/>
    <w:rsid w:val="00511220"/>
    <w:rsid w:val="00531901"/>
    <w:rsid w:val="0053238B"/>
    <w:rsid w:val="00532FFD"/>
    <w:rsid w:val="00536A0C"/>
    <w:rsid w:val="0054013F"/>
    <w:rsid w:val="005437F5"/>
    <w:rsid w:val="00543FD9"/>
    <w:rsid w:val="00544EBC"/>
    <w:rsid w:val="0055012E"/>
    <w:rsid w:val="005514E9"/>
    <w:rsid w:val="00551DC1"/>
    <w:rsid w:val="00557126"/>
    <w:rsid w:val="00577B4A"/>
    <w:rsid w:val="0058159E"/>
    <w:rsid w:val="00581FF6"/>
    <w:rsid w:val="00592741"/>
    <w:rsid w:val="00595C1F"/>
    <w:rsid w:val="005A6061"/>
    <w:rsid w:val="005A79C7"/>
    <w:rsid w:val="005B2133"/>
    <w:rsid w:val="005B298A"/>
    <w:rsid w:val="005C0FCB"/>
    <w:rsid w:val="005D3779"/>
    <w:rsid w:val="005D455B"/>
    <w:rsid w:val="005E44D7"/>
    <w:rsid w:val="005E7314"/>
    <w:rsid w:val="005F39E7"/>
    <w:rsid w:val="005F4DEC"/>
    <w:rsid w:val="005F5881"/>
    <w:rsid w:val="005F7F87"/>
    <w:rsid w:val="00610188"/>
    <w:rsid w:val="00611049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458C"/>
    <w:rsid w:val="006761B1"/>
    <w:rsid w:val="00685F10"/>
    <w:rsid w:val="006932A4"/>
    <w:rsid w:val="006944F5"/>
    <w:rsid w:val="00696F61"/>
    <w:rsid w:val="006A2F20"/>
    <w:rsid w:val="006A3C7B"/>
    <w:rsid w:val="006A558F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3E23"/>
    <w:rsid w:val="00713E51"/>
    <w:rsid w:val="007154DC"/>
    <w:rsid w:val="00722D3C"/>
    <w:rsid w:val="00724CEC"/>
    <w:rsid w:val="0072536D"/>
    <w:rsid w:val="00726D0A"/>
    <w:rsid w:val="00726E08"/>
    <w:rsid w:val="0073329D"/>
    <w:rsid w:val="00737422"/>
    <w:rsid w:val="00747918"/>
    <w:rsid w:val="007506B6"/>
    <w:rsid w:val="00755009"/>
    <w:rsid w:val="007555B7"/>
    <w:rsid w:val="007611CC"/>
    <w:rsid w:val="00764D37"/>
    <w:rsid w:val="00767AEA"/>
    <w:rsid w:val="00771D96"/>
    <w:rsid w:val="00773720"/>
    <w:rsid w:val="00775A3F"/>
    <w:rsid w:val="00777B66"/>
    <w:rsid w:val="00780686"/>
    <w:rsid w:val="00781DCA"/>
    <w:rsid w:val="00786F1E"/>
    <w:rsid w:val="00787337"/>
    <w:rsid w:val="00787984"/>
    <w:rsid w:val="00791DBE"/>
    <w:rsid w:val="007951DB"/>
    <w:rsid w:val="00796759"/>
    <w:rsid w:val="007A027C"/>
    <w:rsid w:val="007A1165"/>
    <w:rsid w:val="007A73AD"/>
    <w:rsid w:val="007B2378"/>
    <w:rsid w:val="007C2D23"/>
    <w:rsid w:val="007C6FC3"/>
    <w:rsid w:val="007D7EFE"/>
    <w:rsid w:val="007E1118"/>
    <w:rsid w:val="007F1C52"/>
    <w:rsid w:val="00800FC0"/>
    <w:rsid w:val="008017D3"/>
    <w:rsid w:val="00804FAD"/>
    <w:rsid w:val="00805EFD"/>
    <w:rsid w:val="00810F0C"/>
    <w:rsid w:val="00815CE0"/>
    <w:rsid w:val="008207BB"/>
    <w:rsid w:val="00826E97"/>
    <w:rsid w:val="008279C4"/>
    <w:rsid w:val="00835A05"/>
    <w:rsid w:val="00842111"/>
    <w:rsid w:val="00842636"/>
    <w:rsid w:val="00851BD8"/>
    <w:rsid w:val="00853061"/>
    <w:rsid w:val="00857323"/>
    <w:rsid w:val="0086758B"/>
    <w:rsid w:val="00893F66"/>
    <w:rsid w:val="008941EC"/>
    <w:rsid w:val="00895754"/>
    <w:rsid w:val="008965E0"/>
    <w:rsid w:val="008A003F"/>
    <w:rsid w:val="008A66A5"/>
    <w:rsid w:val="008B0BA2"/>
    <w:rsid w:val="008B2775"/>
    <w:rsid w:val="008B4975"/>
    <w:rsid w:val="008B507D"/>
    <w:rsid w:val="008C45F5"/>
    <w:rsid w:val="008C730B"/>
    <w:rsid w:val="008D1336"/>
    <w:rsid w:val="008D197F"/>
    <w:rsid w:val="008E30E7"/>
    <w:rsid w:val="008F0401"/>
    <w:rsid w:val="008F4431"/>
    <w:rsid w:val="009004B9"/>
    <w:rsid w:val="009031B3"/>
    <w:rsid w:val="009065B0"/>
    <w:rsid w:val="0090671C"/>
    <w:rsid w:val="00911215"/>
    <w:rsid w:val="00915F0D"/>
    <w:rsid w:val="00920B28"/>
    <w:rsid w:val="009328EC"/>
    <w:rsid w:val="00933A8D"/>
    <w:rsid w:val="00937375"/>
    <w:rsid w:val="009377DC"/>
    <w:rsid w:val="00943AAE"/>
    <w:rsid w:val="009619F0"/>
    <w:rsid w:val="00962150"/>
    <w:rsid w:val="00963272"/>
    <w:rsid w:val="00964A35"/>
    <w:rsid w:val="00970410"/>
    <w:rsid w:val="00971192"/>
    <w:rsid w:val="009717B8"/>
    <w:rsid w:val="0097324A"/>
    <w:rsid w:val="009850EE"/>
    <w:rsid w:val="00991AA7"/>
    <w:rsid w:val="009949C2"/>
    <w:rsid w:val="009A05D5"/>
    <w:rsid w:val="009A4732"/>
    <w:rsid w:val="009A61D4"/>
    <w:rsid w:val="009A62C0"/>
    <w:rsid w:val="009A747B"/>
    <w:rsid w:val="009B29E3"/>
    <w:rsid w:val="009B4CA9"/>
    <w:rsid w:val="009C7314"/>
    <w:rsid w:val="009D07EC"/>
    <w:rsid w:val="009E6E12"/>
    <w:rsid w:val="009F038A"/>
    <w:rsid w:val="009F6A32"/>
    <w:rsid w:val="009F7357"/>
    <w:rsid w:val="00A0428D"/>
    <w:rsid w:val="00A05E0F"/>
    <w:rsid w:val="00A10120"/>
    <w:rsid w:val="00A16C5E"/>
    <w:rsid w:val="00A271C8"/>
    <w:rsid w:val="00A41273"/>
    <w:rsid w:val="00A431C8"/>
    <w:rsid w:val="00A65DF5"/>
    <w:rsid w:val="00A70F28"/>
    <w:rsid w:val="00A76123"/>
    <w:rsid w:val="00A80CD1"/>
    <w:rsid w:val="00A82E95"/>
    <w:rsid w:val="00A832E3"/>
    <w:rsid w:val="00A84543"/>
    <w:rsid w:val="00A85232"/>
    <w:rsid w:val="00A93D23"/>
    <w:rsid w:val="00A94DED"/>
    <w:rsid w:val="00A965FD"/>
    <w:rsid w:val="00AA79B3"/>
    <w:rsid w:val="00AB2050"/>
    <w:rsid w:val="00AB32D8"/>
    <w:rsid w:val="00AB4539"/>
    <w:rsid w:val="00AB7DBE"/>
    <w:rsid w:val="00AC388F"/>
    <w:rsid w:val="00AC4F3B"/>
    <w:rsid w:val="00AC6942"/>
    <w:rsid w:val="00AD01E3"/>
    <w:rsid w:val="00AD188F"/>
    <w:rsid w:val="00AD5371"/>
    <w:rsid w:val="00AD7E5C"/>
    <w:rsid w:val="00AE2A96"/>
    <w:rsid w:val="00AE7747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4DE"/>
    <w:rsid w:val="00B02D8B"/>
    <w:rsid w:val="00B15A3A"/>
    <w:rsid w:val="00B31366"/>
    <w:rsid w:val="00B31685"/>
    <w:rsid w:val="00B4028B"/>
    <w:rsid w:val="00B40A5C"/>
    <w:rsid w:val="00B415A8"/>
    <w:rsid w:val="00B42F05"/>
    <w:rsid w:val="00B44521"/>
    <w:rsid w:val="00B47F7A"/>
    <w:rsid w:val="00B542C5"/>
    <w:rsid w:val="00B55A04"/>
    <w:rsid w:val="00B701B4"/>
    <w:rsid w:val="00B70FFD"/>
    <w:rsid w:val="00B74AFA"/>
    <w:rsid w:val="00B74B76"/>
    <w:rsid w:val="00B8447E"/>
    <w:rsid w:val="00B96B85"/>
    <w:rsid w:val="00BA13CD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62A"/>
    <w:rsid w:val="00BD4F91"/>
    <w:rsid w:val="00BD65D9"/>
    <w:rsid w:val="00BD682E"/>
    <w:rsid w:val="00BE3444"/>
    <w:rsid w:val="00BE6269"/>
    <w:rsid w:val="00BE7B1D"/>
    <w:rsid w:val="00C0201F"/>
    <w:rsid w:val="00C122B6"/>
    <w:rsid w:val="00C1383F"/>
    <w:rsid w:val="00C14416"/>
    <w:rsid w:val="00C20F21"/>
    <w:rsid w:val="00C5604B"/>
    <w:rsid w:val="00C56354"/>
    <w:rsid w:val="00C61506"/>
    <w:rsid w:val="00C61C76"/>
    <w:rsid w:val="00C63E09"/>
    <w:rsid w:val="00C64435"/>
    <w:rsid w:val="00C66F4E"/>
    <w:rsid w:val="00C72D76"/>
    <w:rsid w:val="00C8074C"/>
    <w:rsid w:val="00C90183"/>
    <w:rsid w:val="00C914EB"/>
    <w:rsid w:val="00C96709"/>
    <w:rsid w:val="00C96734"/>
    <w:rsid w:val="00C96AB9"/>
    <w:rsid w:val="00CA2427"/>
    <w:rsid w:val="00CA415F"/>
    <w:rsid w:val="00CA66A4"/>
    <w:rsid w:val="00CA7A85"/>
    <w:rsid w:val="00CC583E"/>
    <w:rsid w:val="00CC663A"/>
    <w:rsid w:val="00CC71E2"/>
    <w:rsid w:val="00CC71E7"/>
    <w:rsid w:val="00CD03C2"/>
    <w:rsid w:val="00CD2380"/>
    <w:rsid w:val="00CE2C22"/>
    <w:rsid w:val="00CE3E5C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396E"/>
    <w:rsid w:val="00D54395"/>
    <w:rsid w:val="00D57240"/>
    <w:rsid w:val="00D6532B"/>
    <w:rsid w:val="00D6769D"/>
    <w:rsid w:val="00D723A0"/>
    <w:rsid w:val="00D7383F"/>
    <w:rsid w:val="00D74C12"/>
    <w:rsid w:val="00D74E34"/>
    <w:rsid w:val="00D83C91"/>
    <w:rsid w:val="00D9569E"/>
    <w:rsid w:val="00DA0550"/>
    <w:rsid w:val="00DA4D51"/>
    <w:rsid w:val="00DB5739"/>
    <w:rsid w:val="00DC3674"/>
    <w:rsid w:val="00DC65F2"/>
    <w:rsid w:val="00DC7D51"/>
    <w:rsid w:val="00DD6600"/>
    <w:rsid w:val="00DF109F"/>
    <w:rsid w:val="00DF4003"/>
    <w:rsid w:val="00DF4FC7"/>
    <w:rsid w:val="00E0022A"/>
    <w:rsid w:val="00E17D9F"/>
    <w:rsid w:val="00E205E8"/>
    <w:rsid w:val="00E27439"/>
    <w:rsid w:val="00E33800"/>
    <w:rsid w:val="00E35EEE"/>
    <w:rsid w:val="00E50739"/>
    <w:rsid w:val="00E533D1"/>
    <w:rsid w:val="00E55B31"/>
    <w:rsid w:val="00E65C73"/>
    <w:rsid w:val="00E83CD7"/>
    <w:rsid w:val="00EB2C66"/>
    <w:rsid w:val="00EC14F4"/>
    <w:rsid w:val="00ED32B2"/>
    <w:rsid w:val="00ED7440"/>
    <w:rsid w:val="00EE337C"/>
    <w:rsid w:val="00EE4064"/>
    <w:rsid w:val="00EF4868"/>
    <w:rsid w:val="00EF4A5C"/>
    <w:rsid w:val="00EF5199"/>
    <w:rsid w:val="00EF598B"/>
    <w:rsid w:val="00F00BE2"/>
    <w:rsid w:val="00F04313"/>
    <w:rsid w:val="00F05A81"/>
    <w:rsid w:val="00F107DE"/>
    <w:rsid w:val="00F124C2"/>
    <w:rsid w:val="00F13690"/>
    <w:rsid w:val="00F16364"/>
    <w:rsid w:val="00F17782"/>
    <w:rsid w:val="00F2601F"/>
    <w:rsid w:val="00F3709C"/>
    <w:rsid w:val="00F410FB"/>
    <w:rsid w:val="00F47EB6"/>
    <w:rsid w:val="00F5031A"/>
    <w:rsid w:val="00F514D7"/>
    <w:rsid w:val="00F52C1F"/>
    <w:rsid w:val="00F623B1"/>
    <w:rsid w:val="00F64D50"/>
    <w:rsid w:val="00F65389"/>
    <w:rsid w:val="00F7151E"/>
    <w:rsid w:val="00F82BDE"/>
    <w:rsid w:val="00F962B4"/>
    <w:rsid w:val="00FA7962"/>
    <w:rsid w:val="00FA7F43"/>
    <w:rsid w:val="00FB2973"/>
    <w:rsid w:val="00FB7A92"/>
    <w:rsid w:val="00FC3EBB"/>
    <w:rsid w:val="00FC5514"/>
    <w:rsid w:val="00FC7660"/>
    <w:rsid w:val="00FD0200"/>
    <w:rsid w:val="00FD028D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docId w15:val="{AB27369A-E014-46CD-A5EB-977731B21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4A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  <w:lang w:val="hu-HU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0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://www.lisec.com/?utm_source=Press-Release&amp;utm_medium=Word-PDF&amp;utm_campaign=DE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claudia.guschlbauer@lisec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1361</Words>
  <Characters>8580</Characters>
  <Application>Microsoft Office Word</Application>
  <DocSecurity>0</DocSecurity>
  <Lines>71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Buben Astrid</cp:lastModifiedBy>
  <cp:revision>6</cp:revision>
  <cp:lastPrinted>2023-08-23T05:59:00Z</cp:lastPrinted>
  <dcterms:created xsi:type="dcterms:W3CDTF">2024-03-21T13:25:00Z</dcterms:created>
  <dcterms:modified xsi:type="dcterms:W3CDTF">2024-03-21T14:41:00Z</dcterms:modified>
</cp:coreProperties>
</file>