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rPr>
      </w:pPr>
      <w:bookmarkStart w:id="0" w:name="_Hlk109200422"/>
      <w:bookmarkStart w:id="1" w:name="_Hlk17201346"/>
      <w:bookmarkEnd w:id="0"/>
      <w:r w:rsidRPr="00EE01B0">
        <w:rPr>
          <w:rFonts w:ascii="Aptos" w:hAnsi="Aptos"/>
        </w:rPr>
        <w:t>Amstetten –</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rFonts w:ascii="Aptos" w:hAnsi="Aptos"/>
          <w:b/>
          <w:bCs/>
        </w:rPr>
      </w:pPr>
      <w:r>
        <w:rPr>
          <w:rFonts w:ascii="Aptos" w:hAnsi="Aptos"/>
          <w:b/>
          <w:bCs/>
        </w:rPr>
        <w:t>g</w:t>
      </w:r>
      <w:r w:rsidR="006D7CEA" w:rsidRPr="006D7CEA">
        <w:rPr>
          <w:rFonts w:ascii="Aptos" w:hAnsi="Aptos"/>
          <w:b/>
          <w:bCs/>
        </w:rPr>
        <w:t xml:space="preserve">lasstec 2024 – </w:t>
      </w:r>
      <w:r w:rsidR="006D7CEA">
        <w:rPr>
          <w:rFonts w:ascii="Aptos" w:hAnsi="Aptos"/>
          <w:b/>
          <w:bCs/>
        </w:rPr>
        <w:t>Füllen</w:t>
      </w:r>
      <w:r w:rsidR="006D7CEA" w:rsidRPr="006D7CEA">
        <w:rPr>
          <w:rFonts w:ascii="Aptos" w:hAnsi="Aptos"/>
          <w:b/>
          <w:bCs/>
        </w:rPr>
        <w:t xml:space="preserve"> @LiSEC booth </w:t>
      </w:r>
    </w:p>
    <w:p w14:paraId="2904F06D" w14:textId="0C1C0840" w:rsidR="00FF3C39" w:rsidRPr="00FF3C39" w:rsidRDefault="00FF3C39" w:rsidP="00FC11A4">
      <w:pPr>
        <w:spacing w:line="360" w:lineRule="auto"/>
        <w:jc w:val="both"/>
        <w:rPr>
          <w:rFonts w:ascii="Aptos" w:hAnsi="Aptos"/>
          <w:lang w:val="de-DE"/>
        </w:rPr>
      </w:pPr>
      <w:r w:rsidRPr="00FF3C39">
        <w:rPr>
          <w:rFonts w:ascii="Aptos" w:hAnsi="Aptos"/>
          <w:lang w:val="de-DE"/>
        </w:rPr>
        <w:t xml:space="preserve">Erleben Sie </w:t>
      </w:r>
      <w:r w:rsidRPr="00FC11A4">
        <w:rPr>
          <w:rFonts w:ascii="Aptos" w:hAnsi="Aptos"/>
          <w:lang w:val="de-DE"/>
        </w:rPr>
        <w:t>die Rahmenfüllstation LiSEC ARL-45F</w:t>
      </w:r>
      <w:r w:rsidRPr="00FF3C39">
        <w:rPr>
          <w:rFonts w:ascii="Aptos" w:hAnsi="Aptos"/>
          <w:lang w:val="de-DE"/>
        </w:rPr>
        <w:t xml:space="preserve"> </w:t>
      </w:r>
      <w:r w:rsidR="00FD45B2">
        <w:rPr>
          <w:rFonts w:ascii="Aptos" w:hAnsi="Aptos"/>
          <w:lang w:val="de-DE"/>
        </w:rPr>
        <w:t xml:space="preserve">mit innovativem Messsystem und </w:t>
      </w:r>
      <w:r w:rsidR="00365B63">
        <w:rPr>
          <w:rFonts w:ascii="Aptos" w:hAnsi="Aptos"/>
          <w:lang w:val="de-DE"/>
        </w:rPr>
        <w:t>Trockenmittel</w:t>
      </w:r>
      <w:r w:rsidR="00FD45B2">
        <w:rPr>
          <w:rFonts w:ascii="Aptos" w:hAnsi="Aptos"/>
          <w:lang w:val="de-DE"/>
        </w:rPr>
        <w:t>-Füllstandanzeige</w:t>
      </w:r>
      <w:r w:rsidRPr="00FF3C39">
        <w:rPr>
          <w:rFonts w:ascii="Aptos" w:hAnsi="Aptos"/>
          <w:lang w:val="de-DE"/>
        </w:rPr>
        <w:t>– live auf der glasstec in Düsseldorf am LiSEC Stand Halle 17 / A64!</w:t>
      </w:r>
    </w:p>
    <w:p w14:paraId="3171F800" w14:textId="593F20E9" w:rsidR="00FF3C39" w:rsidRPr="00FF3C39" w:rsidRDefault="00FF3C39" w:rsidP="00FC11A4">
      <w:pPr>
        <w:spacing w:line="360" w:lineRule="auto"/>
        <w:jc w:val="both"/>
        <w:rPr>
          <w:rFonts w:ascii="Aptos" w:hAnsi="Aptos"/>
          <w:lang w:val="de-DE"/>
        </w:rPr>
      </w:pPr>
      <w:r w:rsidRPr="00FC11A4">
        <w:rPr>
          <w:rFonts w:ascii="Aptos" w:hAnsi="Aptos"/>
          <w:lang w:val="de-DE"/>
        </w:rPr>
        <w:t>Dieses</w:t>
      </w:r>
      <w:r w:rsidRPr="00FF3C39">
        <w:rPr>
          <w:rFonts w:ascii="Aptos" w:hAnsi="Aptos"/>
          <w:lang w:val="de-DE"/>
        </w:rPr>
        <w:t xml:space="preserve"> Jahr präsentiert sich LiSEC auf der glasstec in Düsseldorf unter dem Motto: „360° der Glasverarbeitung“ als all.in.one:solutions Anbieter in der weltweiten Flachglasverarbeitung. </w:t>
      </w:r>
      <w:r w:rsidRPr="00FC11A4">
        <w:rPr>
          <w:rFonts w:ascii="Aptos" w:hAnsi="Aptos"/>
          <w:lang w:val="de-DE"/>
        </w:rPr>
        <w:t>Eine Anlage aus dem Bereich Isolierglasherstellung</w:t>
      </w:r>
      <w:r w:rsidR="001D312B">
        <w:rPr>
          <w:rFonts w:ascii="Aptos" w:hAnsi="Aptos"/>
          <w:lang w:val="de-DE"/>
        </w:rPr>
        <w:t>,</w:t>
      </w:r>
      <w:r w:rsidRPr="00FC11A4">
        <w:rPr>
          <w:rFonts w:ascii="Aptos" w:hAnsi="Aptos"/>
          <w:lang w:val="de-DE"/>
        </w:rPr>
        <w:t xml:space="preserve"> die dabei live am Stand zu sehen sein wird</w:t>
      </w:r>
      <w:r w:rsidRPr="00FF3C39">
        <w:rPr>
          <w:rFonts w:ascii="Aptos" w:hAnsi="Aptos"/>
          <w:lang w:val="de-DE"/>
        </w:rPr>
        <w:t xml:space="preserve">: </w:t>
      </w:r>
      <w:r w:rsidRPr="00FC11A4">
        <w:rPr>
          <w:rFonts w:ascii="Aptos" w:hAnsi="Aptos"/>
          <w:lang w:val="de-DE"/>
        </w:rPr>
        <w:t>die LiSEC Rahmenfüllstation ARL-45F</w:t>
      </w:r>
      <w:r w:rsidRPr="00FF3C39">
        <w:rPr>
          <w:rFonts w:ascii="Aptos" w:hAnsi="Aptos"/>
          <w:lang w:val="de-DE"/>
        </w:rPr>
        <w:t xml:space="preserve">. </w:t>
      </w:r>
      <w:r w:rsidRPr="00FC11A4">
        <w:rPr>
          <w:rFonts w:ascii="Aptos" w:hAnsi="Aptos"/>
          <w:lang w:val="de-DE"/>
        </w:rPr>
        <w:t>Ewald Schadauer</w:t>
      </w:r>
      <w:r w:rsidRPr="00FF3C39">
        <w:rPr>
          <w:rFonts w:ascii="Aptos" w:hAnsi="Aptos"/>
          <w:lang w:val="de-DE"/>
        </w:rPr>
        <w:t>,</w:t>
      </w:r>
      <w:r w:rsidRPr="00FC11A4">
        <w:rPr>
          <w:rFonts w:ascii="Aptos" w:hAnsi="Aptos"/>
          <w:lang w:val="de-DE"/>
        </w:rPr>
        <w:t xml:space="preserve"> </w:t>
      </w:r>
      <w:r w:rsidRPr="00FF3C39">
        <w:rPr>
          <w:rFonts w:ascii="Aptos" w:hAnsi="Aptos"/>
          <w:lang w:val="de-DE"/>
        </w:rPr>
        <w:t>Product Manage</w:t>
      </w:r>
      <w:r w:rsidRPr="00FC11A4">
        <w:rPr>
          <w:rFonts w:ascii="Aptos" w:hAnsi="Aptos"/>
          <w:lang w:val="de-DE"/>
        </w:rPr>
        <w:t>r</w:t>
      </w:r>
      <w:r w:rsidRPr="00FF3C39">
        <w:rPr>
          <w:rFonts w:ascii="Aptos" w:hAnsi="Aptos"/>
          <w:lang w:val="de-DE"/>
        </w:rPr>
        <w:t xml:space="preserve"> </w:t>
      </w:r>
      <w:r w:rsidRPr="00FC11A4">
        <w:rPr>
          <w:rFonts w:ascii="Aptos" w:hAnsi="Aptos"/>
          <w:lang w:val="de-DE"/>
        </w:rPr>
        <w:t>Insulating Glass</w:t>
      </w:r>
      <w:r w:rsidRPr="00FF3C39">
        <w:rPr>
          <w:rFonts w:ascii="Aptos" w:hAnsi="Aptos"/>
          <w:lang w:val="de-DE"/>
        </w:rPr>
        <w:t xml:space="preserve"> bei LiSEC, kann auf</w:t>
      </w:r>
      <w:r w:rsidR="00FC11A4">
        <w:rPr>
          <w:rFonts w:ascii="Aptos" w:hAnsi="Aptos"/>
          <w:lang w:val="de-DE"/>
        </w:rPr>
        <w:t xml:space="preserve"> jahrelange</w:t>
      </w:r>
      <w:r w:rsidRPr="00FF3C39">
        <w:rPr>
          <w:rFonts w:ascii="Aptos" w:hAnsi="Aptos"/>
          <w:lang w:val="de-DE"/>
        </w:rPr>
        <w:t xml:space="preserve"> Erfahrung in </w:t>
      </w:r>
      <w:r w:rsidRPr="00FC11A4">
        <w:rPr>
          <w:rFonts w:ascii="Aptos" w:hAnsi="Aptos"/>
          <w:lang w:val="de-DE"/>
        </w:rPr>
        <w:t>im Bereich der Isolierglasfertigung blicken und gibt uns in diesem Interview</w:t>
      </w:r>
      <w:r w:rsidRPr="00FF3C39">
        <w:rPr>
          <w:rFonts w:ascii="Aptos" w:hAnsi="Aptos"/>
          <w:lang w:val="de-DE"/>
        </w:rPr>
        <w:t xml:space="preserve"> erste Insights zu dieser Anlage.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rFonts w:ascii="Aptos" w:hAnsi="Aptos" w:cs="Arial"/>
          <w:b/>
          <w:bCs/>
        </w:rPr>
      </w:pPr>
      <w:r w:rsidRPr="00240E32">
        <w:rPr>
          <w:rFonts w:ascii="Aptos" w:hAnsi="Aptos" w:cs="Arial"/>
          <w:b/>
          <w:bCs/>
        </w:rPr>
        <w:t xml:space="preserve">Herr </w:t>
      </w:r>
      <w:r w:rsidR="006D7CEA">
        <w:rPr>
          <w:rFonts w:ascii="Aptos" w:hAnsi="Aptos" w:cs="Arial"/>
          <w:b/>
          <w:bCs/>
        </w:rPr>
        <w:t>Schadauer</w:t>
      </w:r>
      <w:r w:rsidRPr="00240E32">
        <w:rPr>
          <w:rFonts w:ascii="Aptos" w:hAnsi="Aptos" w:cs="Arial"/>
          <w:b/>
          <w:bCs/>
        </w:rPr>
        <w:t xml:space="preserve">, was stellt LiSEC in diesem Jahr auf der glasstec in Düsseldorf im Bereich </w:t>
      </w:r>
      <w:r w:rsidR="001D312B">
        <w:rPr>
          <w:rFonts w:ascii="Aptos" w:hAnsi="Aptos" w:cs="Arial"/>
          <w:b/>
          <w:bCs/>
        </w:rPr>
        <w:t>„</w:t>
      </w:r>
      <w:r w:rsidR="006D7CEA">
        <w:rPr>
          <w:rFonts w:ascii="Aptos" w:hAnsi="Aptos" w:cs="Arial"/>
          <w:b/>
          <w:bCs/>
        </w:rPr>
        <w:t>Abstandhalter füllen</w:t>
      </w:r>
      <w:r w:rsidR="001D312B">
        <w:rPr>
          <w:rFonts w:ascii="Aptos" w:hAnsi="Aptos" w:cs="Arial"/>
          <w:b/>
          <w:bCs/>
        </w:rPr>
        <w:t>“</w:t>
      </w:r>
      <w:r w:rsidRPr="00240E32">
        <w:rPr>
          <w:rFonts w:ascii="Aptos" w:hAnsi="Aptos" w:cs="Arial"/>
          <w:b/>
          <w:bCs/>
        </w:rPr>
        <w:t xml:space="preserve"> aus?</w:t>
      </w:r>
    </w:p>
    <w:p w14:paraId="429AA769" w14:textId="371E6C63" w:rsidR="00240E32" w:rsidRDefault="00277DA1" w:rsidP="00FC11A4">
      <w:pPr>
        <w:spacing w:line="360" w:lineRule="auto"/>
        <w:jc w:val="both"/>
        <w:rPr>
          <w:rFonts w:ascii="Aptos" w:hAnsi="Aptos" w:cs="Arial"/>
        </w:rPr>
      </w:pPr>
      <w:r>
        <w:rPr>
          <w:rFonts w:ascii="Aptos" w:hAnsi="Aptos"/>
          <w:lang w:val="de-DE"/>
        </w:rPr>
        <w:t>Ewald Schadauer</w:t>
      </w:r>
      <w:r w:rsidRPr="00EE01B0">
        <w:rPr>
          <w:rFonts w:ascii="Aptos" w:hAnsi="Aptos"/>
          <w:lang w:val="de-DE"/>
        </w:rPr>
        <w:t xml:space="preserve">: </w:t>
      </w:r>
      <w:r w:rsidR="00360795">
        <w:rPr>
          <w:rFonts w:ascii="Aptos" w:hAnsi="Aptos" w:cs="Arial"/>
        </w:rPr>
        <w:t>Wir freuen uns</w:t>
      </w:r>
      <w:r w:rsidR="00B77F08">
        <w:rPr>
          <w:rFonts w:ascii="Aptos" w:hAnsi="Aptos" w:cs="Arial"/>
        </w:rPr>
        <w:t>,</w:t>
      </w:r>
      <w:r w:rsidR="00360795">
        <w:rPr>
          <w:rFonts w:ascii="Aptos" w:hAnsi="Aptos" w:cs="Arial"/>
        </w:rPr>
        <w:t xml:space="preserve"> das</w:t>
      </w:r>
      <w:r w:rsidR="00B77F08">
        <w:rPr>
          <w:rFonts w:ascii="Aptos" w:hAnsi="Aptos" w:cs="Arial"/>
        </w:rPr>
        <w:t>s</w:t>
      </w:r>
      <w:r w:rsidR="00360795">
        <w:rPr>
          <w:rFonts w:ascii="Aptos" w:hAnsi="Aptos" w:cs="Arial"/>
        </w:rPr>
        <w:t xml:space="preserve"> </w:t>
      </w:r>
      <w:r w:rsidR="00B24FAC">
        <w:rPr>
          <w:rFonts w:ascii="Aptos" w:hAnsi="Aptos" w:cs="Arial"/>
        </w:rPr>
        <w:t xml:space="preserve">wir </w:t>
      </w:r>
      <w:r w:rsidR="00CD7191">
        <w:rPr>
          <w:rFonts w:ascii="Aptos" w:hAnsi="Aptos" w:cs="Arial"/>
        </w:rPr>
        <w:t xml:space="preserve">Ende Oktober </w:t>
      </w:r>
      <w:r w:rsidR="00B24FAC">
        <w:rPr>
          <w:rFonts w:ascii="Aptos" w:hAnsi="Aptos" w:cs="Arial"/>
        </w:rPr>
        <w:t xml:space="preserve">auf der </w:t>
      </w:r>
      <w:r w:rsidR="004C2F24">
        <w:rPr>
          <w:rFonts w:ascii="Aptos" w:hAnsi="Aptos" w:cs="Arial"/>
        </w:rPr>
        <w:t>glasstec</w:t>
      </w:r>
      <w:r w:rsidR="00B24FAC">
        <w:rPr>
          <w:rFonts w:ascii="Aptos" w:hAnsi="Aptos" w:cs="Arial"/>
        </w:rPr>
        <w:t xml:space="preserve"> 2024</w:t>
      </w:r>
      <w:r w:rsidR="00CD7191">
        <w:rPr>
          <w:rFonts w:ascii="Aptos" w:hAnsi="Aptos" w:cs="Arial"/>
        </w:rPr>
        <w:t xml:space="preserve"> </w:t>
      </w:r>
      <w:r w:rsidR="004C2F24">
        <w:rPr>
          <w:rFonts w:ascii="Aptos" w:hAnsi="Aptos" w:cs="Arial"/>
        </w:rPr>
        <w:t xml:space="preserve">mit der LiSEC ARL-45F </w:t>
      </w:r>
      <w:r w:rsidR="005F683E">
        <w:rPr>
          <w:rFonts w:ascii="Aptos" w:hAnsi="Aptos" w:cs="Arial"/>
        </w:rPr>
        <w:t xml:space="preserve">eine </w:t>
      </w:r>
      <w:r w:rsidR="008941AF" w:rsidRPr="008941AF">
        <w:rPr>
          <w:rFonts w:ascii="Aptos" w:hAnsi="Aptos" w:cs="Arial"/>
          <w:lang w:val="de-DE"/>
        </w:rPr>
        <w:t>Trockenmittel-Füllstation</w:t>
      </w:r>
      <w:r w:rsidR="00B32EF2">
        <w:rPr>
          <w:rFonts w:ascii="Aptos" w:hAnsi="Aptos" w:cs="Arial"/>
          <w:lang w:val="de-DE"/>
        </w:rPr>
        <w:t xml:space="preserve"> </w:t>
      </w:r>
      <w:r w:rsidR="007A3498">
        <w:rPr>
          <w:rFonts w:ascii="Aptos" w:hAnsi="Aptos" w:cs="Arial"/>
        </w:rPr>
        <w:t xml:space="preserve">mit </w:t>
      </w:r>
      <w:r w:rsidR="00B53BB9">
        <w:rPr>
          <w:rFonts w:ascii="Aptos" w:hAnsi="Aptos" w:cs="Arial"/>
        </w:rPr>
        <w:t>Füllm</w:t>
      </w:r>
      <w:r w:rsidR="007A3498">
        <w:rPr>
          <w:rFonts w:ascii="Aptos" w:hAnsi="Aptos" w:cs="Arial"/>
        </w:rPr>
        <w:t>engenmesssystem und LED</w:t>
      </w:r>
      <w:r w:rsidR="00707CC2">
        <w:rPr>
          <w:rFonts w:ascii="Aptos" w:hAnsi="Aptos" w:cs="Arial"/>
        </w:rPr>
        <w:t xml:space="preserve">-Füllstandsanzeige </w:t>
      </w:r>
      <w:r w:rsidR="004C2F24">
        <w:rPr>
          <w:rFonts w:ascii="Aptos" w:hAnsi="Aptos" w:cs="Arial"/>
        </w:rPr>
        <w:t>präsentieren</w:t>
      </w:r>
      <w:r w:rsidR="00707CC2">
        <w:rPr>
          <w:rFonts w:ascii="Aptos" w:hAnsi="Aptos" w:cs="Arial"/>
        </w:rPr>
        <w:t xml:space="preserve"> können.</w:t>
      </w:r>
      <w:r w:rsidR="00FF3C39">
        <w:rPr>
          <w:rFonts w:ascii="Aptos" w:hAnsi="Aptos" w:cs="Arial"/>
        </w:rPr>
        <w:t xml:space="preserve"> </w:t>
      </w:r>
      <w:r w:rsidR="00FF3C39" w:rsidRPr="00FF3C39">
        <w:rPr>
          <w:rFonts w:ascii="Aptos" w:hAnsi="Aptos" w:cs="Arial"/>
        </w:rPr>
        <w:t>Die ARL-45F bietet nicht nur höchste Effizienz und Genauigkeit, sondern eine einfache Handhabung, die den Produktionsprozess</w:t>
      </w:r>
      <w:r w:rsidR="00CD7191">
        <w:rPr>
          <w:rFonts w:ascii="Aptos" w:hAnsi="Aptos" w:cs="Arial"/>
        </w:rPr>
        <w:t xml:space="preserve"> von Isolierglas</w:t>
      </w:r>
      <w:r w:rsidR="00FF3C39" w:rsidRPr="00FF3C39">
        <w:rPr>
          <w:rFonts w:ascii="Aptos" w:hAnsi="Aptos" w:cs="Arial"/>
        </w:rPr>
        <w:t xml:space="preserve"> erheblich optimiert</w:t>
      </w:r>
      <w:r w:rsidR="00FF3C39">
        <w:rPr>
          <w:rFonts w:ascii="Aptos" w:hAnsi="Aptos" w:cs="Arial"/>
        </w:rPr>
        <w:t>.</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rFonts w:ascii="Aptos" w:hAnsi="Aptos"/>
          <w:b/>
          <w:bCs/>
          <w:lang w:val="de-DE"/>
        </w:rPr>
      </w:pPr>
      <w:r w:rsidRPr="00EE01B0">
        <w:rPr>
          <w:rFonts w:ascii="Aptos" w:hAnsi="Aptos"/>
          <w:b/>
          <w:bCs/>
          <w:lang w:val="de-DE"/>
        </w:rPr>
        <w:t xml:space="preserve">Warum bringt LiSEC genau diese Maschine zur glasstec? </w:t>
      </w:r>
    </w:p>
    <w:p w14:paraId="4DF957C2" w14:textId="5AA847C0" w:rsidR="00365B63" w:rsidRPr="00365B63" w:rsidRDefault="00277DA1" w:rsidP="00365B63">
      <w:pPr>
        <w:spacing w:line="360" w:lineRule="auto"/>
        <w:jc w:val="both"/>
        <w:rPr>
          <w:rFonts w:ascii="Aptos" w:hAnsi="Aptos"/>
          <w:lang w:val="de-DE"/>
        </w:rPr>
      </w:pPr>
      <w:r>
        <w:rPr>
          <w:rFonts w:ascii="Aptos" w:hAnsi="Aptos"/>
          <w:lang w:val="de-DE"/>
        </w:rPr>
        <w:t>Ewald Schadauer</w:t>
      </w:r>
      <w:r w:rsidR="00E43839" w:rsidRPr="00EE01B0">
        <w:rPr>
          <w:rFonts w:ascii="Aptos" w:hAnsi="Aptos"/>
          <w:lang w:val="de-DE"/>
        </w:rPr>
        <w:t xml:space="preserve">: </w:t>
      </w:r>
      <w:r w:rsidR="00CA4CF6">
        <w:rPr>
          <w:rFonts w:ascii="Aptos" w:hAnsi="Aptos"/>
          <w:lang w:val="de-DE"/>
        </w:rPr>
        <w:t>Unsere</w:t>
      </w:r>
      <w:r w:rsidR="00756887">
        <w:rPr>
          <w:rFonts w:ascii="Aptos" w:hAnsi="Aptos"/>
          <w:lang w:val="de-DE"/>
        </w:rPr>
        <w:t xml:space="preserve"> Kunden </w:t>
      </w:r>
      <w:r w:rsidR="00CA4CF6">
        <w:rPr>
          <w:rFonts w:ascii="Aptos" w:hAnsi="Aptos"/>
          <w:lang w:val="de-DE"/>
        </w:rPr>
        <w:t>legen Wert auf Qualität</w:t>
      </w:r>
      <w:r w:rsidR="008541D0">
        <w:rPr>
          <w:rFonts w:ascii="Aptos" w:hAnsi="Aptos"/>
          <w:lang w:val="de-DE"/>
        </w:rPr>
        <w:t xml:space="preserve"> und diesem Anspruch wollen sie auch mit ihren </w:t>
      </w:r>
      <w:r w:rsidR="00C22306">
        <w:rPr>
          <w:rFonts w:ascii="Aptos" w:hAnsi="Aptos"/>
          <w:lang w:val="de-DE"/>
        </w:rPr>
        <w:t>Erzeugnissen</w:t>
      </w:r>
      <w:r w:rsidR="008C6536">
        <w:rPr>
          <w:rFonts w:ascii="Aptos" w:hAnsi="Aptos"/>
          <w:lang w:val="de-DE"/>
        </w:rPr>
        <w:t xml:space="preserve"> </w:t>
      </w:r>
      <w:r w:rsidR="00CC75FF">
        <w:rPr>
          <w:rFonts w:ascii="Aptos" w:hAnsi="Aptos"/>
          <w:lang w:val="de-DE"/>
        </w:rPr>
        <w:t xml:space="preserve">gerecht werden. </w:t>
      </w:r>
      <w:r w:rsidR="00FC11A4" w:rsidRPr="00FC11A4">
        <w:rPr>
          <w:rFonts w:ascii="Aptos" w:hAnsi="Aptos"/>
        </w:rPr>
        <w:t xml:space="preserve">Das Trockenmittel im Abstandhalterrahmen ist ein </w:t>
      </w:r>
      <w:r w:rsidR="00665492" w:rsidRPr="00FC11A4">
        <w:rPr>
          <w:rFonts w:ascii="Aptos" w:hAnsi="Aptos"/>
        </w:rPr>
        <w:t>essenzieller</w:t>
      </w:r>
      <w:r w:rsidR="00FC11A4" w:rsidRPr="00FC11A4">
        <w:rPr>
          <w:rFonts w:ascii="Aptos" w:hAnsi="Aptos"/>
        </w:rPr>
        <w:t xml:space="preserve"> Bestandteil eines Isolierglaselementes und trägt entscheidend dazu bei, dass ein Fenster über viele Jahre hinweg optimale Eigenschaften aufweist.</w:t>
      </w:r>
      <w:r w:rsidR="00EE2838">
        <w:rPr>
          <w:rFonts w:ascii="Aptos" w:hAnsi="Aptos"/>
          <w:lang w:val="de-DE"/>
        </w:rPr>
        <w:t xml:space="preserve"> </w:t>
      </w:r>
      <w:r w:rsidR="00365B63" w:rsidRPr="00365B63">
        <w:rPr>
          <w:rFonts w:ascii="Aptos" w:hAnsi="Aptos"/>
          <w:lang w:val="de-DE"/>
        </w:rPr>
        <w:t xml:space="preserve">Die LiSEC Trockenmittel-Füllstation mit integriertem </w:t>
      </w:r>
      <w:r w:rsidR="00365B63" w:rsidRPr="00365B63">
        <w:rPr>
          <w:rFonts w:ascii="Aptos" w:hAnsi="Aptos"/>
        </w:rPr>
        <w:t>Füllmengenmesssystem unterstützt bestmöglich, damit kein Abstandhalterrahmen mit zu geringer Menge Trockenmittel, in ein Isolierglaselement, verbaut wird.</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rFonts w:ascii="Aptos" w:hAnsi="Aptos"/>
          <w:b/>
          <w:bCs/>
          <w:lang w:val="de-DE"/>
        </w:rPr>
      </w:pPr>
      <w:r w:rsidRPr="00EE01B0">
        <w:rPr>
          <w:rFonts w:ascii="Aptos" w:hAnsi="Aptos"/>
          <w:b/>
          <w:bCs/>
          <w:lang w:val="de-DE"/>
        </w:rPr>
        <w:lastRenderedPageBreak/>
        <w:t xml:space="preserve">Seit wann laufen die Entwicklungen zu dieser </w:t>
      </w:r>
      <w:r w:rsidR="00646B75">
        <w:rPr>
          <w:rFonts w:ascii="Aptos" w:hAnsi="Aptos"/>
          <w:b/>
          <w:bCs/>
          <w:lang w:val="de-DE"/>
        </w:rPr>
        <w:t>Ausführung</w:t>
      </w:r>
      <w:r w:rsidR="00142995">
        <w:rPr>
          <w:rFonts w:ascii="Aptos" w:hAnsi="Aptos"/>
          <w:b/>
          <w:bCs/>
          <w:lang w:val="de-DE"/>
        </w:rPr>
        <w:t xml:space="preserve"> der Maschine</w:t>
      </w:r>
      <w:r w:rsidRPr="00EE01B0">
        <w:rPr>
          <w:rFonts w:ascii="Aptos" w:hAnsi="Aptos"/>
          <w:b/>
          <w:bCs/>
          <w:lang w:val="de-DE"/>
        </w:rPr>
        <w:t xml:space="preserve"> und auf welche technischen Aspekte wurden besondere Fok</w:t>
      </w:r>
      <w:r w:rsidR="00142995">
        <w:rPr>
          <w:rFonts w:ascii="Aptos" w:hAnsi="Aptos"/>
          <w:b/>
          <w:bCs/>
          <w:lang w:val="de-DE"/>
        </w:rPr>
        <w:t>us</w:t>
      </w:r>
      <w:r w:rsidRPr="00EE01B0">
        <w:rPr>
          <w:rFonts w:ascii="Aptos" w:hAnsi="Aptos"/>
          <w:b/>
          <w:bCs/>
          <w:lang w:val="de-DE"/>
        </w:rPr>
        <w:t>-Punkte gelegt?</w:t>
      </w:r>
    </w:p>
    <w:p w14:paraId="4D7B8E9D" w14:textId="269E48A1" w:rsidR="002F72DB" w:rsidRDefault="004D55B1" w:rsidP="00E43839">
      <w:pPr>
        <w:spacing w:line="360" w:lineRule="auto"/>
        <w:jc w:val="both"/>
        <w:rPr>
          <w:rFonts w:ascii="Aptos" w:hAnsi="Aptos"/>
          <w:lang w:val="de-DE"/>
        </w:rPr>
      </w:pPr>
      <w:r>
        <w:rPr>
          <w:rFonts w:ascii="Aptos" w:hAnsi="Aptos"/>
          <w:lang w:val="de-DE"/>
        </w:rPr>
        <w:t>Ewald Schadauer</w:t>
      </w:r>
      <w:r w:rsidRPr="00EE01B0">
        <w:rPr>
          <w:rFonts w:ascii="Aptos" w:hAnsi="Aptos"/>
          <w:lang w:val="de-DE"/>
        </w:rPr>
        <w:t xml:space="preserve">: </w:t>
      </w:r>
      <w:r>
        <w:rPr>
          <w:rFonts w:ascii="Aptos" w:hAnsi="Aptos"/>
          <w:lang w:val="de-DE"/>
        </w:rPr>
        <w:t>Unsere Trockenmittelfüllan</w:t>
      </w:r>
      <w:r w:rsidR="004C2F24">
        <w:rPr>
          <w:rFonts w:ascii="Aptos" w:hAnsi="Aptos"/>
          <w:lang w:val="de-DE"/>
        </w:rPr>
        <w:t>la</w:t>
      </w:r>
      <w:r>
        <w:rPr>
          <w:rFonts w:ascii="Aptos" w:hAnsi="Aptos"/>
          <w:lang w:val="de-DE"/>
        </w:rPr>
        <w:t xml:space="preserve">ge ARL-45F </w:t>
      </w:r>
      <w:r w:rsidR="00A41AED">
        <w:rPr>
          <w:rFonts w:ascii="Aptos" w:hAnsi="Aptos"/>
          <w:lang w:val="de-DE"/>
        </w:rPr>
        <w:t xml:space="preserve">ist eine </w:t>
      </w:r>
      <w:r w:rsidR="006A4CA3">
        <w:rPr>
          <w:rFonts w:ascii="Aptos" w:hAnsi="Aptos"/>
          <w:lang w:val="de-DE"/>
        </w:rPr>
        <w:t>lang</w:t>
      </w:r>
      <w:r w:rsidR="00A41AED">
        <w:rPr>
          <w:rFonts w:ascii="Aptos" w:hAnsi="Aptos"/>
          <w:lang w:val="de-DE"/>
        </w:rPr>
        <w:t xml:space="preserve"> bewährte </w:t>
      </w:r>
      <w:r w:rsidR="003903C5">
        <w:rPr>
          <w:rFonts w:ascii="Aptos" w:hAnsi="Aptos"/>
          <w:lang w:val="de-DE"/>
        </w:rPr>
        <w:t xml:space="preserve">und </w:t>
      </w:r>
      <w:r w:rsidR="00A41AED">
        <w:rPr>
          <w:rFonts w:ascii="Aptos" w:hAnsi="Aptos"/>
          <w:lang w:val="de-DE"/>
        </w:rPr>
        <w:t xml:space="preserve">zuverlässige </w:t>
      </w:r>
      <w:r w:rsidR="003903C5">
        <w:rPr>
          <w:rFonts w:ascii="Aptos" w:hAnsi="Aptos"/>
          <w:lang w:val="de-DE"/>
        </w:rPr>
        <w:t>Maschine</w:t>
      </w:r>
      <w:r w:rsidR="00831FED">
        <w:rPr>
          <w:rFonts w:ascii="Aptos" w:hAnsi="Aptos"/>
          <w:lang w:val="de-DE"/>
        </w:rPr>
        <w:t>, welche</w:t>
      </w:r>
      <w:r w:rsidR="00CD7191">
        <w:rPr>
          <w:rFonts w:ascii="Aptos" w:hAnsi="Aptos"/>
          <w:lang w:val="de-DE"/>
        </w:rPr>
        <w:t xml:space="preserve"> </w:t>
      </w:r>
      <w:r w:rsidR="00831FED">
        <w:rPr>
          <w:rFonts w:ascii="Aptos" w:hAnsi="Aptos"/>
          <w:lang w:val="de-DE"/>
        </w:rPr>
        <w:t>steuerungstechnisch</w:t>
      </w:r>
      <w:r w:rsidR="00FD0B3E">
        <w:rPr>
          <w:rFonts w:ascii="Aptos" w:hAnsi="Aptos"/>
          <w:lang w:val="de-DE"/>
        </w:rPr>
        <w:t xml:space="preserve"> </w:t>
      </w:r>
      <w:r w:rsidR="00322230">
        <w:rPr>
          <w:rFonts w:ascii="Aptos" w:hAnsi="Aptos"/>
          <w:lang w:val="de-DE"/>
        </w:rPr>
        <w:t>auf neueste</w:t>
      </w:r>
      <w:r w:rsidR="00EF2C99">
        <w:rPr>
          <w:rFonts w:ascii="Aptos" w:hAnsi="Aptos"/>
          <w:lang w:val="de-DE"/>
        </w:rPr>
        <w:t>m</w:t>
      </w:r>
      <w:r w:rsidR="00322230">
        <w:rPr>
          <w:rFonts w:ascii="Aptos" w:hAnsi="Aptos"/>
          <w:lang w:val="de-DE"/>
        </w:rPr>
        <w:t xml:space="preserve"> Stand </w:t>
      </w:r>
      <w:r w:rsidR="00EF2C99">
        <w:rPr>
          <w:rFonts w:ascii="Aptos" w:hAnsi="Aptos"/>
          <w:lang w:val="de-DE"/>
        </w:rPr>
        <w:t>ist</w:t>
      </w:r>
      <w:r w:rsidR="00322230">
        <w:rPr>
          <w:rFonts w:ascii="Aptos" w:hAnsi="Aptos"/>
          <w:lang w:val="de-DE"/>
        </w:rPr>
        <w:t>.</w:t>
      </w:r>
      <w:r w:rsidR="00765E29">
        <w:rPr>
          <w:rFonts w:ascii="Aptos" w:hAnsi="Aptos"/>
          <w:lang w:val="de-DE"/>
        </w:rPr>
        <w:t xml:space="preserve"> </w:t>
      </w:r>
      <w:r w:rsidR="00FC11A4" w:rsidRPr="00FC11A4">
        <w:rPr>
          <w:rFonts w:ascii="Aptos" w:hAnsi="Aptos"/>
        </w:rPr>
        <w:t xml:space="preserve">Mit der Implementierung des volumetrischen Messsystems ist unseren Technikern ein großer Durchbruch gelungen. Dieses System ermöglicht es, während des Füllvorgangs die gefüllte Trockenmittelmenge in Echtzeit präzise zu messen. Die beiden vertikalen LED-Anzeigen zeigen den tatsächlichen </w:t>
      </w:r>
      <w:r w:rsidR="008352AA">
        <w:rPr>
          <w:rFonts w:ascii="Aptos" w:hAnsi="Aptos"/>
        </w:rPr>
        <w:t>Trockenmittel-</w:t>
      </w:r>
      <w:r w:rsidR="00FC11A4" w:rsidRPr="00FC11A4">
        <w:rPr>
          <w:rFonts w:ascii="Aptos" w:hAnsi="Aptos"/>
        </w:rPr>
        <w:t>Füllstand im Abstandhalter an.</w:t>
      </w:r>
      <w:r w:rsidR="004C2F24">
        <w:rPr>
          <w:rFonts w:ascii="Aptos" w:hAnsi="Aptos"/>
          <w:lang w:val="de-DE"/>
        </w:rPr>
        <w:t xml:space="preserve"> </w:t>
      </w:r>
      <w:r w:rsidR="00FC11A4" w:rsidRPr="00FC11A4">
        <w:rPr>
          <w:rFonts w:ascii="Aptos" w:hAnsi="Aptos"/>
        </w:rPr>
        <w:t>Die Idee für die LED-Anzeigen stammt von einem langjährigen LiSEC-Mitarbeiter, der durch seinen intensiven Kundenkontakt erkannt hat, dass eine solche Anzeige nicht nur die Bedienerfreundlichkeit erheblich steigern würde, sondern auch die Wahrscheinlichkeit von Bedienfehlern deutlich reduziert.</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rFonts w:ascii="Aptos" w:hAnsi="Aptos"/>
          <w:b/>
          <w:bCs/>
        </w:rPr>
      </w:pPr>
      <w:r w:rsidRPr="00EE01B0">
        <w:rPr>
          <w:rFonts w:ascii="Aptos" w:hAnsi="Aptos"/>
          <w:b/>
          <w:bCs/>
        </w:rPr>
        <w:t>Kurz und knackig: Die 3 wesentlichen Vorteile dieser Maschinenvariante?</w:t>
      </w:r>
    </w:p>
    <w:p w14:paraId="7A47D7DF" w14:textId="77777777" w:rsidR="00262AD1" w:rsidRDefault="00290237" w:rsidP="00BF6E0C">
      <w:pPr>
        <w:spacing w:line="360" w:lineRule="auto"/>
        <w:jc w:val="both"/>
        <w:rPr>
          <w:rFonts w:ascii="Aptos" w:hAnsi="Aptos"/>
          <w:lang w:val="de-DE"/>
        </w:rPr>
      </w:pPr>
      <w:r>
        <w:rPr>
          <w:rFonts w:ascii="Aptos" w:hAnsi="Aptos"/>
          <w:lang w:val="de-DE"/>
        </w:rPr>
        <w:t>Ewald Schadauer</w:t>
      </w:r>
      <w:r w:rsidRPr="00EE01B0">
        <w:rPr>
          <w:rFonts w:ascii="Aptos" w:hAnsi="Aptos"/>
          <w:lang w:val="de-DE"/>
        </w:rPr>
        <w:t>:</w:t>
      </w:r>
    </w:p>
    <w:p w14:paraId="154B214C" w14:textId="75E1AE4D" w:rsidR="00BF6E0C" w:rsidRPr="00262AD1" w:rsidRDefault="008F09C0" w:rsidP="008352AA">
      <w:pPr>
        <w:pStyle w:val="Listenabsatz"/>
        <w:numPr>
          <w:ilvl w:val="0"/>
          <w:numId w:val="24"/>
        </w:numPr>
        <w:spacing w:line="360" w:lineRule="auto"/>
        <w:jc w:val="both"/>
        <w:rPr>
          <w:rFonts w:ascii="Aptos" w:hAnsi="Aptos" w:cs="Arial"/>
          <w:lang w:val="de-DE"/>
        </w:rPr>
      </w:pPr>
      <w:r w:rsidRPr="00262AD1">
        <w:rPr>
          <w:rFonts w:ascii="Aptos" w:hAnsi="Aptos"/>
          <w:lang w:val="de-DE"/>
        </w:rPr>
        <w:t xml:space="preserve">Die Maschine befüllt die Abstandhalter über eine Bohrung auf der Rahmenrückseite und </w:t>
      </w:r>
      <w:r w:rsidR="00A61DAC">
        <w:rPr>
          <w:rFonts w:ascii="Aptos" w:hAnsi="Aptos"/>
          <w:lang w:val="de-DE"/>
        </w:rPr>
        <w:t xml:space="preserve">ist </w:t>
      </w:r>
      <w:r w:rsidR="009032A8" w:rsidRPr="00262AD1">
        <w:rPr>
          <w:rFonts w:ascii="Aptos" w:hAnsi="Aptos"/>
          <w:lang w:val="de-DE"/>
        </w:rPr>
        <w:t xml:space="preserve">deshalb für die Befüllung aller gängigen </w:t>
      </w:r>
      <w:r w:rsidR="009F35CB" w:rsidRPr="00262AD1">
        <w:rPr>
          <w:rFonts w:ascii="Aptos" w:hAnsi="Aptos"/>
          <w:lang w:val="de-DE"/>
        </w:rPr>
        <w:t>Abstandhaltermaterialien gee</w:t>
      </w:r>
      <w:r w:rsidR="00262AD1">
        <w:rPr>
          <w:rFonts w:ascii="Aptos" w:hAnsi="Aptos"/>
          <w:lang w:val="de-DE"/>
        </w:rPr>
        <w:t>i</w:t>
      </w:r>
      <w:r w:rsidR="009F35CB" w:rsidRPr="00262AD1">
        <w:rPr>
          <w:rFonts w:ascii="Aptos" w:hAnsi="Aptos"/>
          <w:lang w:val="de-DE"/>
        </w:rPr>
        <w:t>gnet</w:t>
      </w:r>
      <w:r w:rsidR="00262AD1">
        <w:rPr>
          <w:rFonts w:ascii="Aptos" w:hAnsi="Aptos"/>
          <w:lang w:val="de-DE"/>
        </w:rPr>
        <w:t>.</w:t>
      </w:r>
      <w:r w:rsidR="005C5A3C">
        <w:rPr>
          <w:rFonts w:ascii="Aptos" w:hAnsi="Aptos"/>
          <w:lang w:val="de-DE"/>
        </w:rPr>
        <w:t xml:space="preserve"> </w:t>
      </w:r>
    </w:p>
    <w:p w14:paraId="1C32D0D3" w14:textId="73CE23F5" w:rsidR="00262AD1" w:rsidRDefault="007D7A29" w:rsidP="008352AA">
      <w:pPr>
        <w:pStyle w:val="Listenabsatz"/>
        <w:numPr>
          <w:ilvl w:val="0"/>
          <w:numId w:val="24"/>
        </w:numPr>
        <w:spacing w:line="360" w:lineRule="auto"/>
        <w:rPr>
          <w:rFonts w:ascii="Aptos" w:hAnsi="Aptos" w:cs="Arial"/>
          <w:lang w:val="de-DE"/>
        </w:rPr>
      </w:pPr>
      <w:r>
        <w:rPr>
          <w:rFonts w:ascii="Aptos" w:hAnsi="Aptos" w:cs="Arial"/>
          <w:lang w:val="de-DE"/>
        </w:rPr>
        <w:t>Durch einen speziellen Sonderformenmodus</w:t>
      </w:r>
      <w:r w:rsidR="002E213D">
        <w:rPr>
          <w:rFonts w:ascii="Aptos" w:hAnsi="Aptos" w:cs="Arial"/>
          <w:lang w:val="de-DE"/>
        </w:rPr>
        <w:t xml:space="preserve"> </w:t>
      </w:r>
      <w:r w:rsidR="00FD15AB">
        <w:rPr>
          <w:rFonts w:ascii="Aptos" w:hAnsi="Aptos" w:cs="Arial"/>
          <w:lang w:val="de-DE"/>
        </w:rPr>
        <w:t>kann einer der</w:t>
      </w:r>
      <w:r w:rsidR="002E213D">
        <w:rPr>
          <w:rFonts w:ascii="Aptos" w:hAnsi="Aptos" w:cs="Arial"/>
          <w:lang w:val="de-DE"/>
        </w:rPr>
        <w:t xml:space="preserve"> beiden </w:t>
      </w:r>
      <w:r w:rsidR="008A31FD">
        <w:rPr>
          <w:rFonts w:ascii="Aptos" w:hAnsi="Aptos" w:cs="Arial"/>
          <w:lang w:val="de-DE"/>
        </w:rPr>
        <w:t xml:space="preserve">Füllköpfe deaktiviert werden und </w:t>
      </w:r>
      <w:r w:rsidR="000027DC">
        <w:rPr>
          <w:rFonts w:ascii="Aptos" w:hAnsi="Aptos" w:cs="Arial"/>
          <w:lang w:val="de-DE"/>
        </w:rPr>
        <w:t>dadurch</w:t>
      </w:r>
      <w:r w:rsidR="008A31FD">
        <w:rPr>
          <w:rFonts w:ascii="Aptos" w:hAnsi="Aptos" w:cs="Arial"/>
          <w:lang w:val="de-DE"/>
        </w:rPr>
        <w:t xml:space="preserve"> wird </w:t>
      </w:r>
      <w:r w:rsidR="00FA71E7">
        <w:rPr>
          <w:rFonts w:ascii="Aptos" w:hAnsi="Aptos" w:cs="Arial"/>
          <w:lang w:val="de-DE"/>
        </w:rPr>
        <w:t xml:space="preserve">auch das Befüllen von Sonderformen ohne </w:t>
      </w:r>
      <w:r w:rsidR="002E61DC">
        <w:rPr>
          <w:rFonts w:ascii="Aptos" w:hAnsi="Aptos" w:cs="Arial"/>
          <w:lang w:val="de-DE"/>
        </w:rPr>
        <w:t>rechtem Winkel ermöglicht</w:t>
      </w:r>
      <w:r w:rsidR="000027DC">
        <w:rPr>
          <w:rFonts w:ascii="Aptos" w:hAnsi="Aptos" w:cs="Arial"/>
          <w:lang w:val="de-DE"/>
        </w:rPr>
        <w:t>.</w:t>
      </w:r>
    </w:p>
    <w:p w14:paraId="146F567D" w14:textId="6FD9C21F" w:rsidR="000027DC" w:rsidRPr="00262AD1" w:rsidRDefault="00140831" w:rsidP="008352AA">
      <w:pPr>
        <w:pStyle w:val="Listenabsatz"/>
        <w:numPr>
          <w:ilvl w:val="0"/>
          <w:numId w:val="24"/>
        </w:numPr>
        <w:spacing w:line="360" w:lineRule="auto"/>
        <w:rPr>
          <w:rFonts w:ascii="Aptos" w:hAnsi="Aptos" w:cs="Arial"/>
          <w:lang w:val="de-DE"/>
        </w:rPr>
      </w:pPr>
      <w:r>
        <w:rPr>
          <w:rFonts w:ascii="Aptos" w:hAnsi="Aptos" w:cs="Arial"/>
          <w:lang w:val="de-DE"/>
        </w:rPr>
        <w:t xml:space="preserve">Das </w:t>
      </w:r>
      <w:r w:rsidR="004C2F24">
        <w:rPr>
          <w:rFonts w:ascii="Aptos" w:hAnsi="Aptos" w:cs="Arial"/>
          <w:lang w:val="de-DE"/>
        </w:rPr>
        <w:t xml:space="preserve">große </w:t>
      </w:r>
      <w:r>
        <w:rPr>
          <w:rFonts w:ascii="Aptos" w:hAnsi="Aptos" w:cs="Arial"/>
          <w:lang w:val="de-DE"/>
        </w:rPr>
        <w:t>Highlight ist aber</w:t>
      </w:r>
      <w:r w:rsidR="00A10485">
        <w:rPr>
          <w:rFonts w:ascii="Aptos" w:hAnsi="Aptos" w:cs="Arial"/>
          <w:lang w:val="de-DE"/>
        </w:rPr>
        <w:t xml:space="preserve"> </w:t>
      </w:r>
      <w:r w:rsidR="004C2F24">
        <w:rPr>
          <w:rFonts w:ascii="Aptos" w:hAnsi="Aptos" w:cs="Arial"/>
          <w:lang w:val="de-DE"/>
        </w:rPr>
        <w:t>d</w:t>
      </w:r>
      <w:r w:rsidR="00A10485">
        <w:rPr>
          <w:rFonts w:ascii="Aptos" w:hAnsi="Aptos" w:cs="Arial"/>
          <w:lang w:val="de-DE"/>
        </w:rPr>
        <w:t>as</w:t>
      </w:r>
      <w:r>
        <w:rPr>
          <w:rFonts w:ascii="Aptos" w:hAnsi="Aptos" w:cs="Arial"/>
          <w:lang w:val="de-DE"/>
        </w:rPr>
        <w:t xml:space="preserve"> </w:t>
      </w:r>
      <w:r w:rsidR="00B42E86">
        <w:rPr>
          <w:rFonts w:ascii="Aptos" w:hAnsi="Aptos" w:cs="Arial"/>
          <w:lang w:val="de-DE"/>
        </w:rPr>
        <w:t xml:space="preserve">Mengenmesssystem </w:t>
      </w:r>
      <w:r w:rsidR="00D8668E">
        <w:rPr>
          <w:rFonts w:ascii="Aptos" w:hAnsi="Aptos" w:cs="Arial"/>
          <w:lang w:val="de-DE"/>
        </w:rPr>
        <w:t xml:space="preserve">mit der </w:t>
      </w:r>
      <w:r>
        <w:rPr>
          <w:rFonts w:ascii="Aptos" w:hAnsi="Aptos" w:cs="Arial"/>
          <w:lang w:val="de-DE"/>
        </w:rPr>
        <w:t>neue</w:t>
      </w:r>
      <w:r w:rsidR="00D8668E">
        <w:rPr>
          <w:rFonts w:ascii="Aptos" w:hAnsi="Aptos" w:cs="Arial"/>
          <w:lang w:val="de-DE"/>
        </w:rPr>
        <w:t>n</w:t>
      </w:r>
      <w:r>
        <w:rPr>
          <w:rFonts w:ascii="Aptos" w:hAnsi="Aptos" w:cs="Arial"/>
          <w:lang w:val="de-DE"/>
        </w:rPr>
        <w:t xml:space="preserve"> LED-</w:t>
      </w:r>
      <w:r w:rsidR="00D8668E">
        <w:rPr>
          <w:rFonts w:ascii="Aptos" w:hAnsi="Aptos" w:cs="Arial"/>
          <w:lang w:val="de-DE"/>
        </w:rPr>
        <w:t>Füllstandanzeige</w:t>
      </w:r>
      <w:r w:rsidR="00B670C6">
        <w:rPr>
          <w:rFonts w:ascii="Aptos" w:hAnsi="Aptos" w:cs="Arial"/>
          <w:lang w:val="de-DE"/>
        </w:rPr>
        <w:t>. Durch dieses System sieht d</w:t>
      </w:r>
      <w:r w:rsidR="00C6613B">
        <w:rPr>
          <w:rFonts w:ascii="Aptos" w:hAnsi="Aptos" w:cs="Arial"/>
          <w:lang w:val="de-DE"/>
        </w:rPr>
        <w:t>as Bedienpersonal</w:t>
      </w:r>
      <w:r w:rsidR="00B670C6">
        <w:rPr>
          <w:rFonts w:ascii="Aptos" w:hAnsi="Aptos" w:cs="Arial"/>
          <w:lang w:val="de-DE"/>
        </w:rPr>
        <w:t xml:space="preserve"> mit einem Blick</w:t>
      </w:r>
      <w:r w:rsidR="001D312B">
        <w:rPr>
          <w:rFonts w:ascii="Aptos" w:hAnsi="Aptos" w:cs="Arial"/>
          <w:lang w:val="de-DE"/>
        </w:rPr>
        <w:t>,</w:t>
      </w:r>
      <w:r w:rsidR="00641F1A">
        <w:rPr>
          <w:rFonts w:ascii="Aptos" w:hAnsi="Aptos" w:cs="Arial"/>
          <w:lang w:val="de-DE"/>
        </w:rPr>
        <w:t xml:space="preserve"> wieviel </w:t>
      </w:r>
      <w:r w:rsidR="004C2F24">
        <w:rPr>
          <w:rFonts w:ascii="Aptos" w:hAnsi="Aptos" w:cs="Arial"/>
          <w:lang w:val="de-DE"/>
        </w:rPr>
        <w:t>Trockenmittel</w:t>
      </w:r>
      <w:r w:rsidR="00641F1A">
        <w:rPr>
          <w:rFonts w:ascii="Aptos" w:hAnsi="Aptos" w:cs="Arial"/>
          <w:lang w:val="de-DE"/>
        </w:rPr>
        <w:t xml:space="preserve"> in jedem der beiden Rahmenschenkel ist.</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rFonts w:ascii="Aptos" w:hAnsi="Aptos"/>
          <w:b/>
          <w:bCs/>
        </w:rPr>
      </w:pPr>
      <w:r w:rsidRPr="00C3750C">
        <w:rPr>
          <w:rFonts w:ascii="Aptos" w:hAnsi="Aptos"/>
          <w:b/>
          <w:bCs/>
        </w:rPr>
        <w:t>Welchen zukünftigen Trends können mit der Maschine begegnet werden?</w:t>
      </w:r>
    </w:p>
    <w:p w14:paraId="3037589C" w14:textId="21550628" w:rsidR="00152B69" w:rsidRDefault="00C3750C" w:rsidP="00E43839">
      <w:pPr>
        <w:spacing w:line="360" w:lineRule="auto"/>
        <w:jc w:val="both"/>
        <w:rPr>
          <w:rFonts w:ascii="Aptos" w:hAnsi="Aptos"/>
        </w:rPr>
      </w:pPr>
      <w:r>
        <w:rPr>
          <w:rFonts w:ascii="Aptos" w:hAnsi="Aptos"/>
          <w:lang w:val="de-DE"/>
        </w:rPr>
        <w:t>Ewald Schadauer</w:t>
      </w:r>
      <w:r w:rsidRPr="00C3750C">
        <w:rPr>
          <w:rFonts w:ascii="Aptos" w:hAnsi="Aptos"/>
        </w:rPr>
        <w:t xml:space="preserve">: </w:t>
      </w:r>
      <w:r w:rsidR="009E0DE8">
        <w:rPr>
          <w:rFonts w:ascii="Aptos" w:hAnsi="Aptos"/>
        </w:rPr>
        <w:t xml:space="preserve">Um sich am </w:t>
      </w:r>
      <w:r w:rsidR="0071206C">
        <w:rPr>
          <w:rFonts w:ascii="Aptos" w:hAnsi="Aptos"/>
        </w:rPr>
        <w:t>Isolierglas</w:t>
      </w:r>
      <w:r w:rsidR="00DC52EF">
        <w:rPr>
          <w:rFonts w:ascii="Aptos" w:hAnsi="Aptos"/>
        </w:rPr>
        <w:t>markt zu behaupten</w:t>
      </w:r>
      <w:r w:rsidR="007A0499">
        <w:rPr>
          <w:rFonts w:ascii="Aptos" w:hAnsi="Aptos"/>
        </w:rPr>
        <w:t>,</w:t>
      </w:r>
      <w:r w:rsidR="00DC52EF">
        <w:rPr>
          <w:rFonts w:ascii="Aptos" w:hAnsi="Aptos"/>
        </w:rPr>
        <w:t xml:space="preserve"> ist</w:t>
      </w:r>
      <w:r w:rsidR="00EB4C67">
        <w:rPr>
          <w:rFonts w:ascii="Aptos" w:hAnsi="Aptos"/>
        </w:rPr>
        <w:t xml:space="preserve"> wie </w:t>
      </w:r>
      <w:r w:rsidR="004C2F24">
        <w:rPr>
          <w:rFonts w:ascii="Aptos" w:hAnsi="Aptos"/>
        </w:rPr>
        <w:t>eingangs</w:t>
      </w:r>
      <w:r w:rsidR="00EB4C67">
        <w:rPr>
          <w:rFonts w:ascii="Aptos" w:hAnsi="Aptos"/>
        </w:rPr>
        <w:t xml:space="preserve"> erwähnt</w:t>
      </w:r>
      <w:r w:rsidR="00F34171">
        <w:rPr>
          <w:rFonts w:ascii="Aptos" w:hAnsi="Aptos"/>
        </w:rPr>
        <w:t>,</w:t>
      </w:r>
      <w:r w:rsidR="003178D6">
        <w:rPr>
          <w:rFonts w:ascii="Aptos" w:hAnsi="Aptos"/>
        </w:rPr>
        <w:t xml:space="preserve"> eine gleichbleibend hohe Qualität ein wesentlicher Faktor.</w:t>
      </w:r>
      <w:r w:rsidR="00FE7435">
        <w:rPr>
          <w:rFonts w:ascii="Aptos" w:hAnsi="Aptos"/>
        </w:rPr>
        <w:t xml:space="preserve"> </w:t>
      </w:r>
      <w:r w:rsidR="001E1980">
        <w:rPr>
          <w:rFonts w:ascii="Aptos" w:hAnsi="Aptos"/>
        </w:rPr>
        <w:t>Unser System</w:t>
      </w:r>
      <w:r w:rsidR="009E5954">
        <w:rPr>
          <w:rFonts w:ascii="Aptos" w:hAnsi="Aptos"/>
        </w:rPr>
        <w:t xml:space="preserve"> erkennt Füllfehler</w:t>
      </w:r>
      <w:r w:rsidR="00C61752">
        <w:rPr>
          <w:rFonts w:ascii="Aptos" w:hAnsi="Aptos"/>
        </w:rPr>
        <w:t xml:space="preserve"> zuverlässig und</w:t>
      </w:r>
      <w:r w:rsidR="001E1980">
        <w:rPr>
          <w:rFonts w:ascii="Aptos" w:hAnsi="Aptos"/>
        </w:rPr>
        <w:t xml:space="preserve"> zeigt</w:t>
      </w:r>
      <w:r w:rsidR="00C61752">
        <w:rPr>
          <w:rFonts w:ascii="Aptos" w:hAnsi="Aptos"/>
        </w:rPr>
        <w:t xml:space="preserve"> diese</w:t>
      </w:r>
      <w:r w:rsidR="001E1980">
        <w:rPr>
          <w:rFonts w:ascii="Aptos" w:hAnsi="Aptos"/>
        </w:rPr>
        <w:t xml:space="preserve"> dem Bedienpersonal</w:t>
      </w:r>
      <w:r w:rsidR="00D60105">
        <w:rPr>
          <w:rFonts w:ascii="Aptos" w:hAnsi="Aptos"/>
        </w:rPr>
        <w:t xml:space="preserve"> </w:t>
      </w:r>
      <w:r w:rsidR="00C84885">
        <w:rPr>
          <w:rFonts w:ascii="Aptos" w:hAnsi="Aptos"/>
        </w:rPr>
        <w:t>un</w:t>
      </w:r>
      <w:r w:rsidR="00C61752">
        <w:rPr>
          <w:rFonts w:ascii="Aptos" w:hAnsi="Aptos"/>
        </w:rPr>
        <w:t>übersehbar</w:t>
      </w:r>
      <w:r w:rsidR="00C84885">
        <w:rPr>
          <w:rFonts w:ascii="Aptos" w:hAnsi="Aptos"/>
        </w:rPr>
        <w:t xml:space="preserve"> an</w:t>
      </w:r>
      <w:r w:rsidR="009B2658">
        <w:rPr>
          <w:rFonts w:ascii="Aptos" w:hAnsi="Aptos"/>
        </w:rPr>
        <w:t xml:space="preserve">. Der Bediener hat dadurch die </w:t>
      </w:r>
      <w:r w:rsidR="00465876">
        <w:rPr>
          <w:rFonts w:ascii="Aptos" w:hAnsi="Aptos"/>
        </w:rPr>
        <w:t>Möglichkeit ent</w:t>
      </w:r>
      <w:r w:rsidR="00C7262B">
        <w:rPr>
          <w:rFonts w:ascii="Aptos" w:hAnsi="Aptos"/>
        </w:rPr>
        <w:t xml:space="preserve">sprechend darauf zu </w:t>
      </w:r>
      <w:r w:rsidR="00FC11A4">
        <w:rPr>
          <w:rFonts w:ascii="Aptos" w:hAnsi="Aptos"/>
        </w:rPr>
        <w:t>reagieren</w:t>
      </w:r>
      <w:r w:rsidR="00C7262B">
        <w:rPr>
          <w:rFonts w:ascii="Aptos" w:hAnsi="Aptos"/>
        </w:rPr>
        <w:t>.</w:t>
      </w:r>
      <w:r w:rsidR="00FC11A4">
        <w:rPr>
          <w:rFonts w:ascii="Aptos" w:hAnsi="Aptos"/>
        </w:rPr>
        <w:t xml:space="preserve"> </w:t>
      </w:r>
      <w:r w:rsidR="00FC11A4" w:rsidRPr="00FC11A4">
        <w:rPr>
          <w:rFonts w:ascii="Aptos" w:hAnsi="Aptos"/>
        </w:rPr>
        <w:t xml:space="preserve">Mit unserem System steigern wir nicht nur die Bedienerfreundlichkeit, sondern minimieren die Fehlerquote erheblich. Diese Aspekte werden in </w:t>
      </w:r>
      <w:r w:rsidR="00FC11A4" w:rsidRPr="00FC11A4">
        <w:rPr>
          <w:rFonts w:ascii="Aptos" w:hAnsi="Aptos"/>
        </w:rPr>
        <w:lastRenderedPageBreak/>
        <w:t>Zukunft noch an Bedeutung gewinnen, da die Anforderungen an Präzision und Effizienz stetig steigen.</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rFonts w:ascii="Aptos" w:hAnsi="Aptos"/>
          <w:b/>
          <w:bCs/>
        </w:rPr>
      </w:pPr>
      <w:r w:rsidRPr="00EE01B0">
        <w:rPr>
          <w:rFonts w:ascii="Aptos" w:hAnsi="Aptos"/>
          <w:b/>
          <w:bCs/>
        </w:rPr>
        <w:t>Factbox:</w:t>
      </w:r>
    </w:p>
    <w:p w14:paraId="41DEA956" w14:textId="12174A0F" w:rsidR="00C6224A" w:rsidRPr="004C2F24" w:rsidRDefault="007E617A" w:rsidP="004C2F24">
      <w:pPr>
        <w:pStyle w:val="Listenabsatz"/>
        <w:numPr>
          <w:ilvl w:val="0"/>
          <w:numId w:val="23"/>
        </w:numPr>
        <w:spacing w:line="360" w:lineRule="auto"/>
        <w:jc w:val="both"/>
        <w:rPr>
          <w:rFonts w:ascii="Aptos" w:hAnsi="Aptos"/>
          <w:lang w:val="de-DE"/>
        </w:rPr>
      </w:pPr>
      <w:r w:rsidRPr="004C2F24">
        <w:rPr>
          <w:rFonts w:ascii="Aptos" w:hAnsi="Aptos"/>
          <w:lang w:val="de-DE"/>
        </w:rPr>
        <w:t xml:space="preserve">Verarbeitung aller </w:t>
      </w:r>
      <w:r w:rsidR="00941BD6" w:rsidRPr="004C2F24">
        <w:rPr>
          <w:rFonts w:ascii="Aptos" w:hAnsi="Aptos"/>
          <w:lang w:val="de-DE"/>
        </w:rPr>
        <w:t>gängigen A</w:t>
      </w:r>
      <w:r w:rsidR="004C2F24" w:rsidRPr="004C2F24">
        <w:rPr>
          <w:rFonts w:ascii="Aptos" w:hAnsi="Aptos"/>
          <w:lang w:val="de-DE"/>
        </w:rPr>
        <w:t>bstandhalterm</w:t>
      </w:r>
      <w:r w:rsidR="00FC3058" w:rsidRPr="004C2F24">
        <w:rPr>
          <w:rFonts w:ascii="Aptos" w:hAnsi="Aptos"/>
          <w:lang w:val="de-DE"/>
        </w:rPr>
        <w:t>a</w:t>
      </w:r>
      <w:r w:rsidR="00941BD6" w:rsidRPr="004C2F24">
        <w:rPr>
          <w:rFonts w:ascii="Aptos" w:hAnsi="Aptos"/>
          <w:lang w:val="de-DE"/>
        </w:rPr>
        <w:t>terialien</w:t>
      </w:r>
    </w:p>
    <w:p w14:paraId="4BAADC0D" w14:textId="3A7DEF36" w:rsidR="00FC3058" w:rsidRPr="004C2F24" w:rsidRDefault="00FC3058" w:rsidP="004C2F24">
      <w:pPr>
        <w:pStyle w:val="Listenabsatz"/>
        <w:numPr>
          <w:ilvl w:val="0"/>
          <w:numId w:val="23"/>
        </w:numPr>
        <w:spacing w:line="360" w:lineRule="auto"/>
        <w:jc w:val="both"/>
        <w:rPr>
          <w:rFonts w:ascii="Aptos" w:hAnsi="Aptos"/>
          <w:lang w:val="de-DE"/>
        </w:rPr>
      </w:pPr>
      <w:r w:rsidRPr="004C2F24">
        <w:rPr>
          <w:rFonts w:ascii="Aptos" w:hAnsi="Aptos"/>
          <w:lang w:val="de-DE"/>
        </w:rPr>
        <w:t>Befüllung von Sonder</w:t>
      </w:r>
      <w:r w:rsidR="00A47F78" w:rsidRPr="004C2F24">
        <w:rPr>
          <w:rFonts w:ascii="Aptos" w:hAnsi="Aptos"/>
          <w:lang w:val="de-DE"/>
        </w:rPr>
        <w:t>formen</w:t>
      </w:r>
      <w:r w:rsidR="009B13F6" w:rsidRPr="004C2F24">
        <w:rPr>
          <w:rFonts w:ascii="Aptos" w:hAnsi="Aptos"/>
          <w:lang w:val="de-DE"/>
        </w:rPr>
        <w:t xml:space="preserve"> auch</w:t>
      </w:r>
      <w:r w:rsidR="00A47F78" w:rsidRPr="004C2F24">
        <w:rPr>
          <w:rFonts w:ascii="Aptos" w:hAnsi="Aptos"/>
          <w:lang w:val="de-DE"/>
        </w:rPr>
        <w:t xml:space="preserve"> ohne rechte</w:t>
      </w:r>
      <w:r w:rsidR="001D312B">
        <w:rPr>
          <w:rFonts w:ascii="Aptos" w:hAnsi="Aptos"/>
          <w:lang w:val="de-DE"/>
        </w:rPr>
        <w:t>m</w:t>
      </w:r>
      <w:r w:rsidR="00A47F78" w:rsidRPr="004C2F24">
        <w:rPr>
          <w:rFonts w:ascii="Aptos" w:hAnsi="Aptos"/>
          <w:lang w:val="de-DE"/>
        </w:rPr>
        <w:t xml:space="preserve"> Winkel</w:t>
      </w:r>
    </w:p>
    <w:p w14:paraId="000FCE22" w14:textId="05DFA4C2" w:rsidR="00A47F78" w:rsidRPr="004C2F24" w:rsidRDefault="00A47F78" w:rsidP="004C2F24">
      <w:pPr>
        <w:pStyle w:val="Listenabsatz"/>
        <w:numPr>
          <w:ilvl w:val="0"/>
          <w:numId w:val="23"/>
        </w:numPr>
        <w:spacing w:line="360" w:lineRule="auto"/>
        <w:jc w:val="both"/>
        <w:rPr>
          <w:rFonts w:ascii="Aptos" w:hAnsi="Aptos"/>
          <w:lang w:val="de-DE"/>
        </w:rPr>
      </w:pPr>
      <w:r w:rsidRPr="004C2F24">
        <w:rPr>
          <w:rFonts w:ascii="Aptos" w:hAnsi="Aptos"/>
          <w:lang w:val="de-DE"/>
        </w:rPr>
        <w:t xml:space="preserve">Messen und Anzeigen der gefüllten Trockenmittelmenge </w:t>
      </w:r>
      <w:r w:rsidR="007D5F9F" w:rsidRPr="004C2F24">
        <w:rPr>
          <w:rFonts w:ascii="Aptos" w:hAnsi="Aptos"/>
          <w:lang w:val="de-DE"/>
        </w:rPr>
        <w:t>für beide Rahmenschenkel</w:t>
      </w:r>
    </w:p>
    <w:p w14:paraId="1E826DFF" w14:textId="2619457F" w:rsidR="00D0759B" w:rsidRPr="004C2F24" w:rsidRDefault="00130E41" w:rsidP="004C2F24">
      <w:pPr>
        <w:pStyle w:val="Listenabsatz"/>
        <w:numPr>
          <w:ilvl w:val="0"/>
          <w:numId w:val="23"/>
        </w:numPr>
        <w:spacing w:line="360" w:lineRule="auto"/>
        <w:jc w:val="both"/>
        <w:rPr>
          <w:rFonts w:ascii="Aptos" w:hAnsi="Aptos"/>
          <w:lang w:val="de-DE"/>
        </w:rPr>
      </w:pPr>
      <w:r w:rsidRPr="004C2F24">
        <w:rPr>
          <w:rFonts w:ascii="Aptos" w:hAnsi="Aptos"/>
          <w:lang w:val="de-DE"/>
        </w:rPr>
        <w:t>Zuverlässige</w:t>
      </w:r>
      <w:r w:rsidR="00882B25" w:rsidRPr="004C2F24">
        <w:rPr>
          <w:rFonts w:ascii="Aptos" w:hAnsi="Aptos"/>
          <w:lang w:val="de-DE"/>
        </w:rPr>
        <w:t xml:space="preserve"> </w:t>
      </w:r>
      <w:r w:rsidR="004C2F24" w:rsidRPr="004C2F24">
        <w:rPr>
          <w:rFonts w:ascii="Aptos" w:hAnsi="Aptos"/>
          <w:lang w:val="de-DE"/>
        </w:rPr>
        <w:t>Erkennung</w:t>
      </w:r>
      <w:r w:rsidRPr="004C2F24">
        <w:rPr>
          <w:rFonts w:ascii="Aptos" w:hAnsi="Aptos"/>
          <w:lang w:val="de-DE"/>
        </w:rPr>
        <w:t xml:space="preserve"> und Visualisierung</w:t>
      </w:r>
      <w:r w:rsidR="00882B25" w:rsidRPr="004C2F24">
        <w:rPr>
          <w:rFonts w:ascii="Aptos" w:hAnsi="Aptos"/>
          <w:lang w:val="de-DE"/>
        </w:rPr>
        <w:t xml:space="preserve"> von Füll</w:t>
      </w:r>
      <w:r w:rsidR="002F06F4" w:rsidRPr="004C2F24">
        <w:rPr>
          <w:rFonts w:ascii="Aptos" w:hAnsi="Aptos"/>
          <w:lang w:val="de-DE"/>
        </w:rPr>
        <w:t>fehlern</w:t>
      </w:r>
    </w:p>
    <w:p w14:paraId="160C55C5" w14:textId="36EF2C27" w:rsidR="00D0759B" w:rsidRPr="0023261E" w:rsidRDefault="00D0759B" w:rsidP="00E43839">
      <w:pPr>
        <w:pStyle w:val="Listenabsatz"/>
        <w:numPr>
          <w:ilvl w:val="0"/>
          <w:numId w:val="23"/>
        </w:numPr>
        <w:spacing w:line="360" w:lineRule="auto"/>
        <w:jc w:val="both"/>
        <w:rPr>
          <w:rFonts w:ascii="Aptos" w:hAnsi="Aptos"/>
          <w:lang w:val="de-DE"/>
        </w:rPr>
      </w:pPr>
      <w:r w:rsidRPr="004C2F24">
        <w:rPr>
          <w:rFonts w:ascii="Aptos" w:hAnsi="Aptos"/>
          <w:lang w:val="de-DE"/>
        </w:rPr>
        <w:t>Einstellen der optimalen Arbeitshöhe mittels Hubvorrichtung</w:t>
      </w:r>
      <w:r w:rsidR="00E40AB3" w:rsidRPr="004C2F24">
        <w:rPr>
          <w:rFonts w:ascii="Aptos" w:hAnsi="Aptos"/>
          <w:lang w:val="de-DE"/>
        </w:rPr>
        <w:t xml:space="preserve"> für die Füllköpfe</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rPr>
      </w:pPr>
      <w:r w:rsidRPr="00EE01B0">
        <w:rPr>
          <w:rFonts w:ascii="Aptos" w:hAnsi="Aptos" w:cs="Arial"/>
          <w:b/>
          <w:bCs/>
        </w:rPr>
        <w:t>Bilder</w:t>
      </w:r>
      <w:r w:rsidR="001B7B6E" w:rsidRPr="00EE01B0">
        <w:rPr>
          <w:rFonts w:ascii="Aptos" w:hAnsi="Aptos" w:cs="Arial"/>
          <w:b/>
          <w:bCs/>
        </w:rPr>
        <w:t xml:space="preserve"> </w:t>
      </w:r>
      <w:r w:rsidR="001B7B6E" w:rsidRPr="00EE01B0">
        <w:rPr>
          <w:rFonts w:ascii="Aptos" w:eastAsia="SimSun" w:hAnsi="Aptos"/>
          <w:bCs/>
        </w:rPr>
        <w:t>©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rFonts w:ascii="Aptos" w:hAnsi="Aptos"/>
          <w:b/>
          <w:sz w:val="20"/>
        </w:rPr>
      </w:pPr>
      <w:r>
        <w:rPr>
          <w:rFonts w:ascii="Aptos" w:hAnsi="Aptos"/>
          <w:b/>
          <w:noProof/>
          <w:sz w:val="20"/>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rFonts w:ascii="Aptos" w:hAnsi="Aptos"/>
          <w:b/>
          <w:sz w:val="20"/>
        </w:rPr>
      </w:pPr>
      <w:r>
        <w:rPr>
          <w:rFonts w:ascii="Aptos" w:hAnsi="Aptos"/>
          <w:b/>
          <w:noProof/>
          <w:sz w:val="20"/>
        </w:rPr>
        <w:lastRenderedPageBreak/>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rFonts w:ascii="Aptos" w:hAnsi="Aptos"/>
          <w:b/>
          <w:sz w:val="20"/>
        </w:rPr>
      </w:pPr>
      <w:r>
        <w:rPr>
          <w:rFonts w:ascii="Aptos" w:hAnsi="Aptos"/>
          <w:b/>
          <w:noProof/>
          <w:sz w:val="20"/>
        </w:rPr>
        <w:lastRenderedPageBreak/>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rFonts w:ascii="Aptos" w:hAnsi="Aptos"/>
          <w:b/>
          <w:sz w:val="20"/>
        </w:rPr>
      </w:pPr>
      <w:r>
        <w:rPr>
          <w:rFonts w:ascii="Aptos" w:hAnsi="Aptos"/>
          <w:b/>
          <w:noProof/>
          <w:sz w:val="20"/>
        </w:rPr>
        <w:lastRenderedPageBreak/>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rFonts w:ascii="Aptos" w:hAnsi="Aptos"/>
          <w:b/>
          <w:sz w:val="20"/>
        </w:rPr>
      </w:pPr>
      <w:r>
        <w:rPr>
          <w:rFonts w:ascii="Aptos" w:hAnsi="Aptos"/>
          <w:b/>
          <w:noProof/>
          <w:sz w:val="20"/>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rFonts w:ascii="Aptos" w:hAnsi="Aptos" w:cs="Arial"/>
          <w:b/>
          <w:sz w:val="20"/>
          <w:szCs w:val="20"/>
        </w:rPr>
      </w:pPr>
      <w:r w:rsidRPr="00EE01B0">
        <w:rPr>
          <w:rFonts w:ascii="Aptos" w:hAnsi="Aptos"/>
          <w:b/>
          <w:sz w:val="20"/>
        </w:rPr>
        <w:t>Über LiSEC</w:t>
      </w:r>
    </w:p>
    <w:p w14:paraId="1657F103" w14:textId="77777777" w:rsidR="00726E08" w:rsidRPr="00EE01B0" w:rsidRDefault="00726E08" w:rsidP="00EE01B0">
      <w:pPr>
        <w:widowControl w:val="0"/>
        <w:spacing w:after="0" w:line="240" w:lineRule="auto"/>
        <w:jc w:val="both"/>
        <w:rPr>
          <w:rFonts w:ascii="Aptos" w:hAnsi="Aptos" w:cs="Arial"/>
          <w:sz w:val="20"/>
          <w:szCs w:val="20"/>
        </w:rPr>
      </w:pPr>
      <w:bookmarkStart w:id="2" w:name="_Hlk97719094"/>
      <w:r w:rsidRPr="00EE01B0">
        <w:rPr>
          <w:rFonts w:ascii="Aptos" w:hAnsi="Aptos"/>
          <w:sz w:val="20"/>
        </w:rPr>
        <w:t xml:space="preserve">LiSEC mit Hauptsitz in Seitenstetten/Amstetten ist eine weltweit tätige Unternehmensgruppe, die seit über </w:t>
      </w:r>
      <w:r w:rsidRPr="00EE01B0">
        <w:rPr>
          <w:rFonts w:ascii="Aptos" w:hAnsi="Aptos"/>
          <w:sz w:val="20"/>
        </w:rPr>
        <w:lastRenderedPageBreak/>
        <w:t>60 Jahren individuelle und umfassende Lösungen in der Flachglasverarbeitung und -veredelung anbietet. Die Geschäftsaktivitäten umfassen Maschinen, Automatisierungslösungen und Dienstleistungen. Im Jahr 2023 erreichte die Gruppe mit rund 1.300 Mitarbeiter:innen und 20 Standorten eine Exportquote von über 95 Prozent und erwirtschaftete einen Umsatz von knapp 300 Millionen Euro. LiSEC entwickelt und fertigt Glasschneide- und Sortiersysteme, einzelne Bauteile und komplette Produktionslinien für die Fertigung von Isolier- und Verbundglas sowie Maschinen für die Kantenbearbeitung und Vorspannanlagen. Mit zuverlässiger Technik und intelligenten Automatisierungslösungen setzt LiSEC Maßstäbe in Sachen Qualität und Technologie und leistet einen wesentlichen Beitrag zum Erfolg seiner Kunden.</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sidRPr="00EE01B0">
        <w:rPr>
          <w:rFonts w:ascii="Aptos" w:hAnsi="Aptos"/>
          <w:b/>
          <w:color w:val="000000"/>
          <w:sz w:val="20"/>
        </w:rPr>
        <w:t>Weitere</w:t>
      </w:r>
      <w:r w:rsidR="00EE01B0">
        <w:rPr>
          <w:rFonts w:ascii="Aptos" w:hAnsi="Aptos"/>
          <w:b/>
          <w:color w:val="000000"/>
          <w:sz w:val="20"/>
        </w:rPr>
        <w:t xml:space="preserve"> </w:t>
      </w:r>
      <w:r w:rsidRPr="00EE01B0">
        <w:rPr>
          <w:rFonts w:ascii="Aptos" w:hAnsi="Aptos"/>
          <w:b/>
          <w:color w:val="000000"/>
          <w:sz w:val="20"/>
        </w:rPr>
        <w:t>Informationen:</w:t>
      </w:r>
      <w:r w:rsidRPr="00EE01B0">
        <w:rPr>
          <w:rFonts w:ascii="Aptos" w:hAnsi="Aptos"/>
          <w:color w:val="000000"/>
          <w:sz w:val="20"/>
        </w:rPr>
        <w:br/>
      </w:r>
      <w:r w:rsidRPr="00EE01B0">
        <w:rPr>
          <w:rFonts w:ascii="Aptos" w:hAnsi="Aptos"/>
          <w:sz w:val="20"/>
        </w:rPr>
        <w:t>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r w:rsidRPr="00EE01B0">
        <w:rPr>
          <w:rFonts w:ascii="Aptos" w:hAnsi="Aptos"/>
          <w:sz w:val="20"/>
        </w:rPr>
        <w:t>Direktorin für Marketing und Unternehmenskommunikation</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sidRPr="00EE01B0">
        <w:rPr>
          <w:rFonts w:ascii="Aptos" w:hAnsi="Aptos"/>
          <w:sz w:val="20"/>
          <w:lang w:val="fr-FR"/>
        </w:rPr>
        <w:t>LiSEC Austria GmbH</w:t>
      </w:r>
      <w:r w:rsidRPr="00EE01B0">
        <w:rPr>
          <w:rFonts w:ascii="Aptos" w:hAnsi="Aptos"/>
          <w:sz w:val="20"/>
          <w:lang w:val="fr-FR"/>
        </w:rPr>
        <w:br/>
        <w:t>Peter-Lisec-</w:t>
      </w:r>
      <w:proofErr w:type="spellStart"/>
      <w:r w:rsidRPr="00EE01B0">
        <w:rPr>
          <w:rFonts w:ascii="Aptos" w:hAnsi="Aptos"/>
          <w:sz w:val="20"/>
          <w:lang w:val="fr-FR"/>
        </w:rPr>
        <w:t>Str</w:t>
      </w:r>
      <w:proofErr w:type="spellEnd"/>
      <w:r w:rsidRPr="00EE01B0">
        <w:rPr>
          <w:rFonts w:ascii="Aptos" w:hAnsi="Aptos"/>
          <w:sz w:val="20"/>
          <w:lang w:val="fr-FR"/>
        </w:rPr>
        <w:t xml:space="preserve">. </w:t>
      </w:r>
      <w:r w:rsidRPr="00EE01B0">
        <w:rPr>
          <w:rFonts w:ascii="Aptos" w:hAnsi="Aptos"/>
          <w:sz w:val="20"/>
        </w:rPr>
        <w:t>1 – 3353 Seitenstetten, Österreich</w:t>
      </w:r>
      <w:r w:rsidRPr="00EE01B0">
        <w:rPr>
          <w:rFonts w:ascii="Aptos" w:hAnsi="Aptos"/>
          <w:sz w:val="20"/>
        </w:rPr>
        <w:br/>
        <w:t>Tel.: +43 7477 405-1115</w:t>
      </w:r>
      <w:r w:rsidRPr="00EE01B0">
        <w:rPr>
          <w:rFonts w:ascii="Aptos" w:hAnsi="Aptos"/>
          <w:sz w:val="20"/>
        </w:rPr>
        <w:br/>
        <w:t>Mobil: +43 660 871 58 03</w:t>
      </w:r>
      <w:r w:rsidRPr="00EE01B0">
        <w:rPr>
          <w:rFonts w:ascii="Aptos" w:hAnsi="Aptos"/>
          <w:sz w:val="20"/>
        </w:rPr>
        <w:br/>
        <w:t xml:space="preserve">E-Mail: </w:t>
      </w:r>
      <w:hyperlink r:id="rId13" w:history="1">
        <w:r w:rsidRPr="00EE01B0">
          <w:rPr>
            <w:rStyle w:val="Hyperlink"/>
            <w:rFonts w:ascii="Aptos" w:hAnsi="Aptos"/>
            <w:sz w:val="20"/>
          </w:rPr>
          <w:t>claudia.guschlbauer@lisec.com</w:t>
        </w:r>
      </w:hyperlink>
      <w:r w:rsidRPr="00EE01B0">
        <w:rPr>
          <w:rFonts w:ascii="Aptos" w:hAnsi="Aptos"/>
          <w:sz w:val="20"/>
        </w:rPr>
        <w:t xml:space="preserve"> – </w:t>
      </w:r>
      <w:hyperlink r:id="rId14" w:history="1">
        <w:r w:rsidRPr="00EE01B0">
          <w:rPr>
            <w:rStyle w:val="Hyperlink"/>
            <w:rFonts w:ascii="Aptos" w:hAnsi="Aptos"/>
            <w:sz w:val="20"/>
          </w:rPr>
          <w:t>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rFonts w:ascii="Roboto" w:hAnsi="Roboto" w:cs="Arial"/>
        <w:b/>
      </w:rPr>
    </w:pPr>
    <w:bookmarkStart w:id="3" w:name="_Hlk145570763"/>
    <w:r w:rsidRPr="001B34E2">
      <w:rPr>
        <w:rFonts w:ascii="Roboto" w:hAnsi="Roboto"/>
        <w:b/>
        <w:noProof/>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34E2">
      <w:rPr>
        <w:rFonts w:ascii="Roboto" w:hAnsi="Roboto"/>
        <w:b/>
      </w:rPr>
      <w:t>PRESS</w:t>
    </w:r>
    <w:r w:rsidR="00B55A04">
      <w:rPr>
        <w:rFonts w:ascii="Roboto" w:hAnsi="Roboto"/>
        <w:b/>
      </w:rPr>
      <w:t>EAUSSENDUNG</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