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rPr>
      </w:pPr>
      <w:bookmarkStart w:id="0" w:name="_Hlk109200422"/>
      <w:bookmarkStart w:id="1" w:name="_Hlk17201346"/>
      <w:bookmarkEnd w:id="0"/>
      <w:r>
        <w:rPr>
          <w:rFonts w:ascii="Aptos" w:hAnsi="Aptos"/>
        </w:rPr>
        <w:t xml:space="preserve">Amstetten –</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b/>
          <w:bCs/>
          <w:rFonts w:ascii="Aptos" w:hAnsi="Aptos"/>
        </w:rPr>
      </w:pPr>
      <w:r>
        <w:rPr>
          <w:b/>
          <w:rFonts w:ascii="Aptos" w:hAnsi="Aptos"/>
        </w:rPr>
        <w:t xml:space="preserve">glasstec 2024 – Remplissage sur le stand @LiSEC</w:t>
      </w:r>
      <w:r>
        <w:rPr>
          <w:b/>
          <w:rFonts w:ascii="Aptos" w:hAnsi="Aptos"/>
        </w:rPr>
        <w:t xml:space="preserve"> </w:t>
      </w:r>
    </w:p>
    <w:p w14:paraId="2904F06D" w14:textId="0C1C0840" w:rsidR="00FF3C39" w:rsidRPr="00FF3C39" w:rsidRDefault="00FF3C39" w:rsidP="00FC11A4">
      <w:pPr>
        <w:spacing w:line="360" w:lineRule="auto"/>
        <w:jc w:val="both"/>
        <w:rPr>
          <w:rFonts w:ascii="Aptos" w:hAnsi="Aptos"/>
        </w:rPr>
      </w:pPr>
      <w:r>
        <w:rPr>
          <w:rFonts w:ascii="Aptos" w:hAnsi="Aptos"/>
        </w:rPr>
        <w:t xml:space="preserve">Découvrez la station de remplissage de cadres LiSEC ARL-45F avec système de mesure innovant et affichage du niveau de remplissage de dessiccateur – en live au salon glasstec à Düsseldorf sur le stand LiSEC hall 17 / A64 !</w:t>
      </w:r>
    </w:p>
    <w:p w14:paraId="3171F800" w14:textId="593F20E9" w:rsidR="00FF3C39" w:rsidRPr="00FF3C39" w:rsidRDefault="00FF3C39" w:rsidP="00FC11A4">
      <w:pPr>
        <w:spacing w:line="360" w:lineRule="auto"/>
        <w:jc w:val="both"/>
        <w:rPr>
          <w:rFonts w:ascii="Aptos" w:hAnsi="Aptos"/>
        </w:rPr>
      </w:pPr>
      <w:r>
        <w:rPr>
          <w:rFonts w:ascii="Aptos" w:hAnsi="Aptos"/>
        </w:rPr>
        <w:t xml:space="preserve">Cette année, LiSEC se présente au salon glasstec de Düsseldorf sous le slogan :</w:t>
      </w:r>
      <w:r>
        <w:rPr>
          <w:rFonts w:ascii="Aptos" w:hAnsi="Aptos"/>
        </w:rPr>
        <w:t xml:space="preserve"> </w:t>
      </w:r>
      <w:r>
        <w:rPr>
          <w:rFonts w:ascii="Aptos" w:hAnsi="Aptos"/>
        </w:rPr>
        <w:t xml:space="preserve">« L’usinage du verre à 360° » en tant que fournisseur all.in.one:solutions dans l’usinage mondial de verre plat.</w:t>
      </w:r>
      <w:r>
        <w:rPr>
          <w:rFonts w:ascii="Aptos" w:hAnsi="Aptos"/>
        </w:rPr>
        <w:t xml:space="preserve"> </w:t>
      </w:r>
      <w:r>
        <w:rPr>
          <w:rFonts w:ascii="Aptos" w:hAnsi="Aptos"/>
        </w:rPr>
        <w:t xml:space="preserve">Une installation du domaine de la fabrication de verre isolant que l’on peut voir en live sur le stand : la station de remplissage de cadres de LiSEC ARL-45F.</w:t>
      </w:r>
      <w:r>
        <w:rPr>
          <w:rFonts w:ascii="Aptos" w:hAnsi="Aptos"/>
        </w:rPr>
        <w:t xml:space="preserve"> </w:t>
      </w:r>
      <w:r>
        <w:rPr>
          <w:rFonts w:ascii="Aptos" w:hAnsi="Aptos"/>
        </w:rPr>
        <w:t xml:space="preserve">Ewald Schadauer, Product Manager Insulating Glass chez LiSEC, a une longue expérience dans le domaine de la fabrication de verre isolant et nous donne un aperçu de cette installation dans cet interview.</w:t>
      </w:r>
      <w:r>
        <w:rPr>
          <w:rFonts w:ascii="Aptos" w:hAnsi="Aptos"/>
        </w:rPr>
        <w:t xml:space="preserv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b/>
          <w:bCs/>
          <w:rFonts w:ascii="Aptos" w:hAnsi="Aptos" w:cs="Arial"/>
        </w:rPr>
      </w:pPr>
      <w:r>
        <w:rPr>
          <w:b/>
          <w:rFonts w:ascii="Aptos" w:hAnsi="Aptos"/>
        </w:rPr>
        <w:t xml:space="preserve">Monsieur Schadauer, que présente LiSEC cette année au salon glasstec à Düsseldorf dans le domaine du remplissage des entretoises ?</w:t>
      </w:r>
    </w:p>
    <w:p w14:paraId="429AA769" w14:textId="371E6C63" w:rsidR="00240E32" w:rsidRDefault="00277DA1" w:rsidP="00FC11A4">
      <w:pPr>
        <w:spacing w:line="360" w:lineRule="auto"/>
        <w:jc w:val="both"/>
        <w:rPr>
          <w:rFonts w:ascii="Aptos" w:hAnsi="Aptos" w:cs="Arial"/>
        </w:rPr>
      </w:pPr>
      <w:r>
        <w:rPr>
          <w:rFonts w:ascii="Aptos" w:hAnsi="Aptos"/>
        </w:rPr>
        <w:t xml:space="preserve">Ewald Schadauer :</w:t>
      </w:r>
      <w:r>
        <w:rPr>
          <w:rFonts w:ascii="Aptos" w:hAnsi="Aptos"/>
        </w:rPr>
        <w:t xml:space="preserve"> </w:t>
      </w:r>
      <w:r>
        <w:rPr>
          <w:rFonts w:ascii="Aptos" w:hAnsi="Aptos"/>
        </w:rPr>
        <w:t xml:space="preserve">Nous sommes heureux de pouvoir présenter fin octobre au salon glasstec 2024, la LiSEC ARL-45F, une station de remplissage de dessiccateur avec système de mesure de quantité de remplissage et affichage du niveau de remplissage à LED.</w:t>
      </w:r>
      <w:r>
        <w:rPr>
          <w:rFonts w:ascii="Aptos" w:hAnsi="Aptos"/>
        </w:rPr>
        <w:t xml:space="preserve"> </w:t>
      </w:r>
      <w:r>
        <w:rPr>
          <w:rFonts w:ascii="Aptos" w:hAnsi="Aptos"/>
        </w:rPr>
        <w:t xml:space="preserve">L’ARL-45F offre non seulement une efficacité et précision maximales mais également une manipulation simple qui optimise considérablement le processus de production de verre isolant.</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b/>
          <w:bCs/>
          <w:rFonts w:ascii="Aptos" w:hAnsi="Aptos"/>
        </w:rPr>
      </w:pPr>
      <w:r>
        <w:rPr>
          <w:b/>
          <w:rFonts w:ascii="Aptos" w:hAnsi="Aptos"/>
        </w:rPr>
        <w:t xml:space="preserve">Pourquoi LiSEC présentera précisément cette machine au salon glasstec ?</w:t>
      </w:r>
      <w:r>
        <w:rPr>
          <w:b/>
          <w:rFonts w:ascii="Aptos" w:hAnsi="Aptos"/>
        </w:rPr>
        <w:t xml:space="preserve"> </w:t>
      </w:r>
    </w:p>
    <w:p w14:paraId="4DF957C2" w14:textId="5AA847C0" w:rsidR="00365B63" w:rsidRPr="00365B63" w:rsidRDefault="00277DA1" w:rsidP="00365B63">
      <w:pPr>
        <w:spacing w:line="360" w:lineRule="auto"/>
        <w:jc w:val="both"/>
        <w:rPr>
          <w:rFonts w:ascii="Aptos" w:hAnsi="Aptos"/>
        </w:rPr>
      </w:pPr>
      <w:r>
        <w:rPr>
          <w:rFonts w:ascii="Aptos" w:hAnsi="Aptos"/>
        </w:rPr>
        <w:t xml:space="preserve">Ewald Schadauer :</w:t>
      </w:r>
      <w:r>
        <w:rPr>
          <w:rFonts w:ascii="Aptos" w:hAnsi="Aptos"/>
        </w:rPr>
        <w:t xml:space="preserve"> </w:t>
      </w:r>
      <w:r>
        <w:rPr>
          <w:rFonts w:ascii="Aptos" w:hAnsi="Aptos"/>
        </w:rPr>
        <w:t xml:space="preserve">Nos clients sont exigeants vis-à-vis de la qualité et notamment avec leurs produits.</w:t>
      </w:r>
      <w:r>
        <w:rPr>
          <w:rFonts w:ascii="Aptos" w:hAnsi="Aptos"/>
        </w:rPr>
        <w:t xml:space="preserve"> </w:t>
      </w:r>
      <w:r>
        <w:rPr>
          <w:rFonts w:ascii="Aptos" w:hAnsi="Aptos"/>
        </w:rPr>
        <w:t xml:space="preserve">Le dessiccateur dans le cadre écarteur est un élément essentiel d'un élément en verre isolant et contribue fortement à ce qu’une fenêtre présente des propriétés optimales pendant de nombreuses années.</w:t>
      </w:r>
      <w:r>
        <w:rPr>
          <w:rFonts w:ascii="Aptos" w:hAnsi="Aptos"/>
        </w:rPr>
        <w:t xml:space="preserve"> </w:t>
      </w:r>
      <w:r>
        <w:rPr>
          <w:rFonts w:ascii="Aptos" w:hAnsi="Aptos"/>
        </w:rPr>
        <w:t xml:space="preserve">La station de remplissage de dessiccateur de LiSEC avec système de mesure de quantité de remplissage intégré veille, de manière optimale, à ce qu’aucun cadre écarteur avec une quantité trop faible de dessiccateur, ne soit monté dans un élément en verre isolant.</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b/>
          <w:bCs/>
          <w:rFonts w:ascii="Aptos" w:hAnsi="Aptos"/>
        </w:rPr>
      </w:pPr>
      <w:r>
        <w:rPr>
          <w:b/>
          <w:rFonts w:ascii="Aptos" w:hAnsi="Aptos"/>
        </w:rPr>
        <w:t xml:space="preserve">Depuis quand ont lieu les développements pour ce modèle et sur quels aspects techniques ont été axés les points particuliers ?</w:t>
      </w:r>
    </w:p>
    <w:p w14:paraId="4D7B8E9D" w14:textId="269E48A1" w:rsidR="002F72DB" w:rsidRDefault="004D55B1" w:rsidP="00E43839">
      <w:pPr>
        <w:spacing w:line="360" w:lineRule="auto"/>
        <w:jc w:val="both"/>
        <w:rPr>
          <w:rFonts w:ascii="Aptos" w:hAnsi="Aptos"/>
        </w:rPr>
      </w:pPr>
      <w:r>
        <w:rPr>
          <w:rFonts w:ascii="Aptos" w:hAnsi="Aptos"/>
        </w:rPr>
        <w:t xml:space="preserve">Ewald Schadauer :</w:t>
      </w:r>
      <w:r>
        <w:rPr>
          <w:rFonts w:ascii="Aptos" w:hAnsi="Aptos"/>
        </w:rPr>
        <w:t xml:space="preserve"> </w:t>
      </w:r>
      <w:r>
        <w:rPr>
          <w:rFonts w:ascii="Aptos" w:hAnsi="Aptos"/>
        </w:rPr>
        <w:t xml:space="preserve">Notre installation de remplissage de dessiccateur ARL-45F est une machine moderne, qui a fait ses preuves, et dont la technique de commande est à la pointe de la technologie.</w:t>
      </w:r>
      <w:r>
        <w:rPr>
          <w:rFonts w:ascii="Aptos" w:hAnsi="Aptos"/>
        </w:rPr>
        <w:t xml:space="preserve"> </w:t>
      </w:r>
      <w:r>
        <w:rPr>
          <w:rFonts w:ascii="Aptos" w:hAnsi="Aptos"/>
        </w:rPr>
        <w:t xml:space="preserve">Nos techniciens ont fait une avancée majeure avec la mise en œuvre du système de mesure volumétrique.</w:t>
      </w:r>
      <w:r>
        <w:rPr>
          <w:rFonts w:ascii="Aptos" w:hAnsi="Aptos"/>
        </w:rPr>
        <w:t xml:space="preserve"> </w:t>
      </w:r>
      <w:r>
        <w:rPr>
          <w:rFonts w:ascii="Aptos" w:hAnsi="Aptos"/>
        </w:rPr>
        <w:t xml:space="preserve">Ce système permet, pendant le remplissage, de mesurer avec précision et en temps réel la quantité de dessiccateur remplie.</w:t>
      </w:r>
      <w:r>
        <w:rPr>
          <w:rFonts w:ascii="Aptos" w:hAnsi="Aptos"/>
        </w:rPr>
        <w:t xml:space="preserve"> </w:t>
      </w:r>
      <w:r>
        <w:rPr>
          <w:rFonts w:ascii="Aptos" w:hAnsi="Aptos"/>
        </w:rPr>
        <w:t xml:space="preserve">Les deux affichages à LED verticaux indiquent le niveau de remplissage réel de dessiccateur dans l’entretoise.</w:t>
      </w:r>
      <w:r>
        <w:rPr>
          <w:rFonts w:ascii="Aptos" w:hAnsi="Aptos"/>
        </w:rPr>
        <w:t xml:space="preserve"> </w:t>
      </w:r>
      <w:r>
        <w:rPr>
          <w:rFonts w:ascii="Aptos" w:hAnsi="Aptos"/>
        </w:rPr>
        <w:t xml:space="preserve">L’idée des affichages à LED vient d’un collaborateur LiSEC de longue date qui, grâce à ses contacts étroits avec les clients, a observé qu’un tél affichage augmenterait non seulement considérablement la facilité d'utilisation mais réduirait également fortement la probabilité d’erreurs de commande.</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b/>
          <w:bCs/>
          <w:rFonts w:ascii="Aptos" w:hAnsi="Aptos"/>
        </w:rPr>
      </w:pPr>
      <w:r>
        <w:rPr>
          <w:b/>
          <w:rFonts w:ascii="Aptos" w:hAnsi="Aptos"/>
        </w:rPr>
        <w:t xml:space="preserve">En bref :</w:t>
      </w:r>
      <w:r>
        <w:rPr>
          <w:b/>
          <w:rFonts w:ascii="Aptos" w:hAnsi="Aptos"/>
        </w:rPr>
        <w:t xml:space="preserve"> </w:t>
      </w:r>
      <w:r>
        <w:rPr>
          <w:b/>
          <w:rFonts w:ascii="Aptos" w:hAnsi="Aptos"/>
        </w:rPr>
        <w:t xml:space="preserve">Les 3 principaux avantages de cette variante de machine ?</w:t>
      </w:r>
    </w:p>
    <w:p w14:paraId="7A47D7DF" w14:textId="77777777" w:rsidR="00262AD1" w:rsidRDefault="00290237" w:rsidP="00BF6E0C">
      <w:pPr>
        <w:spacing w:line="360" w:lineRule="auto"/>
        <w:jc w:val="both"/>
        <w:rPr>
          <w:rFonts w:ascii="Aptos" w:hAnsi="Aptos"/>
        </w:rPr>
      </w:pPr>
      <w:r>
        <w:rPr>
          <w:rFonts w:ascii="Aptos" w:hAnsi="Aptos"/>
        </w:rPr>
        <w:t xml:space="preserve">Ewald Schadauer :</w:t>
      </w:r>
    </w:p>
    <w:p w14:paraId="154B214C" w14:textId="75E1AE4D" w:rsidR="00BF6E0C" w:rsidRPr="00262AD1" w:rsidRDefault="008F09C0" w:rsidP="008352AA">
      <w:pPr>
        <w:pStyle w:val="Listenabsatz"/>
        <w:numPr>
          <w:ilvl w:val="0"/>
          <w:numId w:val="24"/>
        </w:numPr>
        <w:spacing w:line="360" w:lineRule="auto"/>
        <w:jc w:val="both"/>
        <w:rPr>
          <w:rFonts w:ascii="Aptos" w:hAnsi="Aptos" w:cs="Arial"/>
        </w:rPr>
      </w:pPr>
      <w:r>
        <w:rPr>
          <w:rFonts w:ascii="Aptos" w:hAnsi="Aptos"/>
        </w:rPr>
        <w:t xml:space="preserve">La machine remplit les entretoises par un perforage situé à l’arrière du cadre et est ainsi adaptée pour le remplissage de tous les matériaux d’entretoise actuels.</w:t>
      </w:r>
      <w:r>
        <w:rPr>
          <w:rFonts w:ascii="Aptos" w:hAnsi="Aptos"/>
        </w:rPr>
        <w:t xml:space="preserve"> </w:t>
      </w:r>
    </w:p>
    <w:p w14:paraId="1C32D0D3" w14:textId="73CE23F5" w:rsidR="00262AD1" w:rsidRDefault="007D7A29" w:rsidP="008352AA">
      <w:pPr>
        <w:pStyle w:val="Listenabsatz"/>
        <w:numPr>
          <w:ilvl w:val="0"/>
          <w:numId w:val="24"/>
        </w:numPr>
        <w:spacing w:line="360" w:lineRule="auto"/>
        <w:rPr>
          <w:rFonts w:ascii="Aptos" w:hAnsi="Aptos" w:cs="Arial"/>
        </w:rPr>
      </w:pPr>
      <w:r>
        <w:rPr>
          <w:rFonts w:ascii="Aptos" w:hAnsi="Aptos"/>
        </w:rPr>
        <w:t xml:space="preserve">Grâce à un mode formes spécial, une des deux têtes de remplissage peut être désactivée et le remplissage des formes est ainsi également possible sans angle droit.</w:t>
      </w:r>
    </w:p>
    <w:p w14:paraId="146F567D" w14:textId="6FD9C21F" w:rsidR="000027DC" w:rsidRPr="00262AD1" w:rsidRDefault="00140831" w:rsidP="008352AA">
      <w:pPr>
        <w:pStyle w:val="Listenabsatz"/>
        <w:numPr>
          <w:ilvl w:val="0"/>
          <w:numId w:val="24"/>
        </w:numPr>
        <w:spacing w:line="360" w:lineRule="auto"/>
        <w:rPr>
          <w:rFonts w:ascii="Aptos" w:hAnsi="Aptos" w:cs="Arial"/>
        </w:rPr>
      </w:pPr>
      <w:r>
        <w:rPr>
          <w:rFonts w:ascii="Aptos" w:hAnsi="Aptos"/>
        </w:rPr>
        <w:t xml:space="preserve">Le point fort est cependant le système de mesure de quantité avec le nouvel affichage du niveau de remplissage à LED.</w:t>
      </w:r>
      <w:r>
        <w:rPr>
          <w:rFonts w:ascii="Aptos" w:hAnsi="Aptos"/>
        </w:rPr>
        <w:t xml:space="preserve"> </w:t>
      </w:r>
      <w:r>
        <w:rPr>
          <w:rFonts w:ascii="Aptos" w:hAnsi="Aptos"/>
        </w:rPr>
        <w:t xml:space="preserve">Ce système permet au personnel opérateur de voir la quantité de dessiccateur dans chacune des deux branches de cadre.</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b/>
          <w:bCs/>
          <w:rFonts w:ascii="Aptos" w:hAnsi="Aptos"/>
        </w:rPr>
      </w:pPr>
      <w:r>
        <w:rPr>
          <w:b/>
          <w:rFonts w:ascii="Aptos" w:hAnsi="Aptos"/>
        </w:rPr>
        <w:t xml:space="preserve">Quelles tendances futures peuvent être appréhendées avec la machine ?</w:t>
      </w:r>
    </w:p>
    <w:p w14:paraId="3037589C" w14:textId="21550628" w:rsidR="00152B69" w:rsidRDefault="00C3750C" w:rsidP="00E43839">
      <w:pPr>
        <w:spacing w:line="360" w:lineRule="auto"/>
        <w:jc w:val="both"/>
        <w:rPr>
          <w:rFonts w:ascii="Aptos" w:hAnsi="Aptos"/>
        </w:rPr>
      </w:pPr>
      <w:r>
        <w:rPr>
          <w:rFonts w:ascii="Aptos" w:hAnsi="Aptos"/>
        </w:rPr>
        <w:t xml:space="preserve">Ewald Schadauer :</w:t>
      </w:r>
      <w:r>
        <w:rPr>
          <w:rFonts w:ascii="Aptos" w:hAnsi="Aptos"/>
        </w:rPr>
        <w:t xml:space="preserve"> </w:t>
      </w:r>
      <w:r>
        <w:rPr>
          <w:rFonts w:ascii="Aptos" w:hAnsi="Aptos"/>
        </w:rPr>
        <w:t xml:space="preserve">Pour s'imposer sur le marché du verre isolant, comme indiqué ci-dessus, une qualité élevée et uniforme est un facteur décisif.</w:t>
      </w:r>
      <w:r>
        <w:rPr>
          <w:rFonts w:ascii="Aptos" w:hAnsi="Aptos"/>
        </w:rPr>
        <w:t xml:space="preserve"> </w:t>
      </w:r>
      <w:r>
        <w:rPr>
          <w:rFonts w:ascii="Aptos" w:hAnsi="Aptos"/>
        </w:rPr>
        <w:t xml:space="preserve">Notre système détecte de manière fiable les erreurs de remplissage et les signale explicitement au personnel opérateur.</w:t>
      </w:r>
      <w:r>
        <w:rPr>
          <w:rFonts w:ascii="Aptos" w:hAnsi="Aptos"/>
        </w:rPr>
        <w:t xml:space="preserve"> </w:t>
      </w:r>
      <w:r>
        <w:rPr>
          <w:rFonts w:ascii="Aptos" w:hAnsi="Aptos"/>
        </w:rPr>
        <w:t xml:space="preserve">L'opérateur a ainsi la possibilité de réagir en conséquence.</w:t>
      </w:r>
      <w:r>
        <w:rPr>
          <w:rFonts w:ascii="Aptos" w:hAnsi="Aptos"/>
        </w:rPr>
        <w:t xml:space="preserve"> </w:t>
      </w:r>
      <w:r>
        <w:rPr>
          <w:rFonts w:ascii="Aptos" w:hAnsi="Aptos"/>
        </w:rPr>
        <w:t xml:space="preserve">Avec notre système, non seulement nous améliorons la facilité d’utilisation mais nous réduisons également de manière significative le taux d’erreurs.</w:t>
      </w:r>
      <w:r>
        <w:rPr>
          <w:rFonts w:ascii="Aptos" w:hAnsi="Aptos"/>
        </w:rPr>
        <w:t xml:space="preserve"> </w:t>
      </w:r>
      <w:r>
        <w:rPr>
          <w:rFonts w:ascii="Aptos" w:hAnsi="Aptos"/>
        </w:rPr>
        <w:t xml:space="preserve">Ces aspects joueront un rôle de plus en plus important à l’avenir car les exigences vis-à-vis de la précision et de l’efficacité ne cessent de croître.</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b/>
          <w:bCs/>
          <w:rFonts w:ascii="Aptos" w:hAnsi="Aptos"/>
        </w:rPr>
      </w:pPr>
      <w:r>
        <w:rPr>
          <w:b/>
          <w:rFonts w:ascii="Aptos" w:hAnsi="Aptos"/>
        </w:rPr>
        <w:t xml:space="preserve">Informations produit :</w:t>
      </w:r>
    </w:p>
    <w:p w14:paraId="41DEA956" w14:textId="12174A0F" w:rsidR="00C6224A" w:rsidRPr="004C2F24" w:rsidRDefault="007E617A" w:rsidP="004C2F24">
      <w:pPr>
        <w:pStyle w:val="Listenabsatz"/>
        <w:numPr>
          <w:ilvl w:val="0"/>
          <w:numId w:val="23"/>
        </w:numPr>
        <w:spacing w:line="360" w:lineRule="auto"/>
        <w:jc w:val="both"/>
        <w:rPr>
          <w:rFonts w:ascii="Aptos" w:hAnsi="Aptos"/>
        </w:rPr>
      </w:pPr>
      <w:r>
        <w:rPr>
          <w:rFonts w:ascii="Aptos" w:hAnsi="Aptos"/>
        </w:rPr>
        <w:t xml:space="preserve">Usinage de tous les matériaux d’entretoise actuels</w:t>
      </w:r>
    </w:p>
    <w:p w14:paraId="4BAADC0D" w14:textId="3A7DEF36" w:rsidR="00FC3058" w:rsidRPr="004C2F24" w:rsidRDefault="00FC3058" w:rsidP="004C2F24">
      <w:pPr>
        <w:pStyle w:val="Listenabsatz"/>
        <w:numPr>
          <w:ilvl w:val="0"/>
          <w:numId w:val="23"/>
        </w:numPr>
        <w:spacing w:line="360" w:lineRule="auto"/>
        <w:jc w:val="both"/>
        <w:rPr>
          <w:rFonts w:ascii="Aptos" w:hAnsi="Aptos"/>
        </w:rPr>
      </w:pPr>
      <w:r>
        <w:rPr>
          <w:rFonts w:ascii="Aptos" w:hAnsi="Aptos"/>
        </w:rPr>
        <w:t xml:space="preserve">Remplissage des formes, également sans angle droit</w:t>
      </w:r>
    </w:p>
    <w:p w14:paraId="000FCE22" w14:textId="05DFA4C2" w:rsidR="00A47F78" w:rsidRPr="004C2F24" w:rsidRDefault="00A47F78" w:rsidP="004C2F24">
      <w:pPr>
        <w:pStyle w:val="Listenabsatz"/>
        <w:numPr>
          <w:ilvl w:val="0"/>
          <w:numId w:val="23"/>
        </w:numPr>
        <w:spacing w:line="360" w:lineRule="auto"/>
        <w:jc w:val="both"/>
        <w:rPr>
          <w:rFonts w:ascii="Aptos" w:hAnsi="Aptos"/>
        </w:rPr>
      </w:pPr>
      <w:r>
        <w:rPr>
          <w:rFonts w:ascii="Aptos" w:hAnsi="Aptos"/>
        </w:rPr>
        <w:t xml:space="preserve">Mesure et affichage de la quantité de dessiccateur remplis pour deux branches de cadres</w:t>
      </w:r>
    </w:p>
    <w:p w14:paraId="1E826DFF" w14:textId="2619457F" w:rsidR="00D0759B" w:rsidRPr="004C2F24" w:rsidRDefault="00130E41" w:rsidP="004C2F24">
      <w:pPr>
        <w:pStyle w:val="Listenabsatz"/>
        <w:numPr>
          <w:ilvl w:val="0"/>
          <w:numId w:val="23"/>
        </w:numPr>
        <w:spacing w:line="360" w:lineRule="auto"/>
        <w:jc w:val="both"/>
        <w:rPr>
          <w:rFonts w:ascii="Aptos" w:hAnsi="Aptos"/>
        </w:rPr>
      </w:pPr>
      <w:r>
        <w:rPr>
          <w:rFonts w:ascii="Aptos" w:hAnsi="Aptos"/>
        </w:rPr>
        <w:t xml:space="preserve">Détection fiable et visualisation des erreurs de remplissage</w:t>
      </w:r>
    </w:p>
    <w:p w14:paraId="160C55C5" w14:textId="36EF2C27" w:rsidR="00D0759B" w:rsidRPr="0023261E" w:rsidRDefault="00D0759B" w:rsidP="00E43839">
      <w:pPr>
        <w:pStyle w:val="Listenabsatz"/>
        <w:numPr>
          <w:ilvl w:val="0"/>
          <w:numId w:val="23"/>
        </w:numPr>
        <w:spacing w:line="360" w:lineRule="auto"/>
        <w:jc w:val="both"/>
        <w:rPr>
          <w:rFonts w:ascii="Aptos" w:hAnsi="Aptos"/>
        </w:rPr>
      </w:pPr>
      <w:r>
        <w:rPr>
          <w:rFonts w:ascii="Aptos" w:hAnsi="Aptos"/>
        </w:rPr>
        <w:t xml:space="preserve">Réglage de la hauteur de travail optimale à l’aide d’un dispositif de levage pour les têtes de remplissage</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rPr>
      </w:pPr>
      <w:r>
        <w:rPr>
          <w:b/>
          <w:rFonts w:ascii="Aptos" w:hAnsi="Aptos"/>
        </w:rPr>
        <w:t xml:space="preserve">Photos </w:t>
      </w:r>
      <w:r>
        <w:rPr>
          <w:rFonts w:ascii="Aptos" w:hAnsi="Aptos"/>
        </w:rPr>
        <w:t xml:space="preserve">©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b/>
          <w:sz w:val="20"/>
          <w:szCs w:val="20"/>
          <w:rFonts w:ascii="Aptos" w:hAnsi="Aptos" w:cs="Arial"/>
        </w:rPr>
      </w:pPr>
      <w:r>
        <w:rPr>
          <w:b/>
          <w:sz w:val="20"/>
          <w:rFonts w:ascii="Aptos" w:hAnsi="Aptos"/>
        </w:rPr>
        <w:t xml:space="preserve">À propos de LiSEC</w:t>
      </w:r>
    </w:p>
    <w:p w14:paraId="1657F103" w14:textId="77777777" w:rsidR="00726E08" w:rsidRPr="00EE01B0" w:rsidRDefault="00726E08" w:rsidP="00EE01B0">
      <w:pPr>
        <w:widowControl w:val="0"/>
        <w:spacing w:after="0" w:line="240" w:lineRule="auto"/>
        <w:jc w:val="both"/>
        <w:rPr>
          <w:sz w:val="20"/>
          <w:szCs w:val="20"/>
          <w:rFonts w:ascii="Aptos" w:hAnsi="Aptos" w:cs="Arial"/>
        </w:rPr>
      </w:pPr>
      <w:bookmarkStart w:id="2" w:name="_Hlk97719094"/>
      <w:r>
        <w:rPr>
          <w:sz w:val="20"/>
          <w:rFonts w:ascii="Aptos" w:hAnsi="Aptos"/>
        </w:rPr>
        <w:t xml:space="preserve">LiSEC, dont le siège social est installé à Seitenstetten/Amstetten, est un groupe international proposant, depuis plus de 60 ans, des solutions individuelles et globales innovantes dans le domaine de l’usinage et de la transformation de verre plat.</w:t>
      </w:r>
      <w:r>
        <w:rPr>
          <w:sz w:val="20"/>
          <w:rFonts w:ascii="Aptos" w:hAnsi="Aptos"/>
        </w:rPr>
        <w:t xml:space="preserve"> </w:t>
      </w:r>
      <w:r>
        <w:rPr>
          <w:sz w:val="20"/>
          <w:rFonts w:ascii="Aptos" w:hAnsi="Aptos"/>
        </w:rPr>
        <w:t xml:space="preserve">Les activités incluent les machines, les solutions d’automatisation et les prestations de service.</w:t>
      </w:r>
      <w:r>
        <w:rPr>
          <w:sz w:val="20"/>
          <w:rFonts w:ascii="Aptos" w:hAnsi="Aptos"/>
        </w:rPr>
        <w:t xml:space="preserve"> </w:t>
      </w:r>
      <w:r>
        <w:rPr>
          <w:sz w:val="20"/>
          <w:rFonts w:ascii="Aptos" w:hAnsi="Aptos"/>
        </w:rPr>
        <w:t xml:space="preserve">En 2023, avec 1 300 collaborateurs environ répartis sur plus de 20 sites, le groupe a atteint un taux d’exportation supérieur à 95 pour cent et généré un chiffre d’affaires de plus de 300 millions d’euros.</w:t>
      </w:r>
      <w:r>
        <w:rPr>
          <w:sz w:val="20"/>
          <w:rFonts w:ascii="Aptos" w:hAnsi="Aptos"/>
        </w:rPr>
        <w:t xml:space="preserve"> </w:t>
      </w:r>
      <w:r>
        <w:rPr>
          <w:sz w:val="20"/>
          <w:rFonts w:ascii="Aptos" w:hAnsi="Aptos"/>
        </w:rPr>
        <w:t xml:space="preserve">LiSEC développe et produit des systèmes de découpe et de tri de verre, des composants individuels et des lignes de production complètes pour la fabrication de verre isolant et de verre feuilleté ainsi que des machines d’usinage de bordures de verre et des installations de trempe.</w:t>
      </w:r>
      <w:r>
        <w:rPr>
          <w:sz w:val="20"/>
          <w:rFonts w:ascii="Aptos" w:hAnsi="Aptos"/>
        </w:rPr>
        <w:t xml:space="preserve"> </w:t>
      </w:r>
      <w:r>
        <w:rPr>
          <w:sz w:val="20"/>
          <w:rFonts w:ascii="Aptos" w:hAnsi="Aptos"/>
        </w:rPr>
        <w:t xml:space="preserve">Riche d’une technique fiable et de solutions d’automatisation intelligentes, LiSEC impose de nouvelles références en termes de qualité et de technologie et contribue fortement au succès de ses clients.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color w:val="000000"/>
          <w:b/>
          <w:rFonts w:ascii="Aptos" w:hAnsi="Aptos"/>
        </w:rPr>
        <w:t xml:space="preserve">Informations complémentaires :</w:t>
      </w:r>
      <w:r>
        <w:rPr>
          <w:sz w:val="20"/>
          <w:color w:val="000000"/>
          <w:rFonts w:ascii="Aptos" w:hAnsi="Aptos"/>
        </w:rPr>
        <w:br/>
      </w:r>
      <w:r>
        <w:rPr>
          <w:sz w:val="20"/>
          <w:rFonts w:ascii="Aptos" w:hAnsi="Aptos"/>
        </w:rPr>
        <w:t xml:space="preserve">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rFonts w:ascii="Aptos" w:hAnsi="Aptos"/>
        </w:rPr>
        <w:t xml:space="preserve">Directrice Marketing et Communication d’entreprise</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Pr>
          <w:sz w:val="20"/>
          <w:rFonts w:ascii="Aptos" w:hAnsi="Aptos"/>
        </w:rPr>
        <w:t xml:space="preserve">LiSEC Austria GmbH</w:t>
      </w:r>
      <w:r>
        <w:rPr>
          <w:sz w:val="20"/>
          <w:rFonts w:ascii="Aptos" w:hAnsi="Aptos"/>
        </w:rPr>
        <w:br/>
      </w:r>
      <w:r>
        <w:rPr>
          <w:sz w:val="20"/>
          <w:rFonts w:ascii="Aptos" w:hAnsi="Aptos"/>
        </w:rPr>
        <w:t xml:space="preserve">Peter-Lisec-Str. 1 – 3353 Seitenstetten, Autriche</w:t>
      </w:r>
      <w:r>
        <w:rPr>
          <w:sz w:val="20"/>
          <w:rFonts w:ascii="Aptos" w:hAnsi="Aptos"/>
        </w:rPr>
        <w:br/>
      </w:r>
      <w:r>
        <w:rPr>
          <w:sz w:val="20"/>
          <w:rFonts w:ascii="Aptos" w:hAnsi="Aptos"/>
        </w:rPr>
        <w:t xml:space="preserve">Tél. :</w:t>
      </w:r>
      <w:r>
        <w:rPr>
          <w:sz w:val="20"/>
          <w:rFonts w:ascii="Aptos" w:hAnsi="Aptos"/>
        </w:rPr>
        <w:t xml:space="preserve"> </w:t>
      </w:r>
      <w:r>
        <w:rPr>
          <w:sz w:val="20"/>
          <w:rFonts w:ascii="Aptos" w:hAnsi="Aptos"/>
        </w:rPr>
        <w:t xml:space="preserve">+43 7477 405-1115</w:t>
      </w:r>
      <w:r>
        <w:rPr>
          <w:sz w:val="20"/>
          <w:rFonts w:ascii="Aptos" w:hAnsi="Aptos"/>
        </w:rPr>
        <w:br/>
      </w:r>
      <w:r>
        <w:rPr>
          <w:sz w:val="20"/>
          <w:rFonts w:ascii="Aptos" w:hAnsi="Aptos"/>
        </w:rPr>
        <w:t xml:space="preserve">Mobile :</w:t>
      </w:r>
      <w:r>
        <w:rPr>
          <w:sz w:val="20"/>
          <w:rFonts w:ascii="Aptos" w:hAnsi="Aptos"/>
        </w:rPr>
        <w:t xml:space="preserve"> </w:t>
      </w:r>
      <w:r>
        <w:rPr>
          <w:sz w:val="20"/>
          <w:rFonts w:ascii="Aptos" w:hAnsi="Aptos"/>
        </w:rPr>
        <w:t xml:space="preserve">+43 660 871 58 03</w:t>
      </w:r>
      <w:r>
        <w:rPr>
          <w:sz w:val="20"/>
          <w:rFonts w:ascii="Aptos" w:hAnsi="Aptos"/>
        </w:rPr>
        <w:br/>
      </w:r>
      <w:r>
        <w:rPr>
          <w:sz w:val="20"/>
          <w:rFonts w:ascii="Aptos" w:hAnsi="Aptos"/>
        </w:rPr>
        <w:t xml:space="preserve">E-mail : </w:t>
      </w:r>
      <w:hyperlink r:id="rId13" w:history="1">
        <w:r>
          <w:rPr>
            <w:rStyle w:val="Hyperlink"/>
            <w:sz w:val="20"/>
            <w:rFonts w:ascii="Aptos" w:hAnsi="Aptos"/>
          </w:rPr>
          <w:t xml:space="preserve">claudia.guschlbauer@lisec.com</w:t>
        </w:r>
      </w:hyperlink>
      <w:r>
        <w:rPr>
          <w:sz w:val="20"/>
          <w:rFonts w:ascii="Aptos" w:hAnsi="Aptos"/>
        </w:rPr>
        <w:t xml:space="preserve"> – </w:t>
      </w:r>
      <w:hyperlink r:id="rId14" w:history="1">
        <w:r>
          <w:rPr>
            <w:rStyle w:val="Hyperlink"/>
            <w:sz w:val="20"/>
            <w:rFonts w:ascii="Aptos" w:hAnsi="Aptos"/>
          </w:rPr>
          <w:t xml:space="preserve">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b/>
        <w:rFonts w:ascii="Roboto" w:hAnsi="Roboto" w:cs="Arial"/>
      </w:rPr>
    </w:pPr>
    <w:bookmarkStart w:id="3" w:name="_Hlk145570763"/>
    <w:r>
      <w:rPr>
        <w:b/>
        <w:rFonts w:ascii="Roboto" w:hAnsi="Roboto"/>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Roboto" w:hAnsi="Roboto"/>
      </w:rPr>
      <w:t xml:space="preserve">COMMUNIQUÉ DE PRESSE</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fr-FR"/>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