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1C1CA38" w:rsidR="0016460D" w:rsidRDefault="0016460D" w:rsidP="00EE01B0">
      <w:pPr>
        <w:jc w:val="both"/>
        <w:rPr>
          <w:rFonts w:ascii="Aptos" w:hAnsi="Aptos"/>
        </w:rPr>
      </w:pPr>
      <w:bookmarkStart w:id="0" w:name="_Hlk109200422"/>
      <w:bookmarkStart w:id="1" w:name="_Hlk17201346"/>
      <w:bookmarkEnd w:id="0"/>
      <w:r>
        <w:rPr>
          <w:rFonts w:ascii="Aptos" w:hAnsi="Aptos"/>
        </w:rPr>
        <w:t xml:space="preserve">Amstetten –</w:t>
      </w:r>
    </w:p>
    <w:p w14:paraId="365FC8F4" w14:textId="77777777" w:rsidR="006D7CEA" w:rsidRPr="006D7CEA" w:rsidRDefault="006D7CEA" w:rsidP="006D7CEA">
      <w:pPr>
        <w:jc w:val="both"/>
        <w:rPr>
          <w:rFonts w:ascii="Aptos" w:hAnsi="Aptos"/>
          <w:b/>
          <w:bCs/>
        </w:rPr>
      </w:pPr>
    </w:p>
    <w:p w14:paraId="13AD1448" w14:textId="5C37C699" w:rsidR="006D7CEA" w:rsidRPr="006D7CEA" w:rsidRDefault="004C2F24" w:rsidP="006D7CEA">
      <w:pPr>
        <w:jc w:val="both"/>
        <w:rPr>
          <w:b/>
          <w:bCs/>
          <w:rFonts w:ascii="Aptos" w:hAnsi="Aptos"/>
        </w:rPr>
      </w:pPr>
      <w:r>
        <w:rPr>
          <w:b/>
          <w:rFonts w:ascii="Aptos" w:hAnsi="Aptos"/>
        </w:rPr>
        <w:t xml:space="preserve">glasstec 2024 – Riempimento @LiSEC booth</w:t>
      </w:r>
      <w:r>
        <w:rPr>
          <w:b/>
          <w:rFonts w:ascii="Aptos" w:hAnsi="Aptos"/>
        </w:rPr>
        <w:t xml:space="preserve"> </w:t>
      </w:r>
    </w:p>
    <w:p w14:paraId="2904F06D" w14:textId="0C1C0840" w:rsidR="00FF3C39" w:rsidRPr="00FF3C39" w:rsidRDefault="00FF3C39" w:rsidP="00FC11A4">
      <w:pPr>
        <w:spacing w:line="360" w:lineRule="auto"/>
        <w:jc w:val="both"/>
        <w:rPr>
          <w:rFonts w:ascii="Aptos" w:hAnsi="Aptos"/>
        </w:rPr>
      </w:pPr>
      <w:r>
        <w:rPr>
          <w:rFonts w:ascii="Aptos" w:hAnsi="Aptos"/>
        </w:rPr>
        <w:t xml:space="preserve">Provate dal vivo la stazione di riempimento dei telai LiSEC ARL-45F con sistema di misura innovativo e indicatore del livello di riempimento del materiale essiccante alla glasstec di Düsseldorf presso lo stand LiSEC nel padiglione 17 / A64!</w:t>
      </w:r>
    </w:p>
    <w:p w14:paraId="3171F800" w14:textId="593F20E9" w:rsidR="00FF3C39" w:rsidRPr="00FF3C39" w:rsidRDefault="00FF3C39" w:rsidP="00FC11A4">
      <w:pPr>
        <w:spacing w:line="360" w:lineRule="auto"/>
        <w:jc w:val="both"/>
        <w:rPr>
          <w:rFonts w:ascii="Aptos" w:hAnsi="Aptos"/>
        </w:rPr>
      </w:pPr>
      <w:r>
        <w:rPr>
          <w:rFonts w:ascii="Aptos" w:hAnsi="Aptos"/>
        </w:rPr>
        <w:t xml:space="preserve">Quest'anno LiSEC si presenta al glasstec di Düsseldorf con il motto:</w:t>
      </w:r>
      <w:r>
        <w:rPr>
          <w:rFonts w:ascii="Aptos" w:hAnsi="Aptos"/>
        </w:rPr>
        <w:t xml:space="preserve"> </w:t>
      </w:r>
      <w:r>
        <w:rPr>
          <w:rFonts w:ascii="Aptos" w:hAnsi="Aptos"/>
        </w:rPr>
        <w:t xml:space="preserve">"360° della lavorazione del vetro" come fornitore di soluzioni all.in.one nella lavorazione globale del vetro piano.</w:t>
      </w:r>
      <w:r>
        <w:rPr>
          <w:rFonts w:ascii="Aptos" w:hAnsi="Aptos"/>
        </w:rPr>
        <w:t xml:space="preserve"> </w:t>
      </w:r>
      <w:r>
        <w:rPr>
          <w:rFonts w:ascii="Aptos" w:hAnsi="Aptos"/>
        </w:rPr>
        <w:t xml:space="preserve">Un impianto nel campo della produzione di vetro isolante che potrà essere visto dal vivo in tale occasione è la stazione di posizionamento telai LiSEC ARL-45F.</w:t>
      </w:r>
      <w:r>
        <w:rPr>
          <w:rFonts w:ascii="Aptos" w:hAnsi="Aptos"/>
        </w:rPr>
        <w:t xml:space="preserve"> </w:t>
      </w:r>
      <w:r>
        <w:rPr>
          <w:rFonts w:ascii="Aptos" w:hAnsi="Aptos"/>
        </w:rPr>
        <w:t xml:space="preserve">Ewald Schadauer, Product Manager della sezione Vetro isolante presso LiSEC, può vantare anni di esperienza nel campo della produzione del vetro isolante e ci rilascia un'intervista sulle prime novità relative a questo impianto.</w:t>
      </w:r>
      <w:r>
        <w:rPr>
          <w:rFonts w:ascii="Aptos" w:hAnsi="Aptos"/>
        </w:rPr>
        <w:t xml:space="preserve"> </w:t>
      </w:r>
    </w:p>
    <w:p w14:paraId="03D849BF" w14:textId="77777777" w:rsidR="00240E32" w:rsidRDefault="00240E32" w:rsidP="00EE01B0">
      <w:pPr>
        <w:jc w:val="both"/>
        <w:rPr>
          <w:rFonts w:ascii="Aptos" w:hAnsi="Aptos"/>
        </w:rPr>
      </w:pPr>
    </w:p>
    <w:p w14:paraId="69AE8316" w14:textId="41191826" w:rsidR="00240E32" w:rsidRPr="00240E32" w:rsidRDefault="00240E32" w:rsidP="00240E32">
      <w:pPr>
        <w:jc w:val="both"/>
        <w:rPr>
          <w:b/>
          <w:bCs/>
          <w:rFonts w:ascii="Aptos" w:hAnsi="Aptos" w:cs="Arial"/>
        </w:rPr>
      </w:pPr>
      <w:r>
        <w:rPr>
          <w:b/>
          <w:rFonts w:ascii="Aptos" w:hAnsi="Aptos"/>
        </w:rPr>
        <w:t xml:space="preserve">Signor Schadauer, cosa espone LiSEC quest'anno al Glasstec di Düsseldorf nel campo del "riempimento di distanziatori"?</w:t>
      </w:r>
    </w:p>
    <w:p w14:paraId="429AA769" w14:textId="371E6C63" w:rsidR="00240E32" w:rsidRDefault="00277DA1" w:rsidP="00FC11A4">
      <w:pPr>
        <w:spacing w:line="360" w:lineRule="auto"/>
        <w:jc w:val="both"/>
        <w:rPr>
          <w:rFonts w:ascii="Aptos" w:hAnsi="Aptos" w:cs="Arial"/>
        </w:rPr>
      </w:pPr>
      <w:r>
        <w:rPr>
          <w:rFonts w:ascii="Aptos" w:hAnsi="Aptos"/>
        </w:rPr>
        <w:t xml:space="preserve">Ewald Schadauer:</w:t>
      </w:r>
      <w:r>
        <w:rPr>
          <w:rFonts w:ascii="Aptos" w:hAnsi="Aptos"/>
        </w:rPr>
        <w:t xml:space="preserve"> </w:t>
      </w:r>
      <w:r>
        <w:rPr>
          <w:rFonts w:ascii="Aptos" w:hAnsi="Aptos"/>
        </w:rPr>
        <w:t xml:space="preserve">Sia lieti di potere presentare a fine ottobre alla glasstec 2024 la nuova stazione di riempimento con materiale essiccante di LiSEC ARL-45F, dotata di sistema di misura della quantità di riempimento e indicatore di livello a LED.</w:t>
      </w:r>
      <w:r>
        <w:rPr>
          <w:rFonts w:ascii="Aptos" w:hAnsi="Aptos"/>
        </w:rPr>
        <w:t xml:space="preserve"> </w:t>
      </w:r>
      <w:r>
        <w:rPr>
          <w:rFonts w:ascii="Aptos" w:hAnsi="Aptos"/>
        </w:rPr>
        <w:t xml:space="preserve">L'impianto ARL-45F offre non solo la massima efficienza e precisione, ma anche una manipolazione semplice, che ottimizza in modo sostanziale il processo di produzione del vetro isolante.</w:t>
      </w:r>
    </w:p>
    <w:p w14:paraId="2AF625F3" w14:textId="77777777" w:rsidR="00E43839" w:rsidRPr="00B32EF2" w:rsidRDefault="00E43839" w:rsidP="00EE01B0">
      <w:pPr>
        <w:jc w:val="both"/>
        <w:rPr>
          <w:rFonts w:ascii="Aptos" w:hAnsi="Aptos" w:cs="Arial"/>
          <w:lang w:val="de-DE"/>
        </w:rPr>
      </w:pPr>
    </w:p>
    <w:p w14:paraId="1681D7C2" w14:textId="77777777" w:rsidR="00E43839" w:rsidRPr="00EE01B0" w:rsidRDefault="00E43839" w:rsidP="00E43839">
      <w:pPr>
        <w:jc w:val="both"/>
        <w:rPr>
          <w:b/>
          <w:bCs/>
          <w:rFonts w:ascii="Aptos" w:hAnsi="Aptos"/>
        </w:rPr>
      </w:pPr>
      <w:r>
        <w:rPr>
          <w:b/>
          <w:rFonts w:ascii="Aptos" w:hAnsi="Aptos"/>
        </w:rPr>
        <w:t xml:space="preserve">Perché LiSEC ha portato proprio questa macchina a Glasstec?</w:t>
      </w:r>
      <w:r>
        <w:rPr>
          <w:b/>
          <w:rFonts w:ascii="Aptos" w:hAnsi="Aptos"/>
        </w:rPr>
        <w:t xml:space="preserve"> </w:t>
      </w:r>
    </w:p>
    <w:p w14:paraId="4DF957C2" w14:textId="5AA847C0" w:rsidR="00365B63" w:rsidRPr="00365B63" w:rsidRDefault="00277DA1" w:rsidP="00365B63">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I nostri clienti danno importanza alla qualità e desiderano che anche i loro prodotti siano conformi a tale requisito.</w:t>
      </w:r>
      <w:r>
        <w:rPr>
          <w:rFonts w:ascii="Aptos" w:hAnsi="Aptos"/>
        </w:rPr>
        <w:t xml:space="preserve"> </w:t>
      </w:r>
      <w:r>
        <w:rPr>
          <w:rFonts w:ascii="Aptos" w:hAnsi="Aptos"/>
        </w:rPr>
        <w:t xml:space="preserve">Il materiale essiccante nei telai distanziatori è una componente fondamentale dell'elemento in vetro isolante e contribuisce in modo sostanziale a fare in modo che una finestra presenti caratteristiche ottimali per molti anni.</w:t>
      </w:r>
      <w:r>
        <w:rPr>
          <w:rFonts w:ascii="Aptos" w:hAnsi="Aptos"/>
        </w:rPr>
        <w:t xml:space="preserve"> </w:t>
      </w:r>
      <w:r>
        <w:rPr>
          <w:rFonts w:ascii="Aptos" w:hAnsi="Aptos"/>
        </w:rPr>
        <w:t xml:space="preserve">La stazione di riempimento con materiale essiccante LiSEC dotata di sistema di misura della qualità di riempimento integrato supporta nel miglior modo possibile nel far sì che nessun telaio distanziatore sia installato nell'elemento in vetro isolante con una quantità troppo ridotta di materiale essiccante.</w:t>
      </w:r>
    </w:p>
    <w:p w14:paraId="3B82AE14" w14:textId="77777777" w:rsidR="002F72DB" w:rsidRDefault="002F72DB" w:rsidP="00E43839">
      <w:pPr>
        <w:spacing w:line="360" w:lineRule="auto"/>
        <w:jc w:val="both"/>
        <w:rPr>
          <w:rFonts w:ascii="Aptos" w:hAnsi="Aptos" w:cs="Arial"/>
        </w:rPr>
      </w:pPr>
    </w:p>
    <w:p w14:paraId="181AF78D" w14:textId="7DCBA57E" w:rsidR="002F72DB" w:rsidRPr="00EE01B0" w:rsidRDefault="002F72DB" w:rsidP="002F72DB">
      <w:pPr>
        <w:jc w:val="both"/>
        <w:rPr>
          <w:b/>
          <w:bCs/>
          <w:rFonts w:ascii="Aptos" w:hAnsi="Aptos"/>
        </w:rPr>
      </w:pPr>
      <w:r>
        <w:rPr>
          <w:b/>
          <w:rFonts w:ascii="Aptos" w:hAnsi="Aptos"/>
        </w:rPr>
        <w:t xml:space="preserve">Da quanto tempo state perfezionando questa versione di macchina e su quali aspetti tecnici vi siete concentrati maggiormente?</w:t>
      </w:r>
    </w:p>
    <w:p w14:paraId="4D7B8E9D" w14:textId="269E48A1" w:rsidR="002F72DB" w:rsidRDefault="004D55B1" w:rsidP="00E43839">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Il nostro impianto di riempimento con materiale essiccante ARL-45F è una macchina testata da tempo e affidabile, aggiornamento all'ultimo stato della tecnica dal punto di vista del sistema di comando.</w:t>
      </w:r>
      <w:r>
        <w:rPr>
          <w:rFonts w:ascii="Aptos" w:hAnsi="Aptos"/>
        </w:rPr>
        <w:t xml:space="preserve"> </w:t>
      </w:r>
      <w:r>
        <w:rPr>
          <w:rFonts w:ascii="Aptos" w:hAnsi="Aptos"/>
        </w:rPr>
        <w:t xml:space="preserve">Con l'implementazione del sistema di misura volumetrico, i nostri tecnici sono riusciti a dare una grande svolta.</w:t>
      </w:r>
      <w:r>
        <w:rPr>
          <w:rFonts w:ascii="Aptos" w:hAnsi="Aptos"/>
        </w:rPr>
        <w:t xml:space="preserve"> </w:t>
      </w:r>
      <w:r>
        <w:rPr>
          <w:rFonts w:ascii="Aptos" w:hAnsi="Aptos"/>
        </w:rPr>
        <w:t xml:space="preserve">Questo sistema consente di misurare in modo preciso e in tempo reale, durante il processo di riempimento, la quantità di materiale essiccante per il riempimento.</w:t>
      </w:r>
      <w:r>
        <w:rPr>
          <w:rFonts w:ascii="Aptos" w:hAnsi="Aptos"/>
        </w:rPr>
        <w:t xml:space="preserve"> </w:t>
      </w:r>
      <w:r>
        <w:rPr>
          <w:rFonts w:ascii="Aptos" w:hAnsi="Aptos"/>
        </w:rPr>
        <w:t xml:space="preserve">I due indicatori a LED verticali mostrano il livello effettivo di materiale essiccante nel distanziatore.</w:t>
      </w:r>
      <w:r>
        <w:rPr>
          <w:rFonts w:ascii="Aptos" w:hAnsi="Aptos"/>
        </w:rPr>
        <w:t xml:space="preserve"> </w:t>
      </w:r>
      <w:r>
        <w:rPr>
          <w:rFonts w:ascii="Aptos" w:hAnsi="Aptos"/>
        </w:rPr>
        <w:t xml:space="preserve">L'idea degli indicatori a LED è stata concepita da un dipendente che lavora in LiSEC da anni, che grazie al suo costante contatto coi clienti ha riconosciuto che un tale sistema di visualizzazione avrebbe non solo aumentato la facilità d'uso, ma avrebbe anche ridotto nettamente la probabilità di errori di comando.</w:t>
      </w:r>
    </w:p>
    <w:p w14:paraId="11BC0AF7" w14:textId="77777777" w:rsidR="00BF6E0C" w:rsidRDefault="00BF6E0C" w:rsidP="00E43839">
      <w:pPr>
        <w:spacing w:line="360" w:lineRule="auto"/>
        <w:jc w:val="both"/>
        <w:rPr>
          <w:rFonts w:ascii="Aptos" w:hAnsi="Aptos"/>
          <w:lang w:val="de-DE"/>
        </w:rPr>
      </w:pPr>
    </w:p>
    <w:p w14:paraId="7E491B6D" w14:textId="77777777" w:rsidR="00BF6E0C" w:rsidRPr="00EE01B0" w:rsidRDefault="00BF6E0C" w:rsidP="00BF6E0C">
      <w:pPr>
        <w:jc w:val="both"/>
        <w:rPr>
          <w:b/>
          <w:bCs/>
          <w:rFonts w:ascii="Aptos" w:hAnsi="Aptos"/>
        </w:rPr>
      </w:pPr>
      <w:r>
        <w:rPr>
          <w:b/>
          <w:rFonts w:ascii="Aptos" w:hAnsi="Aptos"/>
        </w:rPr>
        <w:t xml:space="preserve">Breve e semplice:</w:t>
      </w:r>
      <w:r>
        <w:rPr>
          <w:b/>
          <w:rFonts w:ascii="Aptos" w:hAnsi="Aptos"/>
        </w:rPr>
        <w:t xml:space="preserve"> </w:t>
      </w:r>
      <w:r>
        <w:rPr>
          <w:b/>
          <w:rFonts w:ascii="Aptos" w:hAnsi="Aptos"/>
        </w:rPr>
        <w:t xml:space="preserve">I 3 principali vantaggi di questa variante di macchina?</w:t>
      </w:r>
    </w:p>
    <w:p w14:paraId="7A47D7DF" w14:textId="77777777" w:rsidR="00262AD1" w:rsidRDefault="00290237" w:rsidP="00BF6E0C">
      <w:pPr>
        <w:spacing w:line="360" w:lineRule="auto"/>
        <w:jc w:val="both"/>
        <w:rPr>
          <w:rFonts w:ascii="Aptos" w:hAnsi="Aptos"/>
        </w:rPr>
      </w:pPr>
      <w:r>
        <w:rPr>
          <w:rFonts w:ascii="Aptos" w:hAnsi="Aptos"/>
        </w:rPr>
        <w:t xml:space="preserve">Ewald Schadauer:</w:t>
      </w:r>
    </w:p>
    <w:p w14:paraId="154B214C" w14:textId="75E1AE4D" w:rsidR="00BF6E0C" w:rsidRPr="00262AD1" w:rsidRDefault="008F09C0" w:rsidP="008352AA">
      <w:pPr>
        <w:pStyle w:val="Listenabsatz"/>
        <w:numPr>
          <w:ilvl w:val="0"/>
          <w:numId w:val="24"/>
        </w:numPr>
        <w:spacing w:line="360" w:lineRule="auto"/>
        <w:jc w:val="both"/>
        <w:rPr>
          <w:rFonts w:ascii="Aptos" w:hAnsi="Aptos" w:cs="Arial"/>
        </w:rPr>
      </w:pPr>
      <w:r>
        <w:rPr>
          <w:rFonts w:ascii="Aptos" w:hAnsi="Aptos"/>
        </w:rPr>
        <w:t xml:space="preserve">La macchina riempie i distanziatori mediante un foro sul retro del telaio ed è pertanto adatta al riempimento di tutti i normali materiali dei distanziatori di uso comune.</w:t>
      </w:r>
      <w:r>
        <w:rPr>
          <w:rFonts w:ascii="Aptos" w:hAnsi="Aptos"/>
        </w:rPr>
        <w:t xml:space="preserve"> </w:t>
      </w:r>
    </w:p>
    <w:p w14:paraId="1C32D0D3" w14:textId="73CE23F5" w:rsidR="00262AD1" w:rsidRDefault="007D7A29" w:rsidP="008352AA">
      <w:pPr>
        <w:pStyle w:val="Listenabsatz"/>
        <w:numPr>
          <w:ilvl w:val="0"/>
          <w:numId w:val="24"/>
        </w:numPr>
        <w:spacing w:line="360" w:lineRule="auto"/>
        <w:rPr>
          <w:rFonts w:ascii="Aptos" w:hAnsi="Aptos" w:cs="Arial"/>
        </w:rPr>
      </w:pPr>
      <w:r>
        <w:rPr>
          <w:rFonts w:ascii="Aptos" w:hAnsi="Aptos"/>
        </w:rPr>
        <w:t xml:space="preserve">Grazie ad una speciale modalità per le sagome è possibile disattivare una delle due teste di riempimento e in questo modo anche il riempimento di sagome è reso possibile senza un angolo retto.</w:t>
      </w:r>
    </w:p>
    <w:p w14:paraId="146F567D" w14:textId="6FD9C21F" w:rsidR="000027DC" w:rsidRPr="00262AD1" w:rsidRDefault="00140831" w:rsidP="008352AA">
      <w:pPr>
        <w:pStyle w:val="Listenabsatz"/>
        <w:numPr>
          <w:ilvl w:val="0"/>
          <w:numId w:val="24"/>
        </w:numPr>
        <w:spacing w:line="360" w:lineRule="auto"/>
        <w:rPr>
          <w:rFonts w:ascii="Aptos" w:hAnsi="Aptos" w:cs="Arial"/>
        </w:rPr>
      </w:pPr>
      <w:r>
        <w:rPr>
          <w:rFonts w:ascii="Aptos" w:hAnsi="Aptos"/>
        </w:rPr>
        <w:t xml:space="preserve">La grande novità è comunque il sistema di misura della quantità con il nuovo indicatore di livello a LED.</w:t>
      </w:r>
      <w:r>
        <w:rPr>
          <w:rFonts w:ascii="Aptos" w:hAnsi="Aptos"/>
        </w:rPr>
        <w:t xml:space="preserve"> </w:t>
      </w:r>
      <w:r>
        <w:rPr>
          <w:rFonts w:ascii="Aptos" w:hAnsi="Aptos"/>
        </w:rPr>
        <w:t xml:space="preserve">Grazie a questo sistema il personale operativo vede a colpo d'occhio la quantità di materiale essiccante in ciascuno dei due lati del telaio.</w:t>
      </w:r>
    </w:p>
    <w:p w14:paraId="54F25976" w14:textId="77777777" w:rsidR="00C3750C" w:rsidRDefault="00C3750C" w:rsidP="00C3750C">
      <w:pPr>
        <w:jc w:val="both"/>
        <w:rPr>
          <w:rFonts w:ascii="Aptos" w:hAnsi="Aptos"/>
          <w:b/>
          <w:bCs/>
        </w:rPr>
      </w:pPr>
    </w:p>
    <w:p w14:paraId="64CB5D2A" w14:textId="77777777" w:rsidR="00C3750C" w:rsidRDefault="00C3750C" w:rsidP="00C3750C">
      <w:pPr>
        <w:jc w:val="both"/>
        <w:rPr>
          <w:b/>
          <w:bCs/>
          <w:rFonts w:ascii="Aptos" w:hAnsi="Aptos"/>
        </w:rPr>
      </w:pPr>
      <w:r>
        <w:rPr>
          <w:b/>
          <w:rFonts w:ascii="Aptos" w:hAnsi="Aptos"/>
        </w:rPr>
        <w:t xml:space="preserve">Quali tendenze future possono essere soddisfatte con la macchina?</w:t>
      </w:r>
    </w:p>
    <w:p w14:paraId="3037589C" w14:textId="21550628" w:rsidR="00152B69" w:rsidRDefault="00C3750C" w:rsidP="00E43839">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Per affermarsi sul mercato del vetro isolante, come citato all'inizio, la qualità sempre elevata rappresenta un fattore fondamentale.</w:t>
      </w:r>
      <w:r>
        <w:rPr>
          <w:rFonts w:ascii="Aptos" w:hAnsi="Aptos"/>
        </w:rPr>
        <w:t xml:space="preserve"> </w:t>
      </w:r>
      <w:r>
        <w:rPr>
          <w:rFonts w:ascii="Aptos" w:hAnsi="Aptos"/>
        </w:rPr>
        <w:t xml:space="preserve">Il nostro sistema riconosce in modo affidabile gli errori di riempimento e li indica al personale operativo.</w:t>
      </w:r>
      <w:r>
        <w:rPr>
          <w:rFonts w:ascii="Aptos" w:hAnsi="Aptos"/>
        </w:rPr>
        <w:t xml:space="preserve"> </w:t>
      </w:r>
      <w:r>
        <w:rPr>
          <w:rFonts w:ascii="Aptos" w:hAnsi="Aptos"/>
        </w:rPr>
        <w:t xml:space="preserve">L'operatore ha in questo modo la possibilità di reagire in modo opportuno.</w:t>
      </w:r>
      <w:r>
        <w:rPr>
          <w:rFonts w:ascii="Aptos" w:hAnsi="Aptos"/>
        </w:rPr>
        <w:t xml:space="preserve"> </w:t>
      </w:r>
      <w:r>
        <w:rPr>
          <w:rFonts w:ascii="Aptos" w:hAnsi="Aptos"/>
        </w:rPr>
        <w:t xml:space="preserve">Col nostro sistema aumentiamo non solo la facilità d'uso, ma minimizziamo anche in modo sostanziale la percentuale di errori.</w:t>
      </w:r>
      <w:r>
        <w:rPr>
          <w:rFonts w:ascii="Aptos" w:hAnsi="Aptos"/>
        </w:rPr>
        <w:t xml:space="preserve"> </w:t>
      </w:r>
      <w:r>
        <w:rPr>
          <w:rFonts w:ascii="Aptos" w:hAnsi="Aptos"/>
        </w:rPr>
        <w:t xml:space="preserve">Questi aspetti acquisteranno sempre maggiore rilevanza in futuro, in quanto i requisiti di precisione ed efficienza aumentano costantemente.</w:t>
      </w:r>
    </w:p>
    <w:p w14:paraId="40BD1212" w14:textId="77777777" w:rsidR="0023261E" w:rsidRDefault="0023261E" w:rsidP="00E43839">
      <w:pPr>
        <w:spacing w:line="360" w:lineRule="auto"/>
        <w:jc w:val="both"/>
        <w:rPr>
          <w:rFonts w:ascii="Aptos" w:hAnsi="Aptos"/>
          <w:lang w:val="de-DE"/>
        </w:rPr>
      </w:pPr>
    </w:p>
    <w:p w14:paraId="16131C17" w14:textId="77777777" w:rsidR="00C6224A" w:rsidRPr="00EE01B0" w:rsidRDefault="00C6224A" w:rsidP="00C6224A">
      <w:pPr>
        <w:jc w:val="both"/>
        <w:rPr>
          <w:b/>
          <w:bCs/>
          <w:rFonts w:ascii="Aptos" w:hAnsi="Aptos"/>
        </w:rPr>
      </w:pPr>
      <w:r>
        <w:rPr>
          <w:b/>
          <w:rFonts w:ascii="Aptos" w:hAnsi="Aptos"/>
        </w:rPr>
        <w:t xml:space="preserve">Riquadro dei fatti:</w:t>
      </w:r>
    </w:p>
    <w:p w14:paraId="41DEA956" w14:textId="12174A0F" w:rsidR="00C6224A" w:rsidRPr="004C2F24" w:rsidRDefault="007E617A" w:rsidP="004C2F24">
      <w:pPr>
        <w:pStyle w:val="Listenabsatz"/>
        <w:numPr>
          <w:ilvl w:val="0"/>
          <w:numId w:val="23"/>
        </w:numPr>
        <w:spacing w:line="360" w:lineRule="auto"/>
        <w:jc w:val="both"/>
        <w:rPr>
          <w:rFonts w:ascii="Aptos" w:hAnsi="Aptos"/>
        </w:rPr>
      </w:pPr>
      <w:r>
        <w:rPr>
          <w:rFonts w:ascii="Aptos" w:hAnsi="Aptos"/>
        </w:rPr>
        <w:t xml:space="preserve">Lavorazione di tutti i materiali per distanziatori più comuni</w:t>
      </w:r>
    </w:p>
    <w:p w14:paraId="4BAADC0D" w14:textId="3A7DEF36" w:rsidR="00FC3058" w:rsidRPr="004C2F24" w:rsidRDefault="00FC3058" w:rsidP="004C2F24">
      <w:pPr>
        <w:pStyle w:val="Listenabsatz"/>
        <w:numPr>
          <w:ilvl w:val="0"/>
          <w:numId w:val="23"/>
        </w:numPr>
        <w:spacing w:line="360" w:lineRule="auto"/>
        <w:jc w:val="both"/>
        <w:rPr>
          <w:rFonts w:ascii="Aptos" w:hAnsi="Aptos"/>
        </w:rPr>
      </w:pPr>
      <w:r>
        <w:rPr>
          <w:rFonts w:ascii="Aptos" w:hAnsi="Aptos"/>
        </w:rPr>
        <w:t xml:space="preserve">Riempimento di sagome anche senza angolo retto</w:t>
      </w:r>
    </w:p>
    <w:p w14:paraId="000FCE22" w14:textId="05DFA4C2" w:rsidR="00A47F78" w:rsidRPr="004C2F24" w:rsidRDefault="00A47F78" w:rsidP="004C2F24">
      <w:pPr>
        <w:pStyle w:val="Listenabsatz"/>
        <w:numPr>
          <w:ilvl w:val="0"/>
          <w:numId w:val="23"/>
        </w:numPr>
        <w:spacing w:line="360" w:lineRule="auto"/>
        <w:jc w:val="both"/>
        <w:rPr>
          <w:rFonts w:ascii="Aptos" w:hAnsi="Aptos"/>
        </w:rPr>
      </w:pPr>
      <w:r>
        <w:rPr>
          <w:rFonts w:ascii="Aptos" w:hAnsi="Aptos"/>
        </w:rPr>
        <w:t xml:space="preserve">Misurazione e visualizzazione della quantità di materiale essiccante per ilo riempimento su entrambi i lati del telaio</w:t>
      </w:r>
    </w:p>
    <w:p w14:paraId="1E826DFF" w14:textId="2619457F" w:rsidR="00D0759B" w:rsidRPr="004C2F24" w:rsidRDefault="00130E41" w:rsidP="004C2F24">
      <w:pPr>
        <w:pStyle w:val="Listenabsatz"/>
        <w:numPr>
          <w:ilvl w:val="0"/>
          <w:numId w:val="23"/>
        </w:numPr>
        <w:spacing w:line="360" w:lineRule="auto"/>
        <w:jc w:val="both"/>
        <w:rPr>
          <w:rFonts w:ascii="Aptos" w:hAnsi="Aptos"/>
        </w:rPr>
      </w:pPr>
      <w:r>
        <w:rPr>
          <w:rFonts w:ascii="Aptos" w:hAnsi="Aptos"/>
        </w:rPr>
        <w:t xml:space="preserve">Riconoscimento affidabile e visualizzazione degli errori di riempimento</w:t>
      </w:r>
    </w:p>
    <w:p w14:paraId="160C55C5" w14:textId="36EF2C27" w:rsidR="00D0759B" w:rsidRPr="0023261E" w:rsidRDefault="00D0759B" w:rsidP="00E43839">
      <w:pPr>
        <w:pStyle w:val="Listenabsatz"/>
        <w:numPr>
          <w:ilvl w:val="0"/>
          <w:numId w:val="23"/>
        </w:numPr>
        <w:spacing w:line="360" w:lineRule="auto"/>
        <w:jc w:val="both"/>
        <w:rPr>
          <w:rFonts w:ascii="Aptos" w:hAnsi="Aptos"/>
        </w:rPr>
      </w:pPr>
      <w:r>
        <w:rPr>
          <w:rFonts w:ascii="Aptos" w:hAnsi="Aptos"/>
        </w:rPr>
        <w:t xml:space="preserve">Regolazione dell'altezza di lavoro ottimale tramite dispositivo di sollevamento per le teste di riempimento</w:t>
      </w:r>
    </w:p>
    <w:p w14:paraId="0AF07693" w14:textId="77777777" w:rsidR="00E43839" w:rsidRPr="00EE01B0" w:rsidRDefault="00E43839" w:rsidP="00E43839">
      <w:pPr>
        <w:spacing w:line="360" w:lineRule="auto"/>
        <w:jc w:val="both"/>
        <w:rPr>
          <w:rFonts w:ascii="Aptos" w:hAnsi="Aptos" w:cs="Arial"/>
          <w:b/>
          <w:bCs/>
          <w:sz w:val="28"/>
          <w:szCs w:val="28"/>
        </w:rPr>
      </w:pPr>
    </w:p>
    <w:bookmarkEnd w:id="1"/>
    <w:p w14:paraId="6ADD773B" w14:textId="72D660E8" w:rsidR="001B7B6E" w:rsidRPr="00EE01B0" w:rsidRDefault="00B55A04" w:rsidP="00EE01B0">
      <w:pPr>
        <w:spacing w:after="0" w:line="360" w:lineRule="auto"/>
        <w:jc w:val="both"/>
        <w:textAlignment w:val="baseline"/>
        <w:rPr>
          <w:rFonts w:ascii="Aptos" w:hAnsi="Aptos" w:cs="Arial"/>
        </w:rPr>
      </w:pPr>
      <w:r>
        <w:rPr>
          <w:b/>
          <w:rFonts w:ascii="Aptos" w:hAnsi="Aptos"/>
        </w:rPr>
        <w:t xml:space="preserve">Figure </w:t>
      </w:r>
      <w:r>
        <w:rPr>
          <w:rFonts w:ascii="Aptos" w:hAnsi="Aptos"/>
        </w:rPr>
        <w:t xml:space="preserve">© LiSEC</w:t>
      </w: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Default="00CD650F" w:rsidP="00EE01B0">
      <w:pPr>
        <w:widowControl w:val="0"/>
        <w:spacing w:after="0" w:line="240" w:lineRule="auto"/>
        <w:jc w:val="both"/>
        <w:rPr>
          <w:rFonts w:ascii="Aptos" w:hAnsi="Aptos"/>
          <w:b/>
          <w:sz w:val="20"/>
        </w:rPr>
      </w:pPr>
    </w:p>
    <w:p w14:paraId="2E11FECA" w14:textId="77777777" w:rsidR="008544DD" w:rsidRDefault="008544DD" w:rsidP="00EE01B0">
      <w:pPr>
        <w:widowControl w:val="0"/>
        <w:spacing w:after="0" w:line="240" w:lineRule="auto"/>
        <w:jc w:val="both"/>
        <w:rPr>
          <w:rFonts w:ascii="Aptos" w:hAnsi="Aptos"/>
          <w:b/>
          <w:sz w:val="20"/>
        </w:rPr>
      </w:pPr>
    </w:p>
    <w:p w14:paraId="55622000" w14:textId="1B78C8AB"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1A342493" wp14:editId="42D5B475">
            <wp:extent cx="5762625" cy="3390900"/>
            <wp:effectExtent l="0" t="0" r="9525" b="0"/>
            <wp:docPr id="50466999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390900"/>
                    </a:xfrm>
                    <a:prstGeom prst="rect">
                      <a:avLst/>
                    </a:prstGeom>
                    <a:noFill/>
                    <a:ln>
                      <a:noFill/>
                    </a:ln>
                  </pic:spPr>
                </pic:pic>
              </a:graphicData>
            </a:graphic>
          </wp:inline>
        </w:drawing>
      </w:r>
    </w:p>
    <w:p w14:paraId="09B38580" w14:textId="77777777" w:rsidR="00CD650F" w:rsidRDefault="00CD650F" w:rsidP="00EE01B0">
      <w:pPr>
        <w:widowControl w:val="0"/>
        <w:spacing w:after="0" w:line="240" w:lineRule="auto"/>
        <w:jc w:val="both"/>
        <w:rPr>
          <w:rFonts w:ascii="Aptos" w:hAnsi="Aptos"/>
          <w:b/>
          <w:sz w:val="20"/>
        </w:rPr>
      </w:pPr>
    </w:p>
    <w:p w14:paraId="0E4BE951" w14:textId="77777777" w:rsidR="008544DD" w:rsidRDefault="008544DD" w:rsidP="00EE01B0">
      <w:pPr>
        <w:widowControl w:val="0"/>
        <w:spacing w:after="0" w:line="240" w:lineRule="auto"/>
        <w:jc w:val="both"/>
        <w:rPr>
          <w:rFonts w:ascii="Aptos" w:hAnsi="Aptos"/>
          <w:b/>
          <w:sz w:val="20"/>
        </w:rPr>
      </w:pPr>
    </w:p>
    <w:p w14:paraId="412D40D8" w14:textId="77777777" w:rsidR="008544DD" w:rsidRDefault="008544DD" w:rsidP="00EE01B0">
      <w:pPr>
        <w:widowControl w:val="0"/>
        <w:spacing w:after="0" w:line="240" w:lineRule="auto"/>
        <w:jc w:val="both"/>
        <w:rPr>
          <w:rFonts w:ascii="Aptos" w:hAnsi="Aptos"/>
          <w:b/>
          <w:sz w:val="20"/>
        </w:rPr>
      </w:pPr>
    </w:p>
    <w:p w14:paraId="20461295" w14:textId="11428D23"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3AF38B3E" wp14:editId="0F98246A">
            <wp:extent cx="5715000" cy="3810000"/>
            <wp:effectExtent l="0" t="0" r="0" b="0"/>
            <wp:docPr id="120185978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073B2DC0" w14:textId="77777777" w:rsidR="008544DD" w:rsidRDefault="008544DD" w:rsidP="00EE01B0">
      <w:pPr>
        <w:widowControl w:val="0"/>
        <w:spacing w:after="0" w:line="240" w:lineRule="auto"/>
        <w:jc w:val="both"/>
        <w:rPr>
          <w:rFonts w:ascii="Aptos" w:hAnsi="Aptos"/>
          <w:b/>
          <w:sz w:val="20"/>
        </w:rPr>
      </w:pPr>
    </w:p>
    <w:p w14:paraId="0B10F44A" w14:textId="77777777" w:rsidR="008544DD" w:rsidRDefault="008544DD" w:rsidP="00EE01B0">
      <w:pPr>
        <w:widowControl w:val="0"/>
        <w:spacing w:after="0" w:line="240" w:lineRule="auto"/>
        <w:jc w:val="both"/>
        <w:rPr>
          <w:rFonts w:ascii="Aptos" w:hAnsi="Aptos"/>
          <w:b/>
          <w:sz w:val="20"/>
        </w:rPr>
      </w:pPr>
    </w:p>
    <w:p w14:paraId="3E6A6BD9" w14:textId="77777777" w:rsidR="008544DD" w:rsidRDefault="008544DD" w:rsidP="00EE01B0">
      <w:pPr>
        <w:widowControl w:val="0"/>
        <w:spacing w:after="0" w:line="240" w:lineRule="auto"/>
        <w:jc w:val="both"/>
        <w:rPr>
          <w:rFonts w:ascii="Aptos" w:hAnsi="Aptos"/>
          <w:b/>
          <w:sz w:val="20"/>
        </w:rPr>
      </w:pPr>
    </w:p>
    <w:p w14:paraId="1E6D7DCC" w14:textId="77777777" w:rsidR="008544DD" w:rsidRDefault="008544DD" w:rsidP="00EE01B0">
      <w:pPr>
        <w:widowControl w:val="0"/>
        <w:spacing w:after="0" w:line="240" w:lineRule="auto"/>
        <w:jc w:val="both"/>
        <w:rPr>
          <w:rFonts w:ascii="Aptos" w:hAnsi="Aptos"/>
          <w:b/>
          <w:sz w:val="20"/>
        </w:rPr>
      </w:pPr>
    </w:p>
    <w:p w14:paraId="6378F53B" w14:textId="77777777" w:rsidR="008544DD" w:rsidRDefault="008544DD" w:rsidP="00EE01B0">
      <w:pPr>
        <w:widowControl w:val="0"/>
        <w:spacing w:after="0" w:line="240" w:lineRule="auto"/>
        <w:jc w:val="both"/>
        <w:rPr>
          <w:rFonts w:ascii="Aptos" w:hAnsi="Aptos"/>
          <w:b/>
          <w:sz w:val="20"/>
        </w:rPr>
      </w:pPr>
    </w:p>
    <w:p w14:paraId="5D8228CE" w14:textId="77777777" w:rsidR="008544DD" w:rsidRDefault="008544DD" w:rsidP="00EE01B0">
      <w:pPr>
        <w:widowControl w:val="0"/>
        <w:spacing w:after="0" w:line="240" w:lineRule="auto"/>
        <w:jc w:val="both"/>
        <w:rPr>
          <w:rFonts w:ascii="Aptos" w:hAnsi="Aptos"/>
          <w:b/>
          <w:sz w:val="20"/>
        </w:rPr>
      </w:pPr>
    </w:p>
    <w:p w14:paraId="14C878B9" w14:textId="3264BBB7"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6ADD48C4" wp14:editId="7658F263">
            <wp:extent cx="3400425" cy="5097827"/>
            <wp:effectExtent l="0" t="0" r="0" b="7620"/>
            <wp:docPr id="115058607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3048" cy="5101759"/>
                    </a:xfrm>
                    <a:prstGeom prst="rect">
                      <a:avLst/>
                    </a:prstGeom>
                    <a:noFill/>
                    <a:ln>
                      <a:noFill/>
                    </a:ln>
                  </pic:spPr>
                </pic:pic>
              </a:graphicData>
            </a:graphic>
          </wp:inline>
        </w:drawing>
      </w:r>
    </w:p>
    <w:p w14:paraId="54ACE084" w14:textId="09B9C37B"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07D90CFA" wp14:editId="5C8F8A4E">
            <wp:extent cx="5715000" cy="3810000"/>
            <wp:effectExtent l="0" t="0" r="0" b="0"/>
            <wp:docPr id="20808445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5AD79933" w14:textId="77777777" w:rsidR="008544DD" w:rsidRDefault="008544DD" w:rsidP="00EE01B0">
      <w:pPr>
        <w:widowControl w:val="0"/>
        <w:spacing w:after="0" w:line="240" w:lineRule="auto"/>
        <w:jc w:val="both"/>
        <w:rPr>
          <w:rFonts w:ascii="Aptos" w:hAnsi="Aptos"/>
          <w:b/>
          <w:sz w:val="20"/>
        </w:rPr>
      </w:pPr>
    </w:p>
    <w:p w14:paraId="26B59E32" w14:textId="1920B6FD"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48B686A7" wp14:editId="3F0E0D4A">
            <wp:extent cx="5715000" cy="3810000"/>
            <wp:effectExtent l="0" t="0" r="0" b="0"/>
            <wp:docPr id="74604770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3B5065A3" w14:textId="77777777" w:rsidR="00726E08" w:rsidRPr="00EE01B0" w:rsidRDefault="00726E08" w:rsidP="00EE01B0">
      <w:pPr>
        <w:widowControl w:val="0"/>
        <w:spacing w:after="0" w:line="240" w:lineRule="auto"/>
        <w:jc w:val="both"/>
        <w:rPr>
          <w:b/>
          <w:sz w:val="20"/>
          <w:szCs w:val="20"/>
          <w:rFonts w:ascii="Aptos" w:hAnsi="Aptos" w:cs="Arial"/>
        </w:rPr>
      </w:pPr>
      <w:r>
        <w:rPr>
          <w:b/>
          <w:sz w:val="20"/>
          <w:rFonts w:ascii="Aptos" w:hAnsi="Aptos"/>
        </w:rPr>
        <w:t xml:space="preserve">Informazioni su LiSEC</w:t>
      </w:r>
    </w:p>
    <w:p w14:paraId="1657F103" w14:textId="77777777" w:rsidR="00726E08" w:rsidRPr="00EE01B0" w:rsidRDefault="00726E08" w:rsidP="00EE01B0">
      <w:pPr>
        <w:widowControl w:val="0"/>
        <w:spacing w:after="0" w:line="240" w:lineRule="auto"/>
        <w:jc w:val="both"/>
        <w:rPr>
          <w:sz w:val="20"/>
          <w:szCs w:val="20"/>
          <w:rFonts w:ascii="Aptos" w:hAnsi="Aptos" w:cs="Arial"/>
        </w:rPr>
      </w:pPr>
      <w:bookmarkStart w:id="2" w:name="_Hlk97719094"/>
      <w:r>
        <w:rPr>
          <w:sz w:val="20"/>
          <w:rFonts w:ascii="Aptos" w:hAnsi="Aptos"/>
        </w:rPr>
        <w:t xml:space="preserve">LiSEC, con sede principale a Seitenstetten/Amstetten, è un gruppo aziendale attivo a livello mondiale che da oltre 60 anni fornisce soluzioni personalizzate e complete nel campo della lavorazione e della finitura del vetro piatto.</w:t>
      </w:r>
      <w:r>
        <w:rPr>
          <w:sz w:val="20"/>
          <w:rFonts w:ascii="Aptos" w:hAnsi="Aptos"/>
        </w:rPr>
        <w:t xml:space="preserve"> </w:t>
      </w:r>
      <w:r>
        <w:rPr>
          <w:sz w:val="20"/>
          <w:rFonts w:ascii="Aptos" w:hAnsi="Aptos"/>
        </w:rPr>
        <w:t xml:space="preserve">Le attività aziendali includono macchine, soluzioni di automatizzazione e servizi.</w:t>
      </w:r>
      <w:r>
        <w:rPr>
          <w:sz w:val="20"/>
          <w:rFonts w:ascii="Aptos" w:hAnsi="Aptos"/>
        </w:rPr>
        <w:t xml:space="preserve"> </w:t>
      </w:r>
      <w:r>
        <w:rPr>
          <w:sz w:val="20"/>
          <w:rFonts w:ascii="Aptos" w:hAnsi="Aptos"/>
        </w:rPr>
        <w:t xml:space="preserve">Nel 2023 il gruppo ha conseguito, con all'incirca 1.300 dipendenti e 20 sedi, una quota di esportazioni pari a oltre il 95% e un fatturato di qualcosa come 300 milioni di euro.</w:t>
      </w:r>
      <w:r>
        <w:rPr>
          <w:sz w:val="20"/>
          <w:rFonts w:ascii="Aptos" w:hAnsi="Aptos"/>
        </w:rPr>
        <w:t xml:space="preserve"> </w:t>
      </w:r>
      <w:r>
        <w:rPr>
          <w:sz w:val="20"/>
          <w:rFonts w:ascii="Aptos" w:hAnsi="Aptos"/>
        </w:rPr>
        <w:t xml:space="preserve">LiSEC sviluppa e produce sistemi per il taglio e lo smistamento del vetro, componenti singoli e linee di produzione complete per la produzione di vetro isolante e stratificato, nonché macchine per la lavorazione di bordi e impianti di tempra.</w:t>
      </w:r>
      <w:r>
        <w:rPr>
          <w:sz w:val="20"/>
          <w:rFonts w:ascii="Aptos" w:hAnsi="Aptos"/>
        </w:rPr>
        <w:t xml:space="preserve"> </w:t>
      </w:r>
      <w:r>
        <w:rPr>
          <w:sz w:val="20"/>
          <w:rFonts w:ascii="Aptos" w:hAnsi="Aptos"/>
        </w:rPr>
        <w:t xml:space="preserve">Grazie a una tecnologia affidabile e soluzioni di automazione intelligenti, LiSEC stabilisce nuovi standard di qualità e tecnologia e contribuisce in modo fondamentale al successo dei suoi clienti.</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color w:val="000000"/>
          <w:b/>
          <w:rFonts w:ascii="Aptos" w:hAnsi="Aptos"/>
        </w:rPr>
        <w:t xml:space="preserve">Ulteriori informazioni:</w:t>
      </w:r>
      <w:r>
        <w:rPr>
          <w:sz w:val="20"/>
          <w:color w:val="000000"/>
          <w:rFonts w:ascii="Aptos" w:hAnsi="Aptos"/>
        </w:rPr>
        <w:br/>
      </w:r>
      <w:r>
        <w:rPr>
          <w:sz w:val="20"/>
          <w:rFonts w:ascii="Aptos" w:hAnsi="Aptos"/>
        </w:rPr>
        <w:t xml:space="preserve">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rFonts w:ascii="Aptos" w:hAnsi="Aptos"/>
        </w:rPr>
        <w:t xml:space="preserve">Direttrice del Marketing e comunicazione aziendale</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r>
        <w:rPr>
          <w:sz w:val="20"/>
          <w:rFonts w:ascii="Aptos" w:hAnsi="Aptos"/>
        </w:rPr>
        <w:t xml:space="preserve">LiSEC Austria GmbH</w:t>
      </w:r>
      <w:r>
        <w:rPr>
          <w:sz w:val="20"/>
          <w:rFonts w:ascii="Aptos" w:hAnsi="Aptos"/>
        </w:rPr>
        <w:br/>
      </w:r>
      <w:r>
        <w:rPr>
          <w:sz w:val="20"/>
          <w:rFonts w:ascii="Aptos" w:hAnsi="Aptos"/>
        </w:rPr>
        <w:t xml:space="preserve">Peter-Lisec-Str. 1 – 3353 Seitenstetten, Austria</w:t>
      </w:r>
      <w:r>
        <w:rPr>
          <w:sz w:val="20"/>
          <w:rFonts w:ascii="Aptos" w:hAnsi="Aptos"/>
        </w:rPr>
        <w:br/>
      </w:r>
      <w:r>
        <w:rPr>
          <w:sz w:val="20"/>
          <w:rFonts w:ascii="Aptos" w:hAnsi="Aptos"/>
        </w:rPr>
        <w:t xml:space="preserve">Tel.:</w:t>
      </w:r>
      <w:r>
        <w:rPr>
          <w:sz w:val="20"/>
          <w:rFonts w:ascii="Aptos" w:hAnsi="Aptos"/>
        </w:rPr>
        <w:t xml:space="preserve"> </w:t>
      </w:r>
      <w:r>
        <w:rPr>
          <w:sz w:val="20"/>
          <w:rFonts w:ascii="Aptos" w:hAnsi="Aptos"/>
        </w:rPr>
        <w:t xml:space="preserve">+43 7477 405-1115</w:t>
      </w:r>
      <w:r>
        <w:rPr>
          <w:sz w:val="20"/>
          <w:rFonts w:ascii="Aptos" w:hAnsi="Aptos"/>
        </w:rPr>
        <w:br/>
      </w:r>
      <w:r>
        <w:rPr>
          <w:sz w:val="20"/>
          <w:rFonts w:ascii="Aptos" w:hAnsi="Aptos"/>
        </w:rPr>
        <w:t xml:space="preserve">Cellulare:</w:t>
      </w:r>
      <w:r>
        <w:rPr>
          <w:sz w:val="20"/>
          <w:rFonts w:ascii="Aptos" w:hAnsi="Aptos"/>
        </w:rPr>
        <w:t xml:space="preserve"> </w:t>
      </w:r>
      <w:r>
        <w:rPr>
          <w:sz w:val="20"/>
          <w:rFonts w:ascii="Aptos" w:hAnsi="Aptos"/>
        </w:rPr>
        <w:t xml:space="preserve">+43 660 871 58 03</w:t>
      </w:r>
      <w:r>
        <w:rPr>
          <w:sz w:val="20"/>
          <w:rFonts w:ascii="Aptos" w:hAnsi="Aptos"/>
        </w:rPr>
        <w:br/>
      </w:r>
      <w:r>
        <w:rPr>
          <w:sz w:val="20"/>
          <w:rFonts w:ascii="Aptos" w:hAnsi="Aptos"/>
        </w:rPr>
        <w:t xml:space="preserve">E-Mail: </w:t>
      </w:r>
      <w:hyperlink r:id="rId13" w:history="1">
        <w:r>
          <w:rPr>
            <w:rStyle w:val="Hyperlink"/>
            <w:sz w:val="20"/>
            <w:rFonts w:ascii="Aptos" w:hAnsi="Aptos"/>
          </w:rPr>
          <w:t xml:space="preserve">claudia.guschlbauer@lisec.com</w:t>
        </w:r>
      </w:hyperlink>
      <w:r>
        <w:rPr>
          <w:sz w:val="20"/>
          <w:rFonts w:ascii="Aptos" w:hAnsi="Aptos"/>
        </w:rPr>
        <w:t xml:space="preserve"> – </w:t>
      </w:r>
      <w:hyperlink r:id="rId14" w:history="1">
        <w:r>
          <w:rPr>
            <w:rStyle w:val="Hyperlink"/>
            <w:sz w:val="20"/>
            <w:rFonts w:ascii="Aptos" w:hAnsi="Aptos"/>
          </w:rPr>
          <w:t xml:space="preserve">www.lisec.com</w:t>
        </w:r>
      </w:hyperlink>
    </w:p>
    <w:p w14:paraId="299D1318" w14:textId="77777777" w:rsidR="00726E08" w:rsidRPr="00EE01B0" w:rsidRDefault="00726E08" w:rsidP="00EE01B0">
      <w:pPr>
        <w:widowControl w:val="0"/>
        <w:spacing w:after="0" w:line="324" w:lineRule="auto"/>
        <w:jc w:val="both"/>
        <w:rPr>
          <w:rFonts w:ascii="Aptos" w:hAnsi="Aptos" w:cs="Arial"/>
        </w:rPr>
      </w:pPr>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A977B" w14:textId="77777777" w:rsidR="005F7388" w:rsidRDefault="005F7388" w:rsidP="00461B34">
      <w:pPr>
        <w:spacing w:after="0" w:line="240" w:lineRule="auto"/>
      </w:pPr>
      <w:r>
        <w:separator/>
      </w:r>
    </w:p>
  </w:endnote>
  <w:endnote w:type="continuationSeparator" w:id="0">
    <w:p w14:paraId="7C91740A" w14:textId="77777777" w:rsidR="005F7388" w:rsidRDefault="005F7388"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2FBDC" w14:textId="77777777" w:rsidR="005F7388" w:rsidRDefault="005F7388" w:rsidP="00461B34">
      <w:pPr>
        <w:spacing w:after="0" w:line="240" w:lineRule="auto"/>
      </w:pPr>
      <w:r>
        <w:separator/>
      </w:r>
    </w:p>
  </w:footnote>
  <w:footnote w:type="continuationSeparator" w:id="0">
    <w:p w14:paraId="32C761A5" w14:textId="77777777" w:rsidR="005F7388" w:rsidRDefault="005F7388"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b/>
        <w:rFonts w:ascii="Roboto" w:hAnsi="Roboto" w:cs="Arial"/>
      </w:rPr>
    </w:pPr>
    <w:bookmarkStart w:id="3" w:name="_Hlk145570763"/>
    <w:r>
      <w:rPr>
        <w:b/>
        <w:rFonts w:ascii="Roboto" w:hAnsi="Roboto"/>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Fonts w:ascii="Roboto" w:hAnsi="Roboto"/>
      </w:rPr>
      <w:t xml:space="preserve">COMUNICATO STAMPA</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321FA"/>
    <w:multiLevelType w:val="hybridMultilevel"/>
    <w:tmpl w:val="53B602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0F45E8"/>
    <w:multiLevelType w:val="hybridMultilevel"/>
    <w:tmpl w:val="C3369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677753"/>
    <w:multiLevelType w:val="hybridMultilevel"/>
    <w:tmpl w:val="EF923234"/>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E13E67"/>
    <w:multiLevelType w:val="multilevel"/>
    <w:tmpl w:val="6332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598487">
    <w:abstractNumId w:val="22"/>
  </w:num>
  <w:num w:numId="2" w16cid:durableId="357892098">
    <w:abstractNumId w:val="6"/>
  </w:num>
  <w:num w:numId="3" w16cid:durableId="258879784">
    <w:abstractNumId w:val="2"/>
  </w:num>
  <w:num w:numId="4" w16cid:durableId="429545977">
    <w:abstractNumId w:val="12"/>
  </w:num>
  <w:num w:numId="5" w16cid:durableId="400493632">
    <w:abstractNumId w:val="14"/>
  </w:num>
  <w:num w:numId="6" w16cid:durableId="16933262">
    <w:abstractNumId w:val="5"/>
  </w:num>
  <w:num w:numId="7" w16cid:durableId="302733873">
    <w:abstractNumId w:val="7"/>
  </w:num>
  <w:num w:numId="8" w16cid:durableId="915213244">
    <w:abstractNumId w:val="16"/>
  </w:num>
  <w:num w:numId="9" w16cid:durableId="1121071312">
    <w:abstractNumId w:val="10"/>
  </w:num>
  <w:num w:numId="10" w16cid:durableId="509569673">
    <w:abstractNumId w:val="20"/>
  </w:num>
  <w:num w:numId="11" w16cid:durableId="156383177">
    <w:abstractNumId w:val="8"/>
  </w:num>
  <w:num w:numId="12" w16cid:durableId="275721970">
    <w:abstractNumId w:val="11"/>
  </w:num>
  <w:num w:numId="13" w16cid:durableId="1847550046">
    <w:abstractNumId w:val="19"/>
  </w:num>
  <w:num w:numId="14" w16cid:durableId="1196312267">
    <w:abstractNumId w:val="0"/>
  </w:num>
  <w:num w:numId="15" w16cid:durableId="167214740">
    <w:abstractNumId w:val="21"/>
  </w:num>
  <w:num w:numId="16" w16cid:durableId="1281523507">
    <w:abstractNumId w:val="4"/>
  </w:num>
  <w:num w:numId="17" w16cid:durableId="372927500">
    <w:abstractNumId w:val="9"/>
  </w:num>
  <w:num w:numId="18" w16cid:durableId="334722870">
    <w:abstractNumId w:val="13"/>
  </w:num>
  <w:num w:numId="19" w16cid:durableId="1675525709">
    <w:abstractNumId w:val="3"/>
  </w:num>
  <w:num w:numId="20" w16cid:durableId="1110121462">
    <w:abstractNumId w:val="15"/>
  </w:num>
  <w:num w:numId="21" w16cid:durableId="1319773680">
    <w:abstractNumId w:val="17"/>
  </w:num>
  <w:num w:numId="22" w16cid:durableId="1813332743">
    <w:abstractNumId w:val="23"/>
  </w:num>
  <w:num w:numId="23" w16cid:durableId="2087147639">
    <w:abstractNumId w:val="1"/>
  </w:num>
  <w:num w:numId="24" w16cid:durableId="817240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7DC"/>
    <w:rsid w:val="000029BE"/>
    <w:rsid w:val="0001122C"/>
    <w:rsid w:val="00011737"/>
    <w:rsid w:val="000122DA"/>
    <w:rsid w:val="000148B0"/>
    <w:rsid w:val="00016F13"/>
    <w:rsid w:val="000177DE"/>
    <w:rsid w:val="00025EE1"/>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C6768"/>
    <w:rsid w:val="000D4BD4"/>
    <w:rsid w:val="000D6BF2"/>
    <w:rsid w:val="000E0296"/>
    <w:rsid w:val="000E074C"/>
    <w:rsid w:val="000E4736"/>
    <w:rsid w:val="000E564A"/>
    <w:rsid w:val="000E6059"/>
    <w:rsid w:val="000F5933"/>
    <w:rsid w:val="001010B2"/>
    <w:rsid w:val="00102881"/>
    <w:rsid w:val="001043B2"/>
    <w:rsid w:val="00105BE9"/>
    <w:rsid w:val="001067A8"/>
    <w:rsid w:val="00107149"/>
    <w:rsid w:val="00111406"/>
    <w:rsid w:val="001120A8"/>
    <w:rsid w:val="001130FC"/>
    <w:rsid w:val="00113EAC"/>
    <w:rsid w:val="00120F6F"/>
    <w:rsid w:val="00123273"/>
    <w:rsid w:val="001239B3"/>
    <w:rsid w:val="0012411D"/>
    <w:rsid w:val="001269AC"/>
    <w:rsid w:val="00126C9B"/>
    <w:rsid w:val="00126E5E"/>
    <w:rsid w:val="00130E41"/>
    <w:rsid w:val="001345D3"/>
    <w:rsid w:val="001404A7"/>
    <w:rsid w:val="00140831"/>
    <w:rsid w:val="00142995"/>
    <w:rsid w:val="00152295"/>
    <w:rsid w:val="00152B69"/>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C71E2"/>
    <w:rsid w:val="001D312B"/>
    <w:rsid w:val="001D3864"/>
    <w:rsid w:val="001D46CE"/>
    <w:rsid w:val="001D5A95"/>
    <w:rsid w:val="001D62A4"/>
    <w:rsid w:val="001D635A"/>
    <w:rsid w:val="001D786B"/>
    <w:rsid w:val="001E1980"/>
    <w:rsid w:val="001E3F26"/>
    <w:rsid w:val="001E47D8"/>
    <w:rsid w:val="001E5AB7"/>
    <w:rsid w:val="001E6CBB"/>
    <w:rsid w:val="001E70BD"/>
    <w:rsid w:val="001F2991"/>
    <w:rsid w:val="001F2EA1"/>
    <w:rsid w:val="001F3CB6"/>
    <w:rsid w:val="001F419C"/>
    <w:rsid w:val="001F6A4C"/>
    <w:rsid w:val="00200626"/>
    <w:rsid w:val="00201414"/>
    <w:rsid w:val="0020355D"/>
    <w:rsid w:val="00207E6F"/>
    <w:rsid w:val="00211BC8"/>
    <w:rsid w:val="00212323"/>
    <w:rsid w:val="00212D93"/>
    <w:rsid w:val="0022441C"/>
    <w:rsid w:val="002252A2"/>
    <w:rsid w:val="002256E5"/>
    <w:rsid w:val="00227A57"/>
    <w:rsid w:val="002325E7"/>
    <w:rsid w:val="0023261E"/>
    <w:rsid w:val="002327E1"/>
    <w:rsid w:val="002359BF"/>
    <w:rsid w:val="00235C9D"/>
    <w:rsid w:val="00240E32"/>
    <w:rsid w:val="00241B27"/>
    <w:rsid w:val="00246A37"/>
    <w:rsid w:val="00251797"/>
    <w:rsid w:val="00256E16"/>
    <w:rsid w:val="00262AD1"/>
    <w:rsid w:val="00264A2C"/>
    <w:rsid w:val="00277DA1"/>
    <w:rsid w:val="0028017A"/>
    <w:rsid w:val="002803EA"/>
    <w:rsid w:val="00283E6F"/>
    <w:rsid w:val="00286E44"/>
    <w:rsid w:val="00290237"/>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E213D"/>
    <w:rsid w:val="002E61DC"/>
    <w:rsid w:val="002F06F4"/>
    <w:rsid w:val="002F22EA"/>
    <w:rsid w:val="002F35C5"/>
    <w:rsid w:val="002F3DB3"/>
    <w:rsid w:val="002F72DB"/>
    <w:rsid w:val="002F76D9"/>
    <w:rsid w:val="003019B3"/>
    <w:rsid w:val="00303CAF"/>
    <w:rsid w:val="00310671"/>
    <w:rsid w:val="003135E8"/>
    <w:rsid w:val="003143A3"/>
    <w:rsid w:val="003173AC"/>
    <w:rsid w:val="003178D6"/>
    <w:rsid w:val="00317A0E"/>
    <w:rsid w:val="00322230"/>
    <w:rsid w:val="0032517D"/>
    <w:rsid w:val="003267EB"/>
    <w:rsid w:val="00331323"/>
    <w:rsid w:val="003429A1"/>
    <w:rsid w:val="003443CE"/>
    <w:rsid w:val="0034487D"/>
    <w:rsid w:val="00360795"/>
    <w:rsid w:val="00361DD1"/>
    <w:rsid w:val="003624E8"/>
    <w:rsid w:val="0036311E"/>
    <w:rsid w:val="00364674"/>
    <w:rsid w:val="00364F2F"/>
    <w:rsid w:val="003652A5"/>
    <w:rsid w:val="00365B63"/>
    <w:rsid w:val="00372769"/>
    <w:rsid w:val="003814CE"/>
    <w:rsid w:val="00383547"/>
    <w:rsid w:val="003856B1"/>
    <w:rsid w:val="00385F82"/>
    <w:rsid w:val="0038774C"/>
    <w:rsid w:val="003903C5"/>
    <w:rsid w:val="003906A3"/>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D7174"/>
    <w:rsid w:val="003E0BD3"/>
    <w:rsid w:val="003E3339"/>
    <w:rsid w:val="00400E96"/>
    <w:rsid w:val="00402781"/>
    <w:rsid w:val="00403CB2"/>
    <w:rsid w:val="00406672"/>
    <w:rsid w:val="00413024"/>
    <w:rsid w:val="004133D3"/>
    <w:rsid w:val="00422624"/>
    <w:rsid w:val="00423B4C"/>
    <w:rsid w:val="0043095E"/>
    <w:rsid w:val="004315DA"/>
    <w:rsid w:val="004334E0"/>
    <w:rsid w:val="00437536"/>
    <w:rsid w:val="00437595"/>
    <w:rsid w:val="0044038D"/>
    <w:rsid w:val="00443062"/>
    <w:rsid w:val="00444ACF"/>
    <w:rsid w:val="00447203"/>
    <w:rsid w:val="0045078C"/>
    <w:rsid w:val="00461B34"/>
    <w:rsid w:val="00461CC9"/>
    <w:rsid w:val="00463D8C"/>
    <w:rsid w:val="00465876"/>
    <w:rsid w:val="00467508"/>
    <w:rsid w:val="004735BD"/>
    <w:rsid w:val="00477228"/>
    <w:rsid w:val="00481397"/>
    <w:rsid w:val="0048773E"/>
    <w:rsid w:val="00490D43"/>
    <w:rsid w:val="00492C0C"/>
    <w:rsid w:val="00493EB7"/>
    <w:rsid w:val="00494F22"/>
    <w:rsid w:val="004968E8"/>
    <w:rsid w:val="004974BF"/>
    <w:rsid w:val="004A2758"/>
    <w:rsid w:val="004B547D"/>
    <w:rsid w:val="004C2DC5"/>
    <w:rsid w:val="004C2F24"/>
    <w:rsid w:val="004C35CD"/>
    <w:rsid w:val="004C4F1A"/>
    <w:rsid w:val="004D1879"/>
    <w:rsid w:val="004D55B1"/>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203D9"/>
    <w:rsid w:val="00531901"/>
    <w:rsid w:val="0053238B"/>
    <w:rsid w:val="00532FFD"/>
    <w:rsid w:val="00536A0C"/>
    <w:rsid w:val="0054013F"/>
    <w:rsid w:val="005426BF"/>
    <w:rsid w:val="005437F5"/>
    <w:rsid w:val="00543FD9"/>
    <w:rsid w:val="00544EBC"/>
    <w:rsid w:val="0055012E"/>
    <w:rsid w:val="005514E9"/>
    <w:rsid w:val="00551DC1"/>
    <w:rsid w:val="00555CC7"/>
    <w:rsid w:val="00557126"/>
    <w:rsid w:val="00574549"/>
    <w:rsid w:val="00577B4A"/>
    <w:rsid w:val="0058159E"/>
    <w:rsid w:val="00581FF6"/>
    <w:rsid w:val="00592741"/>
    <w:rsid w:val="00593904"/>
    <w:rsid w:val="00595C1F"/>
    <w:rsid w:val="005A6061"/>
    <w:rsid w:val="005A79C7"/>
    <w:rsid w:val="005B2133"/>
    <w:rsid w:val="005B298A"/>
    <w:rsid w:val="005B37CE"/>
    <w:rsid w:val="005B6020"/>
    <w:rsid w:val="005C070E"/>
    <w:rsid w:val="005C0FCB"/>
    <w:rsid w:val="005C5A3C"/>
    <w:rsid w:val="005D3779"/>
    <w:rsid w:val="005D455B"/>
    <w:rsid w:val="005E44D7"/>
    <w:rsid w:val="005E7314"/>
    <w:rsid w:val="005F2964"/>
    <w:rsid w:val="005F39E7"/>
    <w:rsid w:val="005F4DEC"/>
    <w:rsid w:val="005F5238"/>
    <w:rsid w:val="005F5881"/>
    <w:rsid w:val="005F683E"/>
    <w:rsid w:val="005F7388"/>
    <w:rsid w:val="005F7F87"/>
    <w:rsid w:val="00610188"/>
    <w:rsid w:val="00611049"/>
    <w:rsid w:val="00612853"/>
    <w:rsid w:val="006134B3"/>
    <w:rsid w:val="006162B2"/>
    <w:rsid w:val="00625169"/>
    <w:rsid w:val="00636D04"/>
    <w:rsid w:val="00641F1A"/>
    <w:rsid w:val="006423AA"/>
    <w:rsid w:val="00643121"/>
    <w:rsid w:val="00646B75"/>
    <w:rsid w:val="00650F8C"/>
    <w:rsid w:val="00651DEB"/>
    <w:rsid w:val="00654250"/>
    <w:rsid w:val="00655C9D"/>
    <w:rsid w:val="00661610"/>
    <w:rsid w:val="00665492"/>
    <w:rsid w:val="00670242"/>
    <w:rsid w:val="0067458C"/>
    <w:rsid w:val="006761B1"/>
    <w:rsid w:val="00685F10"/>
    <w:rsid w:val="006932A4"/>
    <w:rsid w:val="006944F5"/>
    <w:rsid w:val="00696F61"/>
    <w:rsid w:val="006A2F20"/>
    <w:rsid w:val="006A3C7B"/>
    <w:rsid w:val="006A4786"/>
    <w:rsid w:val="006A4CA3"/>
    <w:rsid w:val="006A558F"/>
    <w:rsid w:val="006B45AA"/>
    <w:rsid w:val="006B7523"/>
    <w:rsid w:val="006C13CF"/>
    <w:rsid w:val="006C1695"/>
    <w:rsid w:val="006D3508"/>
    <w:rsid w:val="006D6BCE"/>
    <w:rsid w:val="006D7CEA"/>
    <w:rsid w:val="006E037C"/>
    <w:rsid w:val="006E1AF7"/>
    <w:rsid w:val="006E1D1E"/>
    <w:rsid w:val="006E3970"/>
    <w:rsid w:val="006E3A62"/>
    <w:rsid w:val="006F052D"/>
    <w:rsid w:val="006F4611"/>
    <w:rsid w:val="00700946"/>
    <w:rsid w:val="00706E0A"/>
    <w:rsid w:val="00707834"/>
    <w:rsid w:val="0070797A"/>
    <w:rsid w:val="00707CC2"/>
    <w:rsid w:val="007114BE"/>
    <w:rsid w:val="0071206C"/>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56887"/>
    <w:rsid w:val="007611CC"/>
    <w:rsid w:val="00763DAE"/>
    <w:rsid w:val="00764D37"/>
    <w:rsid w:val="00765E29"/>
    <w:rsid w:val="00767AEA"/>
    <w:rsid w:val="00771D96"/>
    <w:rsid w:val="00773720"/>
    <w:rsid w:val="00775A3F"/>
    <w:rsid w:val="00777B66"/>
    <w:rsid w:val="00780686"/>
    <w:rsid w:val="00781DCA"/>
    <w:rsid w:val="00783D12"/>
    <w:rsid w:val="00786F1E"/>
    <w:rsid w:val="00787337"/>
    <w:rsid w:val="00787984"/>
    <w:rsid w:val="00791DBE"/>
    <w:rsid w:val="007951DB"/>
    <w:rsid w:val="00796759"/>
    <w:rsid w:val="007A027C"/>
    <w:rsid w:val="007A0499"/>
    <w:rsid w:val="007A1165"/>
    <w:rsid w:val="007A3498"/>
    <w:rsid w:val="007A73AD"/>
    <w:rsid w:val="007B2378"/>
    <w:rsid w:val="007C0AB2"/>
    <w:rsid w:val="007C2D23"/>
    <w:rsid w:val="007C6FC3"/>
    <w:rsid w:val="007D0AC6"/>
    <w:rsid w:val="007D5F9F"/>
    <w:rsid w:val="007D7A29"/>
    <w:rsid w:val="007D7EFE"/>
    <w:rsid w:val="007E1118"/>
    <w:rsid w:val="007E617A"/>
    <w:rsid w:val="007F1C52"/>
    <w:rsid w:val="00800FC0"/>
    <w:rsid w:val="008017D3"/>
    <w:rsid w:val="008026E2"/>
    <w:rsid w:val="00804FAD"/>
    <w:rsid w:val="00805E67"/>
    <w:rsid w:val="00805EFD"/>
    <w:rsid w:val="00810F0C"/>
    <w:rsid w:val="00815CE0"/>
    <w:rsid w:val="008207BB"/>
    <w:rsid w:val="00826E97"/>
    <w:rsid w:val="008279C4"/>
    <w:rsid w:val="00831FED"/>
    <w:rsid w:val="008334C2"/>
    <w:rsid w:val="008352AA"/>
    <w:rsid w:val="00835A05"/>
    <w:rsid w:val="008378AD"/>
    <w:rsid w:val="00842111"/>
    <w:rsid w:val="00842636"/>
    <w:rsid w:val="00851BD8"/>
    <w:rsid w:val="00853061"/>
    <w:rsid w:val="008541D0"/>
    <w:rsid w:val="008544DD"/>
    <w:rsid w:val="00857323"/>
    <w:rsid w:val="008630C0"/>
    <w:rsid w:val="00864197"/>
    <w:rsid w:val="0086758B"/>
    <w:rsid w:val="00882B25"/>
    <w:rsid w:val="008871A3"/>
    <w:rsid w:val="00893F66"/>
    <w:rsid w:val="008941AF"/>
    <w:rsid w:val="008941EC"/>
    <w:rsid w:val="00895754"/>
    <w:rsid w:val="008965E0"/>
    <w:rsid w:val="008A003F"/>
    <w:rsid w:val="008A31FD"/>
    <w:rsid w:val="008A66A5"/>
    <w:rsid w:val="008B0BA2"/>
    <w:rsid w:val="008B2775"/>
    <w:rsid w:val="008B4975"/>
    <w:rsid w:val="008B507D"/>
    <w:rsid w:val="008C45F5"/>
    <w:rsid w:val="008C6536"/>
    <w:rsid w:val="008C730B"/>
    <w:rsid w:val="008D1336"/>
    <w:rsid w:val="008D197F"/>
    <w:rsid w:val="008E30E7"/>
    <w:rsid w:val="008E68C9"/>
    <w:rsid w:val="008F0401"/>
    <w:rsid w:val="008F09C0"/>
    <w:rsid w:val="008F4431"/>
    <w:rsid w:val="008F448A"/>
    <w:rsid w:val="009004B9"/>
    <w:rsid w:val="009031B3"/>
    <w:rsid w:val="009032A8"/>
    <w:rsid w:val="009065B0"/>
    <w:rsid w:val="0090671C"/>
    <w:rsid w:val="00911215"/>
    <w:rsid w:val="00915F0D"/>
    <w:rsid w:val="00916756"/>
    <w:rsid w:val="00920B28"/>
    <w:rsid w:val="009328EC"/>
    <w:rsid w:val="00933A8D"/>
    <w:rsid w:val="00936DE6"/>
    <w:rsid w:val="00937375"/>
    <w:rsid w:val="009377DC"/>
    <w:rsid w:val="00941359"/>
    <w:rsid w:val="00941BD6"/>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13F6"/>
    <w:rsid w:val="009B2658"/>
    <w:rsid w:val="009B29E3"/>
    <w:rsid w:val="009B4CA9"/>
    <w:rsid w:val="009C7314"/>
    <w:rsid w:val="009D07EC"/>
    <w:rsid w:val="009E0CB5"/>
    <w:rsid w:val="009E0DE8"/>
    <w:rsid w:val="009E5954"/>
    <w:rsid w:val="009E6E12"/>
    <w:rsid w:val="009E74BB"/>
    <w:rsid w:val="009F038A"/>
    <w:rsid w:val="009F35CB"/>
    <w:rsid w:val="009F6A32"/>
    <w:rsid w:val="009F7357"/>
    <w:rsid w:val="00A026F6"/>
    <w:rsid w:val="00A0428D"/>
    <w:rsid w:val="00A05E0F"/>
    <w:rsid w:val="00A10120"/>
    <w:rsid w:val="00A10485"/>
    <w:rsid w:val="00A16C5E"/>
    <w:rsid w:val="00A271C8"/>
    <w:rsid w:val="00A35860"/>
    <w:rsid w:val="00A35A92"/>
    <w:rsid w:val="00A41273"/>
    <w:rsid w:val="00A41AED"/>
    <w:rsid w:val="00A431C8"/>
    <w:rsid w:val="00A4581C"/>
    <w:rsid w:val="00A47F78"/>
    <w:rsid w:val="00A61DAC"/>
    <w:rsid w:val="00A65DF5"/>
    <w:rsid w:val="00A7037B"/>
    <w:rsid w:val="00A70F28"/>
    <w:rsid w:val="00A734D4"/>
    <w:rsid w:val="00A76123"/>
    <w:rsid w:val="00A80CD1"/>
    <w:rsid w:val="00A82E95"/>
    <w:rsid w:val="00A832E3"/>
    <w:rsid w:val="00A84543"/>
    <w:rsid w:val="00A85232"/>
    <w:rsid w:val="00A87F11"/>
    <w:rsid w:val="00A93D23"/>
    <w:rsid w:val="00A94DED"/>
    <w:rsid w:val="00A965FD"/>
    <w:rsid w:val="00AA3E5A"/>
    <w:rsid w:val="00AA79B3"/>
    <w:rsid w:val="00AB2050"/>
    <w:rsid w:val="00AB32D8"/>
    <w:rsid w:val="00AB4539"/>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037DF"/>
    <w:rsid w:val="00B15A3A"/>
    <w:rsid w:val="00B22826"/>
    <w:rsid w:val="00B23F04"/>
    <w:rsid w:val="00B24FAC"/>
    <w:rsid w:val="00B31366"/>
    <w:rsid w:val="00B31685"/>
    <w:rsid w:val="00B32EF2"/>
    <w:rsid w:val="00B4028B"/>
    <w:rsid w:val="00B40A5C"/>
    <w:rsid w:val="00B415A8"/>
    <w:rsid w:val="00B42E86"/>
    <w:rsid w:val="00B42F05"/>
    <w:rsid w:val="00B44521"/>
    <w:rsid w:val="00B45FEA"/>
    <w:rsid w:val="00B47DB1"/>
    <w:rsid w:val="00B47F7A"/>
    <w:rsid w:val="00B53BB9"/>
    <w:rsid w:val="00B542C5"/>
    <w:rsid w:val="00B55A04"/>
    <w:rsid w:val="00B62F46"/>
    <w:rsid w:val="00B63AB1"/>
    <w:rsid w:val="00B670C6"/>
    <w:rsid w:val="00B701B4"/>
    <w:rsid w:val="00B70FFD"/>
    <w:rsid w:val="00B73BFA"/>
    <w:rsid w:val="00B74AFA"/>
    <w:rsid w:val="00B74B76"/>
    <w:rsid w:val="00B767BA"/>
    <w:rsid w:val="00B77F08"/>
    <w:rsid w:val="00B809B9"/>
    <w:rsid w:val="00B8447E"/>
    <w:rsid w:val="00B96B85"/>
    <w:rsid w:val="00BA13CD"/>
    <w:rsid w:val="00BA619B"/>
    <w:rsid w:val="00BA6D92"/>
    <w:rsid w:val="00BB04FC"/>
    <w:rsid w:val="00BB0CE0"/>
    <w:rsid w:val="00BB4083"/>
    <w:rsid w:val="00BC3FBF"/>
    <w:rsid w:val="00BC561A"/>
    <w:rsid w:val="00BC6AEF"/>
    <w:rsid w:val="00BC73EE"/>
    <w:rsid w:val="00BD06D5"/>
    <w:rsid w:val="00BD0827"/>
    <w:rsid w:val="00BD1594"/>
    <w:rsid w:val="00BD3E0F"/>
    <w:rsid w:val="00BD462A"/>
    <w:rsid w:val="00BD4F91"/>
    <w:rsid w:val="00BD65D9"/>
    <w:rsid w:val="00BD682E"/>
    <w:rsid w:val="00BE231B"/>
    <w:rsid w:val="00BE3444"/>
    <w:rsid w:val="00BE6269"/>
    <w:rsid w:val="00BE7B1D"/>
    <w:rsid w:val="00BF6E0C"/>
    <w:rsid w:val="00C0201F"/>
    <w:rsid w:val="00C07742"/>
    <w:rsid w:val="00C122B6"/>
    <w:rsid w:val="00C1383F"/>
    <w:rsid w:val="00C14416"/>
    <w:rsid w:val="00C20F21"/>
    <w:rsid w:val="00C22306"/>
    <w:rsid w:val="00C33A15"/>
    <w:rsid w:val="00C3750C"/>
    <w:rsid w:val="00C41947"/>
    <w:rsid w:val="00C465AB"/>
    <w:rsid w:val="00C47F22"/>
    <w:rsid w:val="00C504F9"/>
    <w:rsid w:val="00C5253A"/>
    <w:rsid w:val="00C5604B"/>
    <w:rsid w:val="00C56354"/>
    <w:rsid w:val="00C61506"/>
    <w:rsid w:val="00C61752"/>
    <w:rsid w:val="00C61C76"/>
    <w:rsid w:val="00C6224A"/>
    <w:rsid w:val="00C63E09"/>
    <w:rsid w:val="00C64435"/>
    <w:rsid w:val="00C6613B"/>
    <w:rsid w:val="00C66F4E"/>
    <w:rsid w:val="00C7262B"/>
    <w:rsid w:val="00C72D76"/>
    <w:rsid w:val="00C8074C"/>
    <w:rsid w:val="00C84885"/>
    <w:rsid w:val="00C90183"/>
    <w:rsid w:val="00C914EB"/>
    <w:rsid w:val="00C96709"/>
    <w:rsid w:val="00C96734"/>
    <w:rsid w:val="00C96AB9"/>
    <w:rsid w:val="00CA2427"/>
    <w:rsid w:val="00CA415F"/>
    <w:rsid w:val="00CA4614"/>
    <w:rsid w:val="00CA4CF6"/>
    <w:rsid w:val="00CA66A4"/>
    <w:rsid w:val="00CA7A85"/>
    <w:rsid w:val="00CC583E"/>
    <w:rsid w:val="00CC663A"/>
    <w:rsid w:val="00CC71E2"/>
    <w:rsid w:val="00CC71E7"/>
    <w:rsid w:val="00CC75FF"/>
    <w:rsid w:val="00CD03C2"/>
    <w:rsid w:val="00CD2380"/>
    <w:rsid w:val="00CD650F"/>
    <w:rsid w:val="00CD7191"/>
    <w:rsid w:val="00CE2C22"/>
    <w:rsid w:val="00CE3E5C"/>
    <w:rsid w:val="00CF38AE"/>
    <w:rsid w:val="00D001C9"/>
    <w:rsid w:val="00D013F9"/>
    <w:rsid w:val="00D0301A"/>
    <w:rsid w:val="00D0759B"/>
    <w:rsid w:val="00D1288C"/>
    <w:rsid w:val="00D1299B"/>
    <w:rsid w:val="00D15A88"/>
    <w:rsid w:val="00D15D55"/>
    <w:rsid w:val="00D2127B"/>
    <w:rsid w:val="00D23BF4"/>
    <w:rsid w:val="00D3205F"/>
    <w:rsid w:val="00D3287A"/>
    <w:rsid w:val="00D41481"/>
    <w:rsid w:val="00D44305"/>
    <w:rsid w:val="00D5396E"/>
    <w:rsid w:val="00D54395"/>
    <w:rsid w:val="00D57240"/>
    <w:rsid w:val="00D60105"/>
    <w:rsid w:val="00D602C5"/>
    <w:rsid w:val="00D60388"/>
    <w:rsid w:val="00D6532B"/>
    <w:rsid w:val="00D6769D"/>
    <w:rsid w:val="00D723A0"/>
    <w:rsid w:val="00D7383F"/>
    <w:rsid w:val="00D74C12"/>
    <w:rsid w:val="00D74E34"/>
    <w:rsid w:val="00D83C91"/>
    <w:rsid w:val="00D8668E"/>
    <w:rsid w:val="00D9569E"/>
    <w:rsid w:val="00DA0550"/>
    <w:rsid w:val="00DA1E9F"/>
    <w:rsid w:val="00DA4CE9"/>
    <w:rsid w:val="00DA4D51"/>
    <w:rsid w:val="00DB5739"/>
    <w:rsid w:val="00DC3674"/>
    <w:rsid w:val="00DC52EF"/>
    <w:rsid w:val="00DC65F2"/>
    <w:rsid w:val="00DC7D51"/>
    <w:rsid w:val="00DD6600"/>
    <w:rsid w:val="00DE26AC"/>
    <w:rsid w:val="00DF109F"/>
    <w:rsid w:val="00DF4003"/>
    <w:rsid w:val="00DF4FC7"/>
    <w:rsid w:val="00DF6710"/>
    <w:rsid w:val="00E0022A"/>
    <w:rsid w:val="00E0261F"/>
    <w:rsid w:val="00E1254F"/>
    <w:rsid w:val="00E17D9F"/>
    <w:rsid w:val="00E205E8"/>
    <w:rsid w:val="00E27439"/>
    <w:rsid w:val="00E33800"/>
    <w:rsid w:val="00E34261"/>
    <w:rsid w:val="00E35EEE"/>
    <w:rsid w:val="00E40AB3"/>
    <w:rsid w:val="00E421E9"/>
    <w:rsid w:val="00E43839"/>
    <w:rsid w:val="00E50739"/>
    <w:rsid w:val="00E519A5"/>
    <w:rsid w:val="00E533D1"/>
    <w:rsid w:val="00E55B31"/>
    <w:rsid w:val="00E65C73"/>
    <w:rsid w:val="00E83CD7"/>
    <w:rsid w:val="00EA2309"/>
    <w:rsid w:val="00EA4373"/>
    <w:rsid w:val="00EB2C66"/>
    <w:rsid w:val="00EB4C67"/>
    <w:rsid w:val="00EC14F4"/>
    <w:rsid w:val="00ED32B2"/>
    <w:rsid w:val="00ED3448"/>
    <w:rsid w:val="00ED7440"/>
    <w:rsid w:val="00EE01B0"/>
    <w:rsid w:val="00EE2838"/>
    <w:rsid w:val="00EE337C"/>
    <w:rsid w:val="00EE4064"/>
    <w:rsid w:val="00EE6BA2"/>
    <w:rsid w:val="00EF2C99"/>
    <w:rsid w:val="00EF4868"/>
    <w:rsid w:val="00EF4A5C"/>
    <w:rsid w:val="00EF5199"/>
    <w:rsid w:val="00EF598B"/>
    <w:rsid w:val="00F00BE2"/>
    <w:rsid w:val="00F04313"/>
    <w:rsid w:val="00F05A81"/>
    <w:rsid w:val="00F107DE"/>
    <w:rsid w:val="00F109EA"/>
    <w:rsid w:val="00F124C2"/>
    <w:rsid w:val="00F13690"/>
    <w:rsid w:val="00F16364"/>
    <w:rsid w:val="00F17782"/>
    <w:rsid w:val="00F22E29"/>
    <w:rsid w:val="00F2601F"/>
    <w:rsid w:val="00F313FF"/>
    <w:rsid w:val="00F34171"/>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1E7"/>
    <w:rsid w:val="00FA7962"/>
    <w:rsid w:val="00FA7F43"/>
    <w:rsid w:val="00FB2973"/>
    <w:rsid w:val="00FB7A92"/>
    <w:rsid w:val="00FB7DDD"/>
    <w:rsid w:val="00FC11A4"/>
    <w:rsid w:val="00FC3058"/>
    <w:rsid w:val="00FC3EBB"/>
    <w:rsid w:val="00FC5514"/>
    <w:rsid w:val="00FC7660"/>
    <w:rsid w:val="00FD0200"/>
    <w:rsid w:val="00FD028D"/>
    <w:rsid w:val="00FD0B3E"/>
    <w:rsid w:val="00FD15AB"/>
    <w:rsid w:val="00FD45B2"/>
    <w:rsid w:val="00FD486F"/>
    <w:rsid w:val="00FE2599"/>
    <w:rsid w:val="00FE28A0"/>
    <w:rsid w:val="00FE395C"/>
    <w:rsid w:val="00FE7435"/>
    <w:rsid w:val="00FE7C1B"/>
    <w:rsid w:val="00FF1EC6"/>
    <w:rsid w:val="00FF3C39"/>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5E98B61D-80C7-4897-B1B6-A6785231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paragraph" w:styleId="berschrift1">
    <w:name w:val="heading 1"/>
    <w:basedOn w:val="Standard"/>
    <w:next w:val="Standard"/>
    <w:link w:val="berschrift1Zchn"/>
    <w:uiPriority w:val="9"/>
    <w:qFormat/>
    <w:rsid w:val="00894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lang w:val="it-IT"/>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 w:type="character" w:customStyle="1" w:styleId="berschrift1Zchn">
    <w:name w:val="Überschrift 1 Zchn"/>
    <w:basedOn w:val="Absatz-Standardschriftart"/>
    <w:link w:val="berschrift1"/>
    <w:uiPriority w:val="9"/>
    <w:rsid w:val="008941A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293172779">
      <w:bodyDiv w:val="1"/>
      <w:marLeft w:val="0"/>
      <w:marRight w:val="0"/>
      <w:marTop w:val="0"/>
      <w:marBottom w:val="0"/>
      <w:divBdr>
        <w:top w:val="none" w:sz="0" w:space="0" w:color="auto"/>
        <w:left w:val="none" w:sz="0" w:space="0" w:color="auto"/>
        <w:bottom w:val="none" w:sz="0" w:space="0" w:color="auto"/>
        <w:right w:val="none" w:sz="0" w:space="0" w:color="auto"/>
      </w:divBdr>
    </w:div>
    <w:div w:id="383678572">
      <w:bodyDiv w:val="1"/>
      <w:marLeft w:val="0"/>
      <w:marRight w:val="0"/>
      <w:marTop w:val="0"/>
      <w:marBottom w:val="0"/>
      <w:divBdr>
        <w:top w:val="none" w:sz="0" w:space="0" w:color="auto"/>
        <w:left w:val="none" w:sz="0" w:space="0" w:color="auto"/>
        <w:bottom w:val="none" w:sz="0" w:space="0" w:color="auto"/>
        <w:right w:val="none" w:sz="0" w:space="0" w:color="auto"/>
      </w:divBdr>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71138940">
      <w:bodyDiv w:val="1"/>
      <w:marLeft w:val="0"/>
      <w:marRight w:val="0"/>
      <w:marTop w:val="0"/>
      <w:marBottom w:val="0"/>
      <w:divBdr>
        <w:top w:val="none" w:sz="0" w:space="0" w:color="auto"/>
        <w:left w:val="none" w:sz="0" w:space="0" w:color="auto"/>
        <w:bottom w:val="none" w:sz="0" w:space="0" w:color="auto"/>
        <w:right w:val="none" w:sz="0" w:space="0" w:color="auto"/>
      </w:divBdr>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04727346">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37223908">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957757698">
      <w:bodyDiv w:val="1"/>
      <w:marLeft w:val="0"/>
      <w:marRight w:val="0"/>
      <w:marTop w:val="0"/>
      <w:marBottom w:val="0"/>
      <w:divBdr>
        <w:top w:val="none" w:sz="0" w:space="0" w:color="auto"/>
        <w:left w:val="none" w:sz="0" w:space="0" w:color="auto"/>
        <w:bottom w:val="none" w:sz="0" w:space="0" w:color="auto"/>
        <w:right w:val="none" w:sz="0" w:space="0" w:color="auto"/>
      </w:divBdr>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076173628">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133790804">
      <w:bodyDiv w:val="1"/>
      <w:marLeft w:val="0"/>
      <w:marRight w:val="0"/>
      <w:marTop w:val="0"/>
      <w:marBottom w:val="0"/>
      <w:divBdr>
        <w:top w:val="none" w:sz="0" w:space="0" w:color="auto"/>
        <w:left w:val="none" w:sz="0" w:space="0" w:color="auto"/>
        <w:bottom w:val="none" w:sz="0" w:space="0" w:color="auto"/>
        <w:right w:val="none" w:sz="0" w:space="0" w:color="auto"/>
      </w:divBdr>
    </w:div>
    <w:div w:id="1136797958">
      <w:bodyDiv w:val="1"/>
      <w:marLeft w:val="0"/>
      <w:marRight w:val="0"/>
      <w:marTop w:val="0"/>
      <w:marBottom w:val="0"/>
      <w:divBdr>
        <w:top w:val="none" w:sz="0" w:space="0" w:color="auto"/>
        <w:left w:val="none" w:sz="0" w:space="0" w:color="auto"/>
        <w:bottom w:val="none" w:sz="0" w:space="0" w:color="auto"/>
        <w:right w:val="none" w:sz="0" w:space="0" w:color="auto"/>
      </w:divBdr>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263806442">
      <w:bodyDiv w:val="1"/>
      <w:marLeft w:val="0"/>
      <w:marRight w:val="0"/>
      <w:marTop w:val="0"/>
      <w:marBottom w:val="0"/>
      <w:divBdr>
        <w:top w:val="none" w:sz="0" w:space="0" w:color="auto"/>
        <w:left w:val="none" w:sz="0" w:space="0" w:color="auto"/>
        <w:bottom w:val="none" w:sz="0" w:space="0" w:color="auto"/>
        <w:right w:val="none" w:sz="0" w:space="0" w:color="auto"/>
      </w:divBdr>
    </w:div>
    <w:div w:id="1341664381">
      <w:bodyDiv w:val="1"/>
      <w:marLeft w:val="0"/>
      <w:marRight w:val="0"/>
      <w:marTop w:val="0"/>
      <w:marBottom w:val="0"/>
      <w:divBdr>
        <w:top w:val="none" w:sz="0" w:space="0" w:color="auto"/>
        <w:left w:val="none" w:sz="0" w:space="0" w:color="auto"/>
        <w:bottom w:val="none" w:sz="0" w:space="0" w:color="auto"/>
        <w:right w:val="none" w:sz="0" w:space="0" w:color="auto"/>
      </w:divBdr>
    </w:div>
    <w:div w:id="1352074163">
      <w:bodyDiv w:val="1"/>
      <w:marLeft w:val="0"/>
      <w:marRight w:val="0"/>
      <w:marTop w:val="0"/>
      <w:marBottom w:val="0"/>
      <w:divBdr>
        <w:top w:val="none" w:sz="0" w:space="0" w:color="auto"/>
        <w:left w:val="none" w:sz="0" w:space="0" w:color="auto"/>
        <w:bottom w:val="none" w:sz="0" w:space="0" w:color="auto"/>
        <w:right w:val="none" w:sz="0" w:space="0" w:color="auto"/>
      </w:divBdr>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461339550">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34018">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 w:id="200069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Dieminger Katrin Eva</cp:lastModifiedBy>
  <cp:revision>2</cp:revision>
  <cp:lastPrinted>2023-08-23T05:59:00Z</cp:lastPrinted>
  <dcterms:created xsi:type="dcterms:W3CDTF">2024-09-16T12:46:00Z</dcterms:created>
  <dcterms:modified xsi:type="dcterms:W3CDTF">2024-09-16T12:46:00Z</dcterms:modified>
</cp:coreProperties>
</file>