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AF2078" w14:textId="0D04DF70" w:rsidR="0016460D" w:rsidRPr="00EE01B0" w:rsidRDefault="0016460D" w:rsidP="00EE01B0">
      <w:pPr>
        <w:jc w:val="both"/>
        <w:rPr>
          <w:rFonts w:ascii="Aptos" w:hAnsi="Aptos" w:cs="Arial"/>
        </w:rPr>
      </w:pPr>
      <w:bookmarkStart w:id="0" w:name="_Hlk109200422"/>
      <w:bookmarkStart w:id="1" w:name="_Hlk17201346"/>
      <w:bookmarkEnd w:id="0"/>
      <w:r>
        <w:rPr>
          <w:rFonts w:ascii="Aptos" w:hAnsi="Aptos"/>
        </w:rPr>
        <w:t>Amstetten,</w:t>
      </w:r>
      <w:r w:rsidR="00F306FC">
        <w:rPr>
          <w:rFonts w:ascii="Aptos" w:hAnsi="Aptos"/>
        </w:rPr>
        <w:t xml:space="preserve"> </w:t>
      </w:r>
      <w:r w:rsidR="00F306FC" w:rsidRPr="00F306FC">
        <w:rPr>
          <w:rFonts w:ascii="Aptos" w:hAnsi="Aptos"/>
        </w:rPr>
        <w:t>21/08/2024</w:t>
      </w:r>
    </w:p>
    <w:p w14:paraId="3874051C" w14:textId="77777777" w:rsidR="006932A4" w:rsidRPr="00EE01B0" w:rsidRDefault="006932A4" w:rsidP="00EE01B0">
      <w:pPr>
        <w:spacing w:line="360" w:lineRule="auto"/>
        <w:jc w:val="both"/>
        <w:rPr>
          <w:rFonts w:ascii="Aptos" w:hAnsi="Aptos" w:cs="Arial"/>
          <w:b/>
          <w:bCs/>
          <w:sz w:val="28"/>
          <w:szCs w:val="28"/>
        </w:rPr>
      </w:pPr>
    </w:p>
    <w:bookmarkEnd w:id="1"/>
    <w:p w14:paraId="4331B77C" w14:textId="77777777" w:rsidR="00F80722" w:rsidRDefault="00F80722" w:rsidP="00F80722">
      <w:pPr>
        <w:spacing w:line="276" w:lineRule="auto"/>
        <w:rPr>
          <w:rFonts w:ascii="Arial" w:hAnsi="Arial" w:cs="Arial"/>
          <w:b/>
          <w:bCs/>
          <w:sz w:val="28"/>
          <w:szCs w:val="28"/>
        </w:rPr>
      </w:pPr>
      <w:r>
        <w:rPr>
          <w:rFonts w:ascii="Arial" w:hAnsi="Arial"/>
          <w:b/>
          <w:sz w:val="28"/>
        </w:rPr>
        <w:t>glasstec 2024: robótica y logística en el estand de LiSEC</w:t>
      </w:r>
    </w:p>
    <w:p w14:paraId="6558DEA5" w14:textId="77777777" w:rsidR="00F80722" w:rsidRDefault="00F80722" w:rsidP="00F80722">
      <w:pPr>
        <w:spacing w:line="276" w:lineRule="auto"/>
        <w:rPr>
          <w:rFonts w:ascii="Arial" w:hAnsi="Arial" w:cs="Arial"/>
        </w:rPr>
      </w:pPr>
    </w:p>
    <w:p w14:paraId="1D624E8A" w14:textId="77777777" w:rsidR="00F80722" w:rsidRDefault="00F80722" w:rsidP="00F80722">
      <w:pPr>
        <w:autoSpaceDE w:val="0"/>
        <w:autoSpaceDN w:val="0"/>
        <w:adjustRightInd w:val="0"/>
        <w:spacing w:line="276" w:lineRule="auto"/>
        <w:jc w:val="both"/>
        <w:rPr>
          <w:rFonts w:ascii="Arial" w:hAnsi="Arial" w:cs="Arial"/>
        </w:rPr>
      </w:pPr>
      <w:r>
        <w:rPr>
          <w:rFonts w:ascii="Arial" w:hAnsi="Arial"/>
        </w:rPr>
        <w:t xml:space="preserve">Las empresas de procesamiento de vidrio plano no solo tienen que enfrentarse en la actualidad a diversos retos como la escasez de mano de obra cualificada, el mantenimiento de la calidad de los productos y la reducción de la tasa de errores, sino que también deben abordar cuestiones como el aumento de la eficacia de su propia producción eliminando los cuellos de botella y aumentando el grado de automatización. </w:t>
      </w:r>
    </w:p>
    <w:p w14:paraId="5F6BBB81" w14:textId="77777777" w:rsidR="00F80722" w:rsidRDefault="00F80722" w:rsidP="00F80722">
      <w:pPr>
        <w:autoSpaceDE w:val="0"/>
        <w:autoSpaceDN w:val="0"/>
        <w:adjustRightInd w:val="0"/>
        <w:spacing w:line="276" w:lineRule="auto"/>
        <w:jc w:val="both"/>
        <w:rPr>
          <w:rStyle w:val="ui-provider"/>
        </w:rPr>
      </w:pPr>
      <w:r>
        <w:rPr>
          <w:rFonts w:ascii="Arial" w:hAnsi="Arial"/>
        </w:rPr>
        <w:t xml:space="preserve">LiSEC presentará en la feria glasstec de este año en Düsseldorf, </w:t>
      </w:r>
      <w:r>
        <w:rPr>
          <w:rStyle w:val="ui-provider"/>
          <w:rFonts w:ascii="Arial" w:hAnsi="Arial"/>
        </w:rPr>
        <w:t>en el pabellón 17, estand A64, opciones de descarga mediante soluciones robotizadas, entre muchas otras cosas. En la siguiente entrevista, Sebastian Payrleitner, jefe de Gestión de Productos en el Área de Logística de LiSEC, habla de los avances en el campo de la logística y revela más detalles sobre la solución robotizada que se presentará en feria glasstec.</w:t>
      </w:r>
    </w:p>
    <w:p w14:paraId="4305269E" w14:textId="77777777" w:rsidR="00F80722" w:rsidRDefault="00F80722" w:rsidP="00F80722">
      <w:pPr>
        <w:autoSpaceDE w:val="0"/>
        <w:autoSpaceDN w:val="0"/>
        <w:adjustRightInd w:val="0"/>
        <w:spacing w:line="276" w:lineRule="auto"/>
        <w:jc w:val="both"/>
        <w:rPr>
          <w:rStyle w:val="ui-provider"/>
          <w:rFonts w:ascii="Arial" w:hAnsi="Arial" w:cs="Arial"/>
        </w:rPr>
      </w:pPr>
    </w:p>
    <w:p w14:paraId="37A764AC" w14:textId="77777777" w:rsidR="00F80722" w:rsidRDefault="00F80722" w:rsidP="00F80722">
      <w:pPr>
        <w:autoSpaceDE w:val="0"/>
        <w:autoSpaceDN w:val="0"/>
        <w:adjustRightInd w:val="0"/>
        <w:spacing w:line="276" w:lineRule="auto"/>
        <w:jc w:val="both"/>
        <w:rPr>
          <w:rStyle w:val="ui-provider"/>
          <w:rFonts w:ascii="Arial" w:hAnsi="Arial" w:cs="Arial"/>
          <w:b/>
          <w:bCs/>
        </w:rPr>
      </w:pPr>
      <w:r>
        <w:rPr>
          <w:rStyle w:val="ui-provider"/>
          <w:rFonts w:ascii="Arial" w:hAnsi="Arial"/>
          <w:b/>
        </w:rPr>
        <w:t>Sr. Payrleitner, ¿en qué se están centrando los avances de LiSEC en el área de la logística y la robótica?</w:t>
      </w:r>
    </w:p>
    <w:p w14:paraId="2BCDFC31"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t>Sebastian Payrleitner: Nuestra atención se centra en soluciones que ayuden a nuestros clientes a dar respuesta a requisitos futuros derivados de las principales tendencias de mercado y de los deseos de sus propios clientes. Los formatos de hoja de vidrio que se solicitan son cada vez más grandes y en consecuencia lo es también su peso; ambos factores presentan retos importantes. Dicho esto, también nos centramos en asuntos como la posibilidad de colocar etiquetas en la parte delantera de elementos recién sellados durante el ensamblaje de marcos, y en tendencias como la escasez de mano de obra cualificada, la producción sin personal, el aumento de la flexibilidad en la producción y el incremento del nivel de automatización en el desarrollo.</w:t>
      </w:r>
    </w:p>
    <w:p w14:paraId="1850B83F" w14:textId="77777777" w:rsidR="00F80722" w:rsidRDefault="00F80722" w:rsidP="00F80722">
      <w:pPr>
        <w:autoSpaceDE w:val="0"/>
        <w:autoSpaceDN w:val="0"/>
        <w:adjustRightInd w:val="0"/>
        <w:spacing w:line="276" w:lineRule="auto"/>
        <w:jc w:val="both"/>
        <w:rPr>
          <w:rStyle w:val="ui-provider"/>
          <w:rFonts w:ascii="Arial" w:hAnsi="Arial" w:cs="Arial"/>
        </w:rPr>
      </w:pPr>
    </w:p>
    <w:p w14:paraId="6BB9178F" w14:textId="77777777" w:rsidR="00F80722" w:rsidRDefault="00F80722" w:rsidP="00F80722">
      <w:pPr>
        <w:autoSpaceDE w:val="0"/>
        <w:autoSpaceDN w:val="0"/>
        <w:adjustRightInd w:val="0"/>
        <w:spacing w:line="276" w:lineRule="auto"/>
        <w:jc w:val="both"/>
        <w:rPr>
          <w:rStyle w:val="ui-provider"/>
          <w:rFonts w:ascii="Arial" w:hAnsi="Arial" w:cs="Arial"/>
          <w:b/>
          <w:bCs/>
        </w:rPr>
      </w:pPr>
      <w:r>
        <w:rPr>
          <w:rStyle w:val="ui-provider"/>
          <w:rFonts w:ascii="Arial" w:hAnsi="Arial"/>
          <w:b/>
        </w:rPr>
        <w:t>¿Qué soluciones en el área de logística podrán verse en la feria glasstec de Düsseldorf?</w:t>
      </w:r>
    </w:p>
    <w:p w14:paraId="36C9BE83"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t>Sebastian Payrleitner: Además de las presentaciones técnicas en el auditorio LiSEC, en Düsseldorf presentaremos en directo una estación de descarga robotizada que incluye un carrusel giratorio para caballetes A, que descarga hojas de vidrio del recorte de vidrio laminado de seguridad en orientación horizontal colocándolos en una secuencia vertical predefinida en el caballete. Durante el proceso de descarga se forman dos pilas a cada lado del caballete A. De esta solución de maquinaria impresionan el proceso ininterrumpido de descarga de la línea de recorte de vidrio laminado de seguridad y al aumento de la calidad gracias a la precisión de la manipulación robótica. También se garantiza un proceso de trabajo continuo mediante una plataforma giratoria posconectada para estanterías de almacenaje de vidrios.</w:t>
      </w:r>
    </w:p>
    <w:p w14:paraId="749E8147"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lastRenderedPageBreak/>
        <w:t>Además, se exhibirá el Cockpit de logística, una optimización de caballetes para el flujo de una sola pieza (One-Piece-Flow).</w:t>
      </w:r>
    </w:p>
    <w:p w14:paraId="7FD26AE3"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t xml:space="preserve">Si desea ver el funcionamiento en vivo de esta solución robotizada, visítenos en el estand de LiSEC A64 en el pabellón 17. (Demostraciones en directo: martes, 22.10.2024 a las 12:00, 14:30 y 16:30; miércoles, 23.10.2024 a las 10:00, 12:00, 14:30 y 16:30; jueves, 24.10.2024 a las 10:00, 12:00, 14:30 y 16:30 y viernes, 25.10 a las 10:00, 12:00 y 14:30) </w:t>
      </w:r>
    </w:p>
    <w:p w14:paraId="465B8E76" w14:textId="77777777" w:rsidR="00F80722" w:rsidRDefault="00F80722" w:rsidP="00F80722">
      <w:pPr>
        <w:autoSpaceDE w:val="0"/>
        <w:autoSpaceDN w:val="0"/>
        <w:adjustRightInd w:val="0"/>
        <w:spacing w:line="276" w:lineRule="auto"/>
        <w:jc w:val="both"/>
        <w:rPr>
          <w:b/>
          <w:bCs/>
        </w:rPr>
      </w:pPr>
    </w:p>
    <w:p w14:paraId="4175126B" w14:textId="77777777" w:rsidR="00F80722" w:rsidRDefault="00F80722" w:rsidP="00F80722">
      <w:pPr>
        <w:autoSpaceDE w:val="0"/>
        <w:autoSpaceDN w:val="0"/>
        <w:adjustRightInd w:val="0"/>
        <w:spacing w:line="276" w:lineRule="auto"/>
        <w:jc w:val="both"/>
        <w:rPr>
          <w:rFonts w:ascii="Arial" w:hAnsi="Arial" w:cs="Arial"/>
          <w:b/>
          <w:bCs/>
        </w:rPr>
      </w:pPr>
      <w:r>
        <w:rPr>
          <w:rFonts w:ascii="Arial" w:hAnsi="Arial"/>
          <w:b/>
        </w:rPr>
        <w:t>En general, ¿en qué ámbitos o a qué clientes resultarían interesantes las soluciones robotizadas?</w:t>
      </w:r>
    </w:p>
    <w:p w14:paraId="43506CA3" w14:textId="77777777" w:rsidR="00F80722" w:rsidRDefault="00F80722" w:rsidP="00F80722">
      <w:pPr>
        <w:spacing w:line="276" w:lineRule="auto"/>
        <w:rPr>
          <w:rStyle w:val="ui-provider"/>
        </w:rPr>
      </w:pPr>
      <w:r>
        <w:rPr>
          <w:rStyle w:val="ui-provider"/>
          <w:rFonts w:ascii="Arial" w:hAnsi="Arial"/>
        </w:rPr>
        <w:t>Sebastian Payrleitner: La integración de una solución robotizada debe estar sujeta a un enfoque holístico que se compagine con las secuencias existentes. En principio, es importante tener en cuenta aspectos técnicos pero también económicos. Por tanto, las soluciones no solo son interesantes en ámbitos en los que se desea minimizar la tasa de error o la rotura de vidrio, es decir, aumentar la fiabilidad del proceso, sino también para clientes que desean lograr una mayor producción con una calidad más alta.</w:t>
      </w:r>
    </w:p>
    <w:p w14:paraId="7F6473EA" w14:textId="77777777" w:rsidR="00F80722" w:rsidRDefault="00F80722" w:rsidP="00F80722">
      <w:pPr>
        <w:spacing w:line="276" w:lineRule="auto"/>
        <w:rPr>
          <w:rStyle w:val="ui-provider"/>
          <w:rFonts w:ascii="Arial" w:hAnsi="Arial" w:cs="Arial"/>
        </w:rPr>
      </w:pPr>
      <w:r>
        <w:rPr>
          <w:rStyle w:val="ui-provider"/>
          <w:rFonts w:ascii="Arial" w:hAnsi="Arial"/>
        </w:rPr>
        <w:t>Por tanto, las soluciones robotizadas resultan muy atractivas en el sector del procesamiento de vidrio por varias razones. En concreto, algunas de las ventajas son, por ejemplo, que la integración de una solución robotizada a medida también es posible cuando el espacio es limitado y, en consecuencia, ofrece la oportunidad de aumentar la eficiencia de las líneas de producción existentes sin tener que cambiar la disposición de la nave. A menudo se gana espacio ahorrando en mesas basculantes o campos de transporte. Además de factores relevantes para el lugar de trabajo, como la maximización de la seguridad en el puesto de trabajo o la minimización del esfuerzo físico de los empleados, debe hacerse especial hincapié en flexibilizar los procesos de carga y descarga gracias a las soluciones robotizadas. El uso de robots también puede ser ventajoso en distintas fases del proceso, como para la carga y descarga tanto en orientación vertical como horizontal, o el uso cambiante de hojas de vidrio grandes y pequeñas, y por tanto puede contribuir a optimizar los procesos de producción internos.</w:t>
      </w:r>
    </w:p>
    <w:p w14:paraId="4BBFDBE2" w14:textId="77777777" w:rsidR="00F80722" w:rsidRDefault="00F80722" w:rsidP="00F80722">
      <w:pPr>
        <w:spacing w:line="276" w:lineRule="auto"/>
        <w:rPr>
          <w:rStyle w:val="ui-provider"/>
          <w:rFonts w:ascii="Arial" w:hAnsi="Arial" w:cs="Arial"/>
        </w:rPr>
      </w:pPr>
    </w:p>
    <w:p w14:paraId="1A633AF4" w14:textId="77777777" w:rsidR="00F80722" w:rsidRDefault="00F80722" w:rsidP="00F80722">
      <w:pPr>
        <w:spacing w:line="276" w:lineRule="auto"/>
        <w:rPr>
          <w:b/>
          <w:bCs/>
        </w:rPr>
      </w:pPr>
      <w:r>
        <w:rPr>
          <w:rFonts w:ascii="Arial" w:hAnsi="Arial"/>
          <w:b/>
        </w:rPr>
        <w:t>En cuanto a la rentabilidad, pero también en lo referente a la motivación de los empleados en el sector del procesamiento de vidrio, ¿qué papel desempeñan las soluciones robotizadas en este sentido?</w:t>
      </w:r>
    </w:p>
    <w:p w14:paraId="2D66A725" w14:textId="77777777" w:rsidR="00F80722" w:rsidRDefault="00F80722" w:rsidP="00F80722">
      <w:pPr>
        <w:spacing w:after="0" w:line="360" w:lineRule="auto"/>
        <w:jc w:val="both"/>
        <w:textAlignment w:val="baseline"/>
        <w:rPr>
          <w:rStyle w:val="ui-provider"/>
          <w:rFonts w:ascii="Arial" w:hAnsi="Arial" w:cs="Arial"/>
        </w:rPr>
      </w:pPr>
      <w:r>
        <w:rPr>
          <w:rStyle w:val="ui-provider"/>
          <w:rFonts w:ascii="Arial" w:hAnsi="Arial"/>
        </w:rPr>
        <w:t xml:space="preserve">Sebastian Payrleitner: El uso de soluciones robotizadas puede justificarse de forma bastante pragmática con un cálculo de rentabilidad y tiene la clara ventaja de que el personal existente puede dedicarse a trabajos más cualificados en la planta gracias a la eliminación del trabajo rotativo. En lo que respecta a la rentabilidad, es importante tener en cuenta factores como el aumento de la calidad de los productos finales, la reducción de los residuos y el flujo de una sola pieza, así como el hecho de que se libera personal para realizar tareas cualificadas. </w:t>
      </w:r>
    </w:p>
    <w:p w14:paraId="332711A6" w14:textId="77777777" w:rsidR="00F80722" w:rsidRDefault="00F80722" w:rsidP="00F80722">
      <w:pPr>
        <w:spacing w:after="0" w:line="360" w:lineRule="auto"/>
        <w:jc w:val="both"/>
        <w:textAlignment w:val="baseline"/>
        <w:rPr>
          <w:rStyle w:val="ui-provider"/>
          <w:rFonts w:ascii="Arial" w:hAnsi="Arial" w:cs="Arial"/>
        </w:rPr>
      </w:pPr>
    </w:p>
    <w:p w14:paraId="6ADD773B" w14:textId="56270CE8" w:rsidR="001B7B6E" w:rsidRPr="00EE01B0" w:rsidRDefault="00B55A04" w:rsidP="00F80722">
      <w:pPr>
        <w:spacing w:after="0" w:line="360" w:lineRule="auto"/>
        <w:jc w:val="both"/>
        <w:textAlignment w:val="baseline"/>
        <w:rPr>
          <w:rFonts w:ascii="Aptos" w:hAnsi="Aptos" w:cs="Arial"/>
        </w:rPr>
      </w:pPr>
      <w:r>
        <w:rPr>
          <w:rFonts w:ascii="Aptos" w:hAnsi="Aptos"/>
          <w:b/>
        </w:rPr>
        <w:t xml:space="preserve">Fotos </w:t>
      </w:r>
      <w:r>
        <w:rPr>
          <w:rFonts w:ascii="Aptos" w:hAnsi="Aptos"/>
        </w:rPr>
        <w:t>© LiSEC</w:t>
      </w:r>
    </w:p>
    <w:p w14:paraId="222947C3" w14:textId="71FC64B4" w:rsidR="00805E67" w:rsidRDefault="00F564CE" w:rsidP="00EE01B0">
      <w:pPr>
        <w:widowControl w:val="0"/>
        <w:spacing w:after="0" w:line="240" w:lineRule="auto"/>
        <w:jc w:val="both"/>
        <w:rPr>
          <w:rFonts w:ascii="Aptos" w:hAnsi="Aptos"/>
          <w:b/>
          <w:sz w:val="20"/>
        </w:rPr>
      </w:pPr>
      <w:r w:rsidRPr="001E02DC">
        <w:rPr>
          <w:rFonts w:ascii="Aptos" w:hAnsi="Aptos"/>
          <w:b/>
          <w:noProof/>
          <w:sz w:val="20"/>
        </w:rPr>
        <w:drawing>
          <wp:inline distT="0" distB="0" distL="0" distR="0" wp14:anchorId="7AB0384F" wp14:editId="45CFD5EF">
            <wp:extent cx="5760720" cy="3240405"/>
            <wp:effectExtent l="0" t="0" r="0" b="0"/>
            <wp:docPr id="1279393237" name="Grafik 8"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393237" name="Grafik 8" descr="Ein Bild, das Screenshot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604B8CC2" w14:textId="77777777" w:rsidR="00F564CE" w:rsidRDefault="00F564CE" w:rsidP="00EE01B0">
      <w:pPr>
        <w:widowControl w:val="0"/>
        <w:spacing w:after="0" w:line="240" w:lineRule="auto"/>
        <w:jc w:val="both"/>
        <w:rPr>
          <w:rFonts w:ascii="Aptos" w:hAnsi="Aptos"/>
          <w:b/>
          <w:sz w:val="20"/>
        </w:rPr>
      </w:pPr>
    </w:p>
    <w:p w14:paraId="0795A246" w14:textId="1D744D1C" w:rsidR="00F564CE" w:rsidRDefault="00F564CE" w:rsidP="00EE01B0">
      <w:pPr>
        <w:widowControl w:val="0"/>
        <w:spacing w:after="0" w:line="240" w:lineRule="auto"/>
        <w:jc w:val="both"/>
        <w:rPr>
          <w:rFonts w:ascii="Aptos" w:hAnsi="Aptos"/>
          <w:b/>
          <w:sz w:val="20"/>
        </w:rPr>
      </w:pPr>
      <w:r w:rsidRPr="00EF443D">
        <w:rPr>
          <w:rFonts w:ascii="Aptos" w:hAnsi="Aptos"/>
          <w:b/>
          <w:noProof/>
          <w:sz w:val="20"/>
        </w:rPr>
        <w:drawing>
          <wp:inline distT="0" distB="0" distL="0" distR="0" wp14:anchorId="11BEDDC0" wp14:editId="0AFB96BA">
            <wp:extent cx="5760720" cy="3240405"/>
            <wp:effectExtent l="0" t="0" r="0" b="0"/>
            <wp:docPr id="830658025" name="Grafik 2" descr="Ein Bild, das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658025" name="Grafik 2" descr="Ein Bild, das Bautechnik, Maschine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47C7B54E" w14:textId="77777777" w:rsidR="00F564CE" w:rsidRDefault="00F564CE" w:rsidP="00EE01B0">
      <w:pPr>
        <w:widowControl w:val="0"/>
        <w:spacing w:after="0" w:line="240" w:lineRule="auto"/>
        <w:jc w:val="both"/>
        <w:rPr>
          <w:rFonts w:ascii="Aptos" w:hAnsi="Aptos"/>
          <w:b/>
          <w:sz w:val="20"/>
        </w:rPr>
      </w:pPr>
    </w:p>
    <w:p w14:paraId="6E9752A3" w14:textId="6B27C290" w:rsidR="00F564CE" w:rsidRDefault="00F564CE" w:rsidP="00EE01B0">
      <w:pPr>
        <w:widowControl w:val="0"/>
        <w:spacing w:after="0" w:line="240" w:lineRule="auto"/>
        <w:jc w:val="both"/>
        <w:rPr>
          <w:rFonts w:ascii="Aptos" w:hAnsi="Aptos"/>
          <w:b/>
          <w:sz w:val="20"/>
        </w:rPr>
      </w:pPr>
      <w:r w:rsidRPr="00EF443D">
        <w:rPr>
          <w:rFonts w:ascii="Aptos" w:hAnsi="Aptos"/>
          <w:b/>
          <w:noProof/>
          <w:sz w:val="20"/>
        </w:rPr>
        <w:lastRenderedPageBreak/>
        <w:drawing>
          <wp:inline distT="0" distB="0" distL="0" distR="0" wp14:anchorId="6F5FEC58" wp14:editId="2E0AA087">
            <wp:extent cx="5760720" cy="3840480"/>
            <wp:effectExtent l="0" t="0" r="0" b="7620"/>
            <wp:docPr id="935937538" name="Grafik 4" descr="Ein Bild, das Maschine, Bautechnik, Stahl,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937538" name="Grafik 4" descr="Ein Bild, das Maschine, Bautechnik, Stahl, Industri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3C1025E1" w14:textId="77777777" w:rsidR="00F564CE" w:rsidRDefault="00F564CE" w:rsidP="00EE01B0">
      <w:pPr>
        <w:widowControl w:val="0"/>
        <w:spacing w:after="0" w:line="240" w:lineRule="auto"/>
        <w:jc w:val="both"/>
        <w:rPr>
          <w:rFonts w:ascii="Aptos" w:hAnsi="Aptos"/>
          <w:b/>
          <w:sz w:val="20"/>
        </w:rPr>
      </w:pPr>
    </w:p>
    <w:p w14:paraId="13B9F7A1" w14:textId="070059D8" w:rsidR="00F564CE" w:rsidRPr="00EE01B0" w:rsidRDefault="00F564CE" w:rsidP="00EE01B0">
      <w:pPr>
        <w:widowControl w:val="0"/>
        <w:spacing w:after="0" w:line="240" w:lineRule="auto"/>
        <w:jc w:val="both"/>
        <w:rPr>
          <w:rFonts w:ascii="Aptos" w:hAnsi="Aptos"/>
          <w:b/>
          <w:sz w:val="20"/>
        </w:rPr>
      </w:pPr>
      <w:r w:rsidRPr="00EF443D">
        <w:rPr>
          <w:rFonts w:ascii="Aptos" w:hAnsi="Aptos"/>
          <w:b/>
          <w:noProof/>
          <w:sz w:val="20"/>
        </w:rPr>
        <w:drawing>
          <wp:inline distT="0" distB="0" distL="0" distR="0" wp14:anchorId="338354E3" wp14:editId="20B960B1">
            <wp:extent cx="5760720" cy="3840480"/>
            <wp:effectExtent l="0" t="0" r="0" b="7620"/>
            <wp:docPr id="178155046" name="Grafik 6" descr="Ein Bild, das Kleidung, Person, Man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55046" name="Grafik 6" descr="Ein Bild, das Kleidung, Person, Mann, Gebäu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4A40077D" w14:textId="6A6AF5C9" w:rsidR="00CD650F" w:rsidRPr="00EE01B0" w:rsidRDefault="00CD650F" w:rsidP="00EE01B0">
      <w:pPr>
        <w:widowControl w:val="0"/>
        <w:spacing w:after="0" w:line="240" w:lineRule="auto"/>
        <w:jc w:val="both"/>
        <w:rPr>
          <w:rFonts w:ascii="Aptos" w:hAnsi="Aptos"/>
          <w:b/>
          <w:sz w:val="20"/>
        </w:rPr>
      </w:pPr>
    </w:p>
    <w:p w14:paraId="09B38580" w14:textId="77777777" w:rsidR="00CD650F" w:rsidRPr="00EE01B0" w:rsidRDefault="00CD650F" w:rsidP="00EE01B0">
      <w:pPr>
        <w:widowControl w:val="0"/>
        <w:spacing w:after="0" w:line="240" w:lineRule="auto"/>
        <w:jc w:val="both"/>
        <w:rPr>
          <w:rFonts w:ascii="Aptos" w:hAnsi="Aptos"/>
          <w:b/>
          <w:sz w:val="20"/>
        </w:rPr>
      </w:pPr>
    </w:p>
    <w:p w14:paraId="3B5065A3" w14:textId="77777777" w:rsidR="00726E08" w:rsidRPr="00EE01B0" w:rsidRDefault="00726E08" w:rsidP="00EE01B0">
      <w:pPr>
        <w:widowControl w:val="0"/>
        <w:spacing w:after="0" w:line="240" w:lineRule="auto"/>
        <w:jc w:val="both"/>
        <w:rPr>
          <w:rFonts w:ascii="Aptos" w:hAnsi="Aptos" w:cs="Arial"/>
          <w:b/>
          <w:sz w:val="20"/>
          <w:szCs w:val="20"/>
        </w:rPr>
      </w:pPr>
      <w:r>
        <w:rPr>
          <w:rFonts w:ascii="Aptos" w:hAnsi="Aptos"/>
          <w:b/>
          <w:sz w:val="20"/>
        </w:rPr>
        <w:t>Acerca de LiSEC</w:t>
      </w:r>
    </w:p>
    <w:p w14:paraId="1657F103" w14:textId="77777777" w:rsidR="00726E08" w:rsidRPr="00EE01B0" w:rsidRDefault="00726E08" w:rsidP="00EE01B0">
      <w:pPr>
        <w:widowControl w:val="0"/>
        <w:spacing w:after="0" w:line="240" w:lineRule="auto"/>
        <w:jc w:val="both"/>
        <w:rPr>
          <w:rFonts w:ascii="Aptos" w:hAnsi="Aptos" w:cs="Arial"/>
          <w:sz w:val="20"/>
          <w:szCs w:val="20"/>
        </w:rPr>
      </w:pPr>
      <w:bookmarkStart w:id="2" w:name="_Hlk97719094"/>
      <w:r>
        <w:rPr>
          <w:rFonts w:ascii="Aptos" w:hAnsi="Aptos"/>
          <w:sz w:val="20"/>
        </w:rPr>
        <w:t>LiSEC, con sede central en Seitenstetten/Amstetten, es un grupo de empresas con presencia global que desde hace más de 60 años ofrece soluciones individuales y completas en el área del procesamiento y el acabado del vidrio plano. Entre sus actividades empresariales se incluye el desarrollo de maquinaria, soluciones de automatización y servicios. En 2023, el Grupo alcanzó, con unos 1300 empleados y aprox. 20 sedes, un porcentaje de exportación por encima del 95 %, y generó un volumen de ventas cercano a los 300 millones de euros. LiSEC desarrolla y fabrica sistemas de corte y clasificación de vidrio, componentes sueltos y líneas de producción completas para la fabricación de vidrio aislante y vidrio laminado, así como máquinas para el procesamiento de bordes e instalaciones de endurecimiento. En virtud de su fiable tecnología y sus soluciones de automatización inteligentes, LiSEC establece las normas en términos de calidad y tecnología, y contribuye de manera considerable al éxito de sus clientes.</w:t>
      </w:r>
    </w:p>
    <w:bookmarkEnd w:id="2"/>
    <w:p w14:paraId="46C5CEEA" w14:textId="77777777" w:rsidR="00726E08" w:rsidRPr="00EE01B0" w:rsidRDefault="00726E08" w:rsidP="00EE01B0">
      <w:pPr>
        <w:spacing w:after="0" w:line="240" w:lineRule="auto"/>
        <w:jc w:val="both"/>
        <w:rPr>
          <w:rFonts w:ascii="Aptos" w:hAnsi="Aptos" w:cs="Arial"/>
          <w:sz w:val="20"/>
          <w:szCs w:val="20"/>
        </w:rPr>
      </w:pPr>
    </w:p>
    <w:p w14:paraId="2D9FC425" w14:textId="3512E6A9"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r>
        <w:rPr>
          <w:rFonts w:ascii="Aptos" w:hAnsi="Aptos"/>
          <w:b/>
          <w:color w:val="000000"/>
          <w:sz w:val="20"/>
        </w:rPr>
        <w:t>Más información:</w:t>
      </w:r>
      <w:r>
        <w:rPr>
          <w:rFonts w:ascii="Aptos" w:hAnsi="Aptos"/>
          <w:color w:val="000000"/>
          <w:sz w:val="20"/>
        </w:rPr>
        <w:br/>
      </w:r>
      <w:r>
        <w:rPr>
          <w:rFonts w:ascii="Aptos" w:hAnsi="Aptos"/>
          <w:sz w:val="20"/>
        </w:rPr>
        <w:t>Claudia GUSCHLBAUER</w:t>
      </w:r>
    </w:p>
    <w:p w14:paraId="653490D0" w14:textId="77777777"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r>
        <w:rPr>
          <w:rFonts w:ascii="Aptos" w:hAnsi="Aptos"/>
          <w:sz w:val="20"/>
        </w:rPr>
        <w:t>Directora de Marketing y Comunicación empresarial</w:t>
      </w:r>
    </w:p>
    <w:p w14:paraId="2CA45F72" w14:textId="77777777"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p>
    <w:p w14:paraId="38EE50C3" w14:textId="77777777" w:rsidR="00726E08" w:rsidRPr="00EE01B0" w:rsidRDefault="00726E08" w:rsidP="00EE01B0">
      <w:pPr>
        <w:spacing w:after="0" w:line="240" w:lineRule="auto"/>
        <w:rPr>
          <w:rFonts w:ascii="Aptos" w:hAnsi="Aptos" w:cs="Arial"/>
        </w:rPr>
      </w:pPr>
      <w:r>
        <w:rPr>
          <w:rFonts w:ascii="Aptos" w:hAnsi="Aptos"/>
          <w:sz w:val="20"/>
        </w:rPr>
        <w:t>LiSEC Austria GmbH</w:t>
      </w:r>
      <w:r>
        <w:rPr>
          <w:rFonts w:ascii="Aptos" w:hAnsi="Aptos"/>
          <w:sz w:val="20"/>
        </w:rPr>
        <w:br/>
        <w:t>Peter-Lisec-Str. 1 – 3353 Seitenstetten, Austria</w:t>
      </w:r>
      <w:r>
        <w:rPr>
          <w:rFonts w:ascii="Aptos" w:hAnsi="Aptos"/>
          <w:sz w:val="20"/>
        </w:rPr>
        <w:br/>
        <w:t>Tel.: +43 7477 405-1115</w:t>
      </w:r>
      <w:r>
        <w:rPr>
          <w:rFonts w:ascii="Aptos" w:hAnsi="Aptos"/>
          <w:sz w:val="20"/>
        </w:rPr>
        <w:br/>
        <w:t>Móvil: +43 660 871 58 03</w:t>
      </w:r>
      <w:r>
        <w:rPr>
          <w:rFonts w:ascii="Aptos" w:hAnsi="Aptos"/>
          <w:sz w:val="20"/>
        </w:rPr>
        <w:br/>
        <w:t xml:space="preserve">Correo electrónico: </w:t>
      </w:r>
      <w:hyperlink r:id="rId12" w:history="1">
        <w:r>
          <w:rPr>
            <w:rStyle w:val="Hyperlink"/>
            <w:rFonts w:ascii="Aptos" w:hAnsi="Aptos"/>
            <w:sz w:val="20"/>
          </w:rPr>
          <w:t>claudia.guschlbauer@lisec.com</w:t>
        </w:r>
      </w:hyperlink>
      <w:r>
        <w:rPr>
          <w:rFonts w:ascii="Aptos" w:hAnsi="Aptos"/>
          <w:sz w:val="20"/>
        </w:rPr>
        <w:t xml:space="preserve"> – </w:t>
      </w:r>
      <w:hyperlink r:id="rId13" w:history="1">
        <w:r>
          <w:rPr>
            <w:rStyle w:val="Hyperlink"/>
            <w:rFonts w:ascii="Aptos" w:hAnsi="Aptos"/>
            <w:sz w:val="20"/>
          </w:rPr>
          <w:t>www.lisec.com</w:t>
        </w:r>
      </w:hyperlink>
    </w:p>
    <w:p w14:paraId="299D1318" w14:textId="77777777" w:rsidR="00726E08" w:rsidRPr="00EE01B0" w:rsidRDefault="00726E08" w:rsidP="00EE01B0">
      <w:pPr>
        <w:widowControl w:val="0"/>
        <w:spacing w:after="0" w:line="324" w:lineRule="auto"/>
        <w:jc w:val="both"/>
        <w:rPr>
          <w:rFonts w:ascii="Aptos" w:hAnsi="Aptos" w:cs="Arial"/>
        </w:rPr>
      </w:pPr>
    </w:p>
    <w:p w14:paraId="1825A809" w14:textId="4215043D" w:rsidR="00D013F9" w:rsidRPr="00EE01B0" w:rsidRDefault="00D013F9" w:rsidP="00EE01B0">
      <w:pPr>
        <w:widowControl w:val="0"/>
        <w:spacing w:after="0" w:line="240" w:lineRule="auto"/>
        <w:jc w:val="both"/>
        <w:rPr>
          <w:rFonts w:ascii="Aptos" w:hAnsi="Aptos" w:cs="Arial"/>
        </w:rPr>
      </w:pPr>
    </w:p>
    <w:sectPr w:rsidR="00D013F9" w:rsidRPr="00EE01B0">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D6FF96" w14:textId="77777777" w:rsidR="00952F84" w:rsidRDefault="00952F84" w:rsidP="00461B34">
      <w:pPr>
        <w:spacing w:after="0" w:line="240" w:lineRule="auto"/>
      </w:pPr>
      <w:r>
        <w:separator/>
      </w:r>
    </w:p>
  </w:endnote>
  <w:endnote w:type="continuationSeparator" w:id="0">
    <w:p w14:paraId="1E36838C" w14:textId="77777777" w:rsidR="00952F84" w:rsidRDefault="00952F84"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Aptos">
    <w:charset w:val="00"/>
    <w:family w:val="swiss"/>
    <w:pitch w:val="variable"/>
    <w:sig w:usb0="20000287" w:usb1="00000003"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4AEC9B" w14:textId="77777777" w:rsidR="00952F84" w:rsidRDefault="00952F84" w:rsidP="00461B34">
      <w:pPr>
        <w:spacing w:after="0" w:line="240" w:lineRule="auto"/>
      </w:pPr>
      <w:r>
        <w:separator/>
      </w:r>
    </w:p>
  </w:footnote>
  <w:footnote w:type="continuationSeparator" w:id="0">
    <w:p w14:paraId="676F95F3" w14:textId="77777777" w:rsidR="00952F84" w:rsidRDefault="00952F84"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COMUNICADO DE PRENSA</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21A6A6F"/>
    <w:multiLevelType w:val="hybridMultilevel"/>
    <w:tmpl w:val="D180A8F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9"/>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5"/>
  </w:num>
  <w:num w:numId="9" w16cid:durableId="1121071312">
    <w:abstractNumId w:val="9"/>
  </w:num>
  <w:num w:numId="10" w16cid:durableId="509569673">
    <w:abstractNumId w:val="17"/>
  </w:num>
  <w:num w:numId="11" w16cid:durableId="156383177">
    <w:abstractNumId w:val="7"/>
  </w:num>
  <w:num w:numId="12" w16cid:durableId="275721970">
    <w:abstractNumId w:val="10"/>
  </w:num>
  <w:num w:numId="13" w16cid:durableId="1847550046">
    <w:abstractNumId w:val="16"/>
  </w:num>
  <w:num w:numId="14" w16cid:durableId="1196312267">
    <w:abstractNumId w:val="0"/>
  </w:num>
  <w:num w:numId="15" w16cid:durableId="167214740">
    <w:abstractNumId w:val="18"/>
  </w:num>
  <w:num w:numId="16" w16cid:durableId="1281523507">
    <w:abstractNumId w:val="3"/>
  </w:num>
  <w:num w:numId="17" w16cid:durableId="372927500">
    <w:abstractNumId w:val="8"/>
  </w:num>
  <w:num w:numId="18" w16cid:durableId="334722870">
    <w:abstractNumId w:val="12"/>
  </w:num>
  <w:num w:numId="19" w16cid:durableId="1675525709">
    <w:abstractNumId w:val="2"/>
  </w:num>
  <w:num w:numId="20" w16cid:durableId="111012146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9"/>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45033"/>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C28C4"/>
    <w:rsid w:val="000D4BD4"/>
    <w:rsid w:val="000D6BF2"/>
    <w:rsid w:val="000E0296"/>
    <w:rsid w:val="000E074C"/>
    <w:rsid w:val="000E4736"/>
    <w:rsid w:val="000E564A"/>
    <w:rsid w:val="000E6059"/>
    <w:rsid w:val="001010B2"/>
    <w:rsid w:val="00102881"/>
    <w:rsid w:val="001043B2"/>
    <w:rsid w:val="00105BE9"/>
    <w:rsid w:val="001067A8"/>
    <w:rsid w:val="00107149"/>
    <w:rsid w:val="001120A8"/>
    <w:rsid w:val="001130FC"/>
    <w:rsid w:val="00113EAC"/>
    <w:rsid w:val="00120F6F"/>
    <w:rsid w:val="00123273"/>
    <w:rsid w:val="001239B3"/>
    <w:rsid w:val="0012411D"/>
    <w:rsid w:val="001269AC"/>
    <w:rsid w:val="00126C9B"/>
    <w:rsid w:val="001345D3"/>
    <w:rsid w:val="001404A7"/>
    <w:rsid w:val="00152295"/>
    <w:rsid w:val="001538CE"/>
    <w:rsid w:val="001559BB"/>
    <w:rsid w:val="00157A7E"/>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47D8"/>
    <w:rsid w:val="001E5AB7"/>
    <w:rsid w:val="001E6CBB"/>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1B27"/>
    <w:rsid w:val="00246A37"/>
    <w:rsid w:val="00251797"/>
    <w:rsid w:val="00256E16"/>
    <w:rsid w:val="00264A2C"/>
    <w:rsid w:val="0028017A"/>
    <w:rsid w:val="00283E6F"/>
    <w:rsid w:val="00286E44"/>
    <w:rsid w:val="00290FAE"/>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3DB3"/>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72769"/>
    <w:rsid w:val="003814CE"/>
    <w:rsid w:val="00383547"/>
    <w:rsid w:val="003856B1"/>
    <w:rsid w:val="00392AB9"/>
    <w:rsid w:val="00392FE5"/>
    <w:rsid w:val="00394D1E"/>
    <w:rsid w:val="0039765D"/>
    <w:rsid w:val="003A2C6D"/>
    <w:rsid w:val="003A3698"/>
    <w:rsid w:val="003A56D1"/>
    <w:rsid w:val="003B1DFD"/>
    <w:rsid w:val="003B241F"/>
    <w:rsid w:val="003B539D"/>
    <w:rsid w:val="003C3FE6"/>
    <w:rsid w:val="003C6FE3"/>
    <w:rsid w:val="003D0625"/>
    <w:rsid w:val="003D4F05"/>
    <w:rsid w:val="003D7119"/>
    <w:rsid w:val="003E0BD3"/>
    <w:rsid w:val="003E27FD"/>
    <w:rsid w:val="003E3339"/>
    <w:rsid w:val="00400E96"/>
    <w:rsid w:val="00402781"/>
    <w:rsid w:val="00403CB2"/>
    <w:rsid w:val="00406672"/>
    <w:rsid w:val="00412913"/>
    <w:rsid w:val="00413024"/>
    <w:rsid w:val="004133D3"/>
    <w:rsid w:val="00422624"/>
    <w:rsid w:val="00423B4C"/>
    <w:rsid w:val="004334E0"/>
    <w:rsid w:val="00437536"/>
    <w:rsid w:val="00437595"/>
    <w:rsid w:val="0044038D"/>
    <w:rsid w:val="00443062"/>
    <w:rsid w:val="00447203"/>
    <w:rsid w:val="0045078C"/>
    <w:rsid w:val="00461B34"/>
    <w:rsid w:val="00461CC9"/>
    <w:rsid w:val="00463D8C"/>
    <w:rsid w:val="00467508"/>
    <w:rsid w:val="004735BD"/>
    <w:rsid w:val="00477228"/>
    <w:rsid w:val="00481397"/>
    <w:rsid w:val="00490D43"/>
    <w:rsid w:val="00492C0C"/>
    <w:rsid w:val="00493EB7"/>
    <w:rsid w:val="004974BF"/>
    <w:rsid w:val="004A2758"/>
    <w:rsid w:val="004B547D"/>
    <w:rsid w:val="004C2DC5"/>
    <w:rsid w:val="004C35CD"/>
    <w:rsid w:val="004C4F1A"/>
    <w:rsid w:val="004D1879"/>
    <w:rsid w:val="004D7B7B"/>
    <w:rsid w:val="004D7F3D"/>
    <w:rsid w:val="004E1701"/>
    <w:rsid w:val="004F198C"/>
    <w:rsid w:val="004F23B1"/>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26B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B6020"/>
    <w:rsid w:val="005C0FCB"/>
    <w:rsid w:val="005D3779"/>
    <w:rsid w:val="005D455B"/>
    <w:rsid w:val="005E44D7"/>
    <w:rsid w:val="005E7314"/>
    <w:rsid w:val="005F39E7"/>
    <w:rsid w:val="005F4DEC"/>
    <w:rsid w:val="005F5238"/>
    <w:rsid w:val="005F5881"/>
    <w:rsid w:val="005F7F87"/>
    <w:rsid w:val="00610188"/>
    <w:rsid w:val="00611049"/>
    <w:rsid w:val="00612853"/>
    <w:rsid w:val="006134B3"/>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4786"/>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22DD"/>
    <w:rsid w:val="00712FB9"/>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3DAE"/>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0AB2"/>
    <w:rsid w:val="007C2D23"/>
    <w:rsid w:val="007C6FC3"/>
    <w:rsid w:val="007D0AC6"/>
    <w:rsid w:val="007D7EFE"/>
    <w:rsid w:val="007E1118"/>
    <w:rsid w:val="007F1C52"/>
    <w:rsid w:val="00800FC0"/>
    <w:rsid w:val="008017D3"/>
    <w:rsid w:val="008026E2"/>
    <w:rsid w:val="00804FAD"/>
    <w:rsid w:val="00805E67"/>
    <w:rsid w:val="00805EFD"/>
    <w:rsid w:val="00810F0C"/>
    <w:rsid w:val="00815CE0"/>
    <w:rsid w:val="008207BB"/>
    <w:rsid w:val="00826E97"/>
    <w:rsid w:val="008279C4"/>
    <w:rsid w:val="008334C2"/>
    <w:rsid w:val="00835A05"/>
    <w:rsid w:val="008378AD"/>
    <w:rsid w:val="00842111"/>
    <w:rsid w:val="00842636"/>
    <w:rsid w:val="00851BD8"/>
    <w:rsid w:val="00853061"/>
    <w:rsid w:val="00857323"/>
    <w:rsid w:val="008630C0"/>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8F448A"/>
    <w:rsid w:val="009004B9"/>
    <w:rsid w:val="009031B3"/>
    <w:rsid w:val="009065B0"/>
    <w:rsid w:val="0090671C"/>
    <w:rsid w:val="00911215"/>
    <w:rsid w:val="00915F0D"/>
    <w:rsid w:val="00920B28"/>
    <w:rsid w:val="009328EC"/>
    <w:rsid w:val="00933A8D"/>
    <w:rsid w:val="00937375"/>
    <w:rsid w:val="009377DC"/>
    <w:rsid w:val="00943AAE"/>
    <w:rsid w:val="00952F84"/>
    <w:rsid w:val="009619F0"/>
    <w:rsid w:val="00962150"/>
    <w:rsid w:val="00963272"/>
    <w:rsid w:val="00964A35"/>
    <w:rsid w:val="00970410"/>
    <w:rsid w:val="00971192"/>
    <w:rsid w:val="009717B8"/>
    <w:rsid w:val="0097324A"/>
    <w:rsid w:val="00974606"/>
    <w:rsid w:val="00981B72"/>
    <w:rsid w:val="00984CE8"/>
    <w:rsid w:val="009850EE"/>
    <w:rsid w:val="00991AA7"/>
    <w:rsid w:val="009949C2"/>
    <w:rsid w:val="009A05D5"/>
    <w:rsid w:val="009A1E09"/>
    <w:rsid w:val="009A4732"/>
    <w:rsid w:val="009A61D4"/>
    <w:rsid w:val="009A62C0"/>
    <w:rsid w:val="009A747B"/>
    <w:rsid w:val="009B29E3"/>
    <w:rsid w:val="009B4CA9"/>
    <w:rsid w:val="009C7314"/>
    <w:rsid w:val="009D07EC"/>
    <w:rsid w:val="009E0CB5"/>
    <w:rsid w:val="009E6E12"/>
    <w:rsid w:val="009F038A"/>
    <w:rsid w:val="009F6A32"/>
    <w:rsid w:val="009F7357"/>
    <w:rsid w:val="00A026F6"/>
    <w:rsid w:val="00A0428D"/>
    <w:rsid w:val="00A05E0F"/>
    <w:rsid w:val="00A10120"/>
    <w:rsid w:val="00A16C5E"/>
    <w:rsid w:val="00A271C8"/>
    <w:rsid w:val="00A35A92"/>
    <w:rsid w:val="00A41273"/>
    <w:rsid w:val="00A431C8"/>
    <w:rsid w:val="00A4581C"/>
    <w:rsid w:val="00A65DF5"/>
    <w:rsid w:val="00A7037B"/>
    <w:rsid w:val="00A70F28"/>
    <w:rsid w:val="00A76123"/>
    <w:rsid w:val="00A80CD1"/>
    <w:rsid w:val="00A82E95"/>
    <w:rsid w:val="00A832E3"/>
    <w:rsid w:val="00A84543"/>
    <w:rsid w:val="00A85232"/>
    <w:rsid w:val="00A93D23"/>
    <w:rsid w:val="00A94DED"/>
    <w:rsid w:val="00A965FD"/>
    <w:rsid w:val="00AA3E5A"/>
    <w:rsid w:val="00AA79B3"/>
    <w:rsid w:val="00AB2050"/>
    <w:rsid w:val="00AB32D8"/>
    <w:rsid w:val="00AB4539"/>
    <w:rsid w:val="00AB7DBE"/>
    <w:rsid w:val="00AC388F"/>
    <w:rsid w:val="00AC4F3B"/>
    <w:rsid w:val="00AC6942"/>
    <w:rsid w:val="00AD01E3"/>
    <w:rsid w:val="00AD188F"/>
    <w:rsid w:val="00AD5371"/>
    <w:rsid w:val="00AD7E5C"/>
    <w:rsid w:val="00AE2278"/>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826"/>
    <w:rsid w:val="00B31366"/>
    <w:rsid w:val="00B31685"/>
    <w:rsid w:val="00B4028B"/>
    <w:rsid w:val="00B40A5C"/>
    <w:rsid w:val="00B415A8"/>
    <w:rsid w:val="00B42F05"/>
    <w:rsid w:val="00B44521"/>
    <w:rsid w:val="00B47DB1"/>
    <w:rsid w:val="00B47F7A"/>
    <w:rsid w:val="00B542C5"/>
    <w:rsid w:val="00B55A04"/>
    <w:rsid w:val="00B62F46"/>
    <w:rsid w:val="00B701B4"/>
    <w:rsid w:val="00B70FFD"/>
    <w:rsid w:val="00B73BFA"/>
    <w:rsid w:val="00B74AFA"/>
    <w:rsid w:val="00B74B76"/>
    <w:rsid w:val="00B8447E"/>
    <w:rsid w:val="00B96B85"/>
    <w:rsid w:val="00BA13CD"/>
    <w:rsid w:val="00BA619B"/>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07742"/>
    <w:rsid w:val="00C122B6"/>
    <w:rsid w:val="00C1383F"/>
    <w:rsid w:val="00C14416"/>
    <w:rsid w:val="00C20F21"/>
    <w:rsid w:val="00C33A15"/>
    <w:rsid w:val="00C40D09"/>
    <w:rsid w:val="00C41947"/>
    <w:rsid w:val="00C47F22"/>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D650F"/>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CE9"/>
    <w:rsid w:val="00DA4D51"/>
    <w:rsid w:val="00DB5739"/>
    <w:rsid w:val="00DC3674"/>
    <w:rsid w:val="00DC65F2"/>
    <w:rsid w:val="00DC7D51"/>
    <w:rsid w:val="00DD6600"/>
    <w:rsid w:val="00DF109F"/>
    <w:rsid w:val="00DF4003"/>
    <w:rsid w:val="00DF4FC7"/>
    <w:rsid w:val="00DF6710"/>
    <w:rsid w:val="00E0022A"/>
    <w:rsid w:val="00E1254F"/>
    <w:rsid w:val="00E17D9F"/>
    <w:rsid w:val="00E205E8"/>
    <w:rsid w:val="00E27439"/>
    <w:rsid w:val="00E33800"/>
    <w:rsid w:val="00E34261"/>
    <w:rsid w:val="00E35EEE"/>
    <w:rsid w:val="00E50739"/>
    <w:rsid w:val="00E533D1"/>
    <w:rsid w:val="00E55B31"/>
    <w:rsid w:val="00E65C73"/>
    <w:rsid w:val="00E83CD7"/>
    <w:rsid w:val="00EA4373"/>
    <w:rsid w:val="00EB2C66"/>
    <w:rsid w:val="00EC14F4"/>
    <w:rsid w:val="00ED32B2"/>
    <w:rsid w:val="00ED7440"/>
    <w:rsid w:val="00EE01B0"/>
    <w:rsid w:val="00EE337C"/>
    <w:rsid w:val="00EE4064"/>
    <w:rsid w:val="00EE6BA2"/>
    <w:rsid w:val="00EF4868"/>
    <w:rsid w:val="00EF4A5C"/>
    <w:rsid w:val="00EF5199"/>
    <w:rsid w:val="00EF598B"/>
    <w:rsid w:val="00F00BE2"/>
    <w:rsid w:val="00F04313"/>
    <w:rsid w:val="00F05A81"/>
    <w:rsid w:val="00F107DE"/>
    <w:rsid w:val="00F124C2"/>
    <w:rsid w:val="00F13690"/>
    <w:rsid w:val="00F16364"/>
    <w:rsid w:val="00F17782"/>
    <w:rsid w:val="00F22E29"/>
    <w:rsid w:val="00F2601F"/>
    <w:rsid w:val="00F306FC"/>
    <w:rsid w:val="00F313FF"/>
    <w:rsid w:val="00F3709C"/>
    <w:rsid w:val="00F410FB"/>
    <w:rsid w:val="00F47EB6"/>
    <w:rsid w:val="00F5031A"/>
    <w:rsid w:val="00F514D7"/>
    <w:rsid w:val="00F52C1F"/>
    <w:rsid w:val="00F564CE"/>
    <w:rsid w:val="00F623A6"/>
    <w:rsid w:val="00F623B1"/>
    <w:rsid w:val="00F64D50"/>
    <w:rsid w:val="00F65389"/>
    <w:rsid w:val="00F7151E"/>
    <w:rsid w:val="00F71776"/>
    <w:rsid w:val="00F80722"/>
    <w:rsid w:val="00F82BDE"/>
    <w:rsid w:val="00F96297"/>
    <w:rsid w:val="00F962B4"/>
    <w:rsid w:val="00FA1247"/>
    <w:rsid w:val="00FA7962"/>
    <w:rsid w:val="00FA7F43"/>
    <w:rsid w:val="00FB2973"/>
    <w:rsid w:val="00FB7A92"/>
    <w:rsid w:val="00FC3EBB"/>
    <w:rsid w:val="00FC5514"/>
    <w:rsid w:val="00FC7660"/>
    <w:rsid w:val="00FD0200"/>
    <w:rsid w:val="00FD028D"/>
    <w:rsid w:val="00FD486F"/>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 w:type="character" w:styleId="Fett">
    <w:name w:val="Strong"/>
    <w:basedOn w:val="Absatz-Standardschriftart"/>
    <w:uiPriority w:val="22"/>
    <w:qFormat/>
    <w:rsid w:val="00F962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38883453">
      <w:bodyDiv w:val="1"/>
      <w:marLeft w:val="0"/>
      <w:marRight w:val="0"/>
      <w:marTop w:val="0"/>
      <w:marBottom w:val="0"/>
      <w:divBdr>
        <w:top w:val="none" w:sz="0" w:space="0" w:color="auto"/>
        <w:left w:val="none" w:sz="0" w:space="0" w:color="auto"/>
        <w:bottom w:val="none" w:sz="0" w:space="0" w:color="auto"/>
        <w:right w:val="none" w:sz="0" w:space="0" w:color="auto"/>
      </w:divBdr>
      <w:divsChild>
        <w:div w:id="1411392785">
          <w:marLeft w:val="0"/>
          <w:marRight w:val="0"/>
          <w:marTop w:val="0"/>
          <w:marBottom w:val="0"/>
          <w:divBdr>
            <w:top w:val="none" w:sz="0" w:space="0" w:color="auto"/>
            <w:left w:val="none" w:sz="0" w:space="0" w:color="auto"/>
            <w:bottom w:val="none" w:sz="0" w:space="0" w:color="auto"/>
            <w:right w:val="none" w:sz="0" w:space="0" w:color="auto"/>
          </w:divBdr>
          <w:divsChild>
            <w:div w:id="2093550551">
              <w:marLeft w:val="0"/>
              <w:marRight w:val="0"/>
              <w:marTop w:val="0"/>
              <w:marBottom w:val="0"/>
              <w:divBdr>
                <w:top w:val="none" w:sz="0" w:space="0" w:color="auto"/>
                <w:left w:val="none" w:sz="0" w:space="0" w:color="auto"/>
                <w:bottom w:val="none" w:sz="0" w:space="0" w:color="auto"/>
                <w:right w:val="none" w:sz="0" w:space="0" w:color="auto"/>
              </w:divBdr>
              <w:divsChild>
                <w:div w:id="209921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8855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49383868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533179583">
      <w:bodyDiv w:val="1"/>
      <w:marLeft w:val="0"/>
      <w:marRight w:val="0"/>
      <w:marTop w:val="0"/>
      <w:marBottom w:val="0"/>
      <w:divBdr>
        <w:top w:val="none" w:sz="0" w:space="0" w:color="auto"/>
        <w:left w:val="none" w:sz="0" w:space="0" w:color="auto"/>
        <w:bottom w:val="none" w:sz="0" w:space="0" w:color="auto"/>
        <w:right w:val="none" w:sz="0" w:space="0" w:color="auto"/>
      </w:divBdr>
    </w:div>
    <w:div w:id="1534807639">
      <w:bodyDiv w:val="1"/>
      <w:marLeft w:val="0"/>
      <w:marRight w:val="0"/>
      <w:marTop w:val="0"/>
      <w:marBottom w:val="0"/>
      <w:divBdr>
        <w:top w:val="none" w:sz="0" w:space="0" w:color="auto"/>
        <w:left w:val="none" w:sz="0" w:space="0" w:color="auto"/>
        <w:bottom w:val="none" w:sz="0" w:space="0" w:color="auto"/>
        <w:right w:val="none" w:sz="0" w:space="0" w:color="auto"/>
      </w:divBdr>
      <w:divsChild>
        <w:div w:id="363404836">
          <w:marLeft w:val="0"/>
          <w:marRight w:val="0"/>
          <w:marTop w:val="0"/>
          <w:marBottom w:val="0"/>
          <w:divBdr>
            <w:top w:val="none" w:sz="0" w:space="0" w:color="auto"/>
            <w:left w:val="none" w:sz="0" w:space="0" w:color="auto"/>
            <w:bottom w:val="none" w:sz="0" w:space="0" w:color="auto"/>
            <w:right w:val="none" w:sz="0" w:space="0" w:color="auto"/>
          </w:divBdr>
          <w:divsChild>
            <w:div w:id="1626504601">
              <w:marLeft w:val="0"/>
              <w:marRight w:val="0"/>
              <w:marTop w:val="0"/>
              <w:marBottom w:val="0"/>
              <w:divBdr>
                <w:top w:val="none" w:sz="0" w:space="0" w:color="auto"/>
                <w:left w:val="none" w:sz="0" w:space="0" w:color="auto"/>
                <w:bottom w:val="none" w:sz="0" w:space="0" w:color="auto"/>
                <w:right w:val="none" w:sz="0" w:space="0" w:color="auto"/>
              </w:divBdr>
              <w:divsChild>
                <w:div w:id="1014961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975</Words>
  <Characters>6147</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4</cp:revision>
  <cp:lastPrinted>2023-08-23T05:59:00Z</cp:lastPrinted>
  <dcterms:created xsi:type="dcterms:W3CDTF">2024-07-23T13:52:00Z</dcterms:created>
  <dcterms:modified xsi:type="dcterms:W3CDTF">2024-08-08T14:23:00Z</dcterms:modified>
</cp:coreProperties>
</file>