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371E1DA3" w:rsidR="00255C54" w:rsidRDefault="00255C54" w:rsidP="001F6C94">
      <w:pPr>
        <w:spacing w:line="360" w:lineRule="auto"/>
        <w:rPr>
          <w:rFonts w:ascii="Roboto" w:hAnsi="Roboto"/>
          <w:kern w:val="0"/>
          <w14:ligatures w14:val="none"/>
        </w:rPr>
      </w:pPr>
      <w:r>
        <w:rPr>
          <w:rFonts w:ascii="Roboto" w:hAnsi="Roboto"/>
        </w:rPr>
        <w:t xml:space="preserve">Amstetten, Austria – </w:t>
      </w:r>
      <w:r w:rsidR="00091629">
        <w:rPr>
          <w:rFonts w:ascii="Roboto" w:hAnsi="Roboto"/>
        </w:rPr>
        <w:t>10</w:t>
      </w:r>
      <w:r w:rsidR="00BB2485">
        <w:rPr>
          <w:rFonts w:ascii="Roboto" w:hAnsi="Roboto"/>
        </w:rPr>
        <w:t>/0</w:t>
      </w:r>
      <w:r w:rsidR="00091629">
        <w:rPr>
          <w:rFonts w:ascii="Roboto" w:hAnsi="Roboto"/>
        </w:rPr>
        <w:t>4</w:t>
      </w:r>
      <w:r w:rsidR="00BB2485">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13B8180C" w14:textId="77777777" w:rsidR="00091629" w:rsidRPr="00091629" w:rsidRDefault="00091629" w:rsidP="00091629">
      <w:pPr>
        <w:widowControl w:val="0"/>
        <w:spacing w:after="0" w:line="360" w:lineRule="auto"/>
        <w:jc w:val="both"/>
        <w:rPr>
          <w:rFonts w:ascii="Roboto" w:hAnsi="Roboto"/>
          <w:b/>
          <w:sz w:val="28"/>
        </w:rPr>
      </w:pPr>
      <w:r w:rsidRPr="00091629">
        <w:rPr>
          <w:rFonts w:ascii="Roboto" w:hAnsi="Roboto"/>
          <w:b/>
          <w:bCs/>
          <w:sz w:val="28"/>
        </w:rPr>
        <w:t>Pioneer in cyber security: LiSEC is among the first recipients of the new Cyber Trust Platinum label</w:t>
      </w:r>
    </w:p>
    <w:p w14:paraId="212A659D" w14:textId="77777777" w:rsidR="00091629" w:rsidRDefault="00091629" w:rsidP="00091629">
      <w:pPr>
        <w:widowControl w:val="0"/>
        <w:spacing w:after="0" w:line="360" w:lineRule="auto"/>
        <w:jc w:val="both"/>
        <w:rPr>
          <w:rFonts w:ascii="Roboto" w:hAnsi="Roboto"/>
          <w:sz w:val="20"/>
        </w:rPr>
      </w:pPr>
    </w:p>
    <w:p w14:paraId="58B8A68B" w14:textId="305DFFC8" w:rsidR="00091629" w:rsidRPr="00091629" w:rsidRDefault="00091629" w:rsidP="00091629">
      <w:pPr>
        <w:widowControl w:val="0"/>
        <w:spacing w:after="0" w:line="360" w:lineRule="auto"/>
        <w:jc w:val="both"/>
        <w:rPr>
          <w:rFonts w:ascii="Roboto" w:hAnsi="Roboto"/>
        </w:rPr>
      </w:pPr>
      <w:r w:rsidRPr="00091629">
        <w:rPr>
          <w:rFonts w:ascii="Roboto" w:hAnsi="Roboto"/>
        </w:rPr>
        <w:t>LiSEC was one of the first companies in Austria to be awarded the new Cyber Trust Platinum label for NIS2 companies. This award confirms LiSEC's continuous efforts to achieve the highest cyber security standards and strengthens its position as a trustworthy partner in the supply chain.</w:t>
      </w:r>
    </w:p>
    <w:p w14:paraId="2B4F7B1B" w14:textId="77777777" w:rsidR="00091629" w:rsidRPr="00091629" w:rsidRDefault="00091629" w:rsidP="00091629">
      <w:pPr>
        <w:widowControl w:val="0"/>
        <w:spacing w:after="0" w:line="360" w:lineRule="auto"/>
        <w:jc w:val="both"/>
        <w:rPr>
          <w:rFonts w:ascii="Roboto" w:hAnsi="Roboto"/>
        </w:rPr>
      </w:pPr>
    </w:p>
    <w:p w14:paraId="3EDA0148" w14:textId="77777777" w:rsidR="00091629" w:rsidRPr="00091629" w:rsidRDefault="00091629" w:rsidP="00091629">
      <w:pPr>
        <w:widowControl w:val="0"/>
        <w:spacing w:after="0" w:line="360" w:lineRule="auto"/>
        <w:jc w:val="both"/>
        <w:rPr>
          <w:rFonts w:ascii="Roboto" w:hAnsi="Roboto"/>
        </w:rPr>
      </w:pPr>
      <w:r w:rsidRPr="00091629">
        <w:rPr>
          <w:rFonts w:ascii="Roboto" w:hAnsi="Roboto"/>
        </w:rPr>
        <w:t>The Cyber Risk Rating scheme, introduced four years ago by the Kuratorium Sicheres Österreich (KSÖ), has become established in Austria as a central instrument for systematically demonstrating cyber security in the supply chain. Building on this scheme, the Cyber Trust Label series has been expanded to include the new Platinum Label – a certificate created specifically for companies subject to NIS2 that demonstrate particularly high security standards and compliance with European requirements for protection against cyber threats to critical infrastructure.</w:t>
      </w:r>
    </w:p>
    <w:p w14:paraId="62B1E1B0" w14:textId="77777777" w:rsidR="00091629" w:rsidRPr="00091629" w:rsidRDefault="00091629" w:rsidP="00091629">
      <w:pPr>
        <w:widowControl w:val="0"/>
        <w:spacing w:after="0" w:line="360" w:lineRule="auto"/>
        <w:jc w:val="both"/>
        <w:rPr>
          <w:rFonts w:ascii="Roboto" w:hAnsi="Roboto"/>
        </w:rPr>
      </w:pPr>
    </w:p>
    <w:p w14:paraId="4C6FF861" w14:textId="77777777" w:rsidR="00091629" w:rsidRPr="00091629" w:rsidRDefault="00091629" w:rsidP="00091629">
      <w:pPr>
        <w:widowControl w:val="0"/>
        <w:spacing w:after="0" w:line="360" w:lineRule="auto"/>
        <w:jc w:val="both"/>
        <w:rPr>
          <w:rFonts w:ascii="Roboto" w:hAnsi="Roboto"/>
        </w:rPr>
      </w:pPr>
      <w:r w:rsidRPr="00091629">
        <w:rPr>
          <w:rFonts w:ascii="Roboto" w:hAnsi="Roboto"/>
        </w:rPr>
        <w:t>The official presentation of the new label took place on 7 April 2025 at the Raiffeisen Forum in Vienna. LiSEC – together with Red Bull GmbH – was one of the very first companies to be awarded the Cyber Trust Platinum Label. This means that LiSEC is playing a pioneering role in the field of cyber security and is setting a clear example for digital responsibility and active security in industry.</w:t>
      </w:r>
    </w:p>
    <w:p w14:paraId="7C5BEE4E" w14:textId="77777777" w:rsidR="00091629" w:rsidRPr="00091629" w:rsidRDefault="00091629" w:rsidP="00091629">
      <w:pPr>
        <w:widowControl w:val="0"/>
        <w:spacing w:after="0" w:line="360" w:lineRule="auto"/>
        <w:jc w:val="both"/>
        <w:rPr>
          <w:rFonts w:ascii="Roboto" w:hAnsi="Roboto"/>
        </w:rPr>
      </w:pPr>
    </w:p>
    <w:p w14:paraId="7E98772D" w14:textId="0E0EADD1" w:rsidR="00091629" w:rsidRPr="00091629" w:rsidRDefault="00B22D46" w:rsidP="00091629">
      <w:pPr>
        <w:widowControl w:val="0"/>
        <w:spacing w:after="0" w:line="360" w:lineRule="auto"/>
        <w:jc w:val="both"/>
        <w:rPr>
          <w:rFonts w:ascii="Roboto" w:hAnsi="Roboto"/>
        </w:rPr>
      </w:pPr>
      <w:r>
        <w:rPr>
          <w:rFonts w:ascii="Roboto" w:hAnsi="Roboto"/>
        </w:rPr>
        <w:t>“</w:t>
      </w:r>
      <w:r w:rsidR="00091629" w:rsidRPr="00091629">
        <w:rPr>
          <w:rFonts w:ascii="Roboto" w:hAnsi="Roboto"/>
        </w:rPr>
        <w:t>The Cyber Trust Platinum label gives us a valuable opportunity to have our security measures specifically reviewed in the context of the NIS2 requirements. The presentation of the Platinum label confirms the measures we have implemented and promotes the identification of opportunities for improvement in order to ensure continuous security and reliability for our customers in the glass industry and flat glass processing,</w:t>
      </w:r>
      <w:r>
        <w:rPr>
          <w:rFonts w:ascii="Roboto" w:hAnsi="Roboto"/>
        </w:rPr>
        <w:t>”</w:t>
      </w:r>
      <w:r w:rsidR="00091629" w:rsidRPr="00091629">
        <w:rPr>
          <w:rFonts w:ascii="Roboto" w:hAnsi="Roboto"/>
        </w:rPr>
        <w:t xml:space="preserve"> says Johann Ebner, Director Digital Transformation at LiSEC.</w:t>
      </w:r>
    </w:p>
    <w:p w14:paraId="30292462" w14:textId="77777777" w:rsidR="00091629" w:rsidRPr="00091629" w:rsidRDefault="00091629" w:rsidP="00091629">
      <w:pPr>
        <w:widowControl w:val="0"/>
        <w:spacing w:after="0" w:line="360" w:lineRule="auto"/>
        <w:jc w:val="both"/>
        <w:rPr>
          <w:rFonts w:ascii="Roboto" w:hAnsi="Roboto"/>
        </w:rPr>
      </w:pPr>
    </w:p>
    <w:p w14:paraId="3A2106AA" w14:textId="77777777" w:rsidR="00091629" w:rsidRPr="00091629" w:rsidRDefault="00091629" w:rsidP="00091629">
      <w:pPr>
        <w:widowControl w:val="0"/>
        <w:spacing w:after="0" w:line="360" w:lineRule="auto"/>
        <w:jc w:val="both"/>
        <w:rPr>
          <w:rFonts w:ascii="Roboto" w:hAnsi="Roboto"/>
        </w:rPr>
      </w:pPr>
      <w:r w:rsidRPr="00091629">
        <w:rPr>
          <w:rFonts w:ascii="Roboto" w:hAnsi="Roboto"/>
        </w:rPr>
        <w:lastRenderedPageBreak/>
        <w:t>The award ceremony was rounded off by contributions from the Cyber Risk Advisory Board and a panel discussion with the award-winning companies. LiSEC took the opportunity to present its strategy and experiences in the field of cyber security – and proved why the company is one of the companies with excellent cyber security in the industry.</w:t>
      </w:r>
    </w:p>
    <w:p w14:paraId="08F009DC" w14:textId="77777777" w:rsidR="00C75B7B" w:rsidRPr="00091629" w:rsidRDefault="00C75B7B" w:rsidP="00C75B7B">
      <w:pPr>
        <w:widowControl w:val="0"/>
        <w:spacing w:after="0" w:line="360" w:lineRule="auto"/>
        <w:jc w:val="both"/>
        <w:rPr>
          <w:rFonts w:ascii="Roboto" w:hAnsi="Roboto"/>
          <w:b/>
          <w:lang w:val="en-US"/>
        </w:rPr>
      </w:pPr>
    </w:p>
    <w:p w14:paraId="48B52F3D" w14:textId="77777777" w:rsidR="00546669" w:rsidRPr="00091629" w:rsidRDefault="00546669" w:rsidP="00546669">
      <w:pPr>
        <w:widowControl w:val="0"/>
        <w:spacing w:after="0" w:line="360" w:lineRule="auto"/>
        <w:jc w:val="both"/>
        <w:rPr>
          <w:rFonts w:ascii="Roboto" w:hAnsi="Roboto"/>
        </w:rPr>
      </w:pPr>
      <w:r w:rsidRPr="00091629">
        <w:rPr>
          <w:rFonts w:ascii="Roboto" w:hAnsi="Roboto"/>
        </w:rPr>
        <w:t>Photos © LiSEC</w:t>
      </w:r>
    </w:p>
    <w:p w14:paraId="3F5DAE49" w14:textId="07F3EA09" w:rsidR="00091629" w:rsidRPr="00546669" w:rsidRDefault="00091629" w:rsidP="00546669">
      <w:pPr>
        <w:widowControl w:val="0"/>
        <w:spacing w:after="0" w:line="360" w:lineRule="auto"/>
        <w:jc w:val="both"/>
        <w:rPr>
          <w:rFonts w:ascii="Roboto" w:hAnsi="Roboto"/>
          <w:sz w:val="20"/>
        </w:rPr>
      </w:pPr>
      <w:r>
        <w:rPr>
          <w:rFonts w:ascii="Roboto" w:hAnsi="Roboto"/>
          <w:b/>
          <w:noProof/>
          <w:sz w:val="20"/>
          <w:lang w:val="de-AT"/>
        </w:rPr>
        <w:drawing>
          <wp:inline distT="0" distB="0" distL="0" distR="0" wp14:anchorId="336601A2" wp14:editId="137E0F17">
            <wp:extent cx="5758758" cy="3395980"/>
            <wp:effectExtent l="0" t="0" r="0" b="0"/>
            <wp:docPr id="1733794066" name="Grafik 1" descr="Ein Bild, das Kleidung, Mann, Anzug,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794066" name="Grafik 1" descr="Ein Bild, das Kleidung, Mann, Anzug, Person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8758" cy="3395980"/>
                    </a:xfrm>
                    <a:prstGeom prst="rect">
                      <a:avLst/>
                    </a:prstGeom>
                  </pic:spPr>
                </pic:pic>
              </a:graphicData>
            </a:graphic>
          </wp:inline>
        </w:drawing>
      </w:r>
    </w:p>
    <w:p w14:paraId="7ED069BC" w14:textId="11B81899" w:rsidR="00546669" w:rsidRPr="00C75B7B" w:rsidRDefault="00091629" w:rsidP="00546669">
      <w:pPr>
        <w:widowControl w:val="0"/>
        <w:spacing w:after="0" w:line="360" w:lineRule="auto"/>
        <w:jc w:val="both"/>
        <w:rPr>
          <w:rFonts w:ascii="Roboto" w:hAnsi="Roboto"/>
          <w:b/>
          <w:sz w:val="20"/>
        </w:rPr>
      </w:pPr>
      <w:r>
        <w:rPr>
          <w:rFonts w:ascii="Roboto" w:hAnsi="Roboto"/>
          <w:b/>
          <w:noProof/>
          <w:sz w:val="20"/>
          <w:lang w:val="de-AT"/>
        </w:rPr>
        <w:lastRenderedPageBreak/>
        <w:drawing>
          <wp:inline distT="0" distB="0" distL="0" distR="0" wp14:anchorId="5E946CB0" wp14:editId="4A5B6C7E">
            <wp:extent cx="5760720" cy="3240405"/>
            <wp:effectExtent l="0" t="0" r="0" b="0"/>
            <wp:docPr id="836123489" name="Grafik 2" descr="Ein Bild, das Kleidung, Mann, Text,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123489" name="Grafik 2" descr="Ein Bild, das Kleidung, Mann, Text, Im Haus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About LiSEC</w:t>
      </w:r>
    </w:p>
    <w:p w14:paraId="652AE605" w14:textId="1909276C" w:rsidR="0016713F" w:rsidRDefault="001F6C94" w:rsidP="0016713F">
      <w:pPr>
        <w:spacing w:after="0" w:line="240" w:lineRule="auto"/>
        <w:rPr>
          <w:rFonts w:ascii="Roboto" w:hAnsi="Roboto"/>
          <w:sz w:val="20"/>
        </w:rPr>
      </w:pPr>
      <w:r>
        <w:rPr>
          <w:rFonts w:ascii="Roboto" w:hAnsi="Roboto"/>
          <w:sz w:val="20"/>
        </w:rPr>
        <w:t>With headquarters in Seitenstetten/Amstetten, Austria, LiSEC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LiSEC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40581A5C" w14:textId="77777777" w:rsidR="001F6C94" w:rsidRPr="00BB2485"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BB2485" w:rsidRDefault="0016713F" w:rsidP="0016713F">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BB2485">
        <w:rPr>
          <w:rFonts w:ascii="Roboto" w:hAnsi="Roboto"/>
          <w:sz w:val="20"/>
          <w:lang w:val="de-AT"/>
        </w:rPr>
        <w:t>1 – 3353 Seitenstetten, Austria</w:t>
      </w:r>
      <w:r w:rsidRPr="00BB2485">
        <w:rPr>
          <w:rFonts w:ascii="Roboto" w:hAnsi="Roboto"/>
          <w:sz w:val="20"/>
          <w:lang w:val="de-AT"/>
        </w:rPr>
        <w:br/>
        <w:t>Phone: +43 7477 405-1115</w:t>
      </w:r>
      <w:r w:rsidRPr="00BB2485">
        <w:rPr>
          <w:rFonts w:ascii="Roboto" w:hAnsi="Roboto"/>
          <w:sz w:val="20"/>
          <w:lang w:val="de-AT"/>
        </w:rPr>
        <w:br/>
        <w:t>Mobile: +43 660 871 58 03</w:t>
      </w:r>
      <w:r w:rsidRPr="00BB2485">
        <w:rPr>
          <w:rFonts w:ascii="Roboto" w:hAnsi="Roboto"/>
          <w:sz w:val="20"/>
          <w:lang w:val="de-AT"/>
        </w:rPr>
        <w:br/>
        <w:t xml:space="preserve">E-mail: </w:t>
      </w:r>
      <w:hyperlink r:id="rId9" w:history="1">
        <w:r w:rsidRPr="00BB2485">
          <w:rPr>
            <w:rStyle w:val="Hyperlink"/>
            <w:rFonts w:ascii="Roboto" w:hAnsi="Roboto"/>
            <w:sz w:val="20"/>
            <w:lang w:val="de-AT"/>
          </w:rPr>
          <w:t>claudia.guschlbauer@lisec.com</w:t>
        </w:r>
      </w:hyperlink>
      <w:r w:rsidRPr="00BB2485">
        <w:rPr>
          <w:rFonts w:ascii="Roboto" w:hAnsi="Roboto"/>
          <w:sz w:val="20"/>
          <w:lang w:val="de-AT"/>
        </w:rPr>
        <w:t xml:space="preserve"> – </w:t>
      </w:r>
      <w:hyperlink r:id="rId10" w:history="1">
        <w:r w:rsidRPr="00BB2485">
          <w:rPr>
            <w:rStyle w:val="Hyperlink"/>
            <w:rFonts w:ascii="Roboto" w:hAnsi="Roboto"/>
            <w:sz w:val="20"/>
            <w:lang w:val="de-AT"/>
          </w:rPr>
          <w:t>www.lisec.com</w:t>
        </w:r>
      </w:hyperlink>
    </w:p>
    <w:p w14:paraId="52BD9AC2" w14:textId="77777777" w:rsidR="00F82153" w:rsidRPr="00BB2485" w:rsidRDefault="00F82153" w:rsidP="009E0D2E">
      <w:pPr>
        <w:rPr>
          <w:lang w:val="de-AT"/>
        </w:rPr>
      </w:pPr>
    </w:p>
    <w:sectPr w:rsidR="00F82153" w:rsidRPr="00BB2485">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3"/>
  </w:num>
  <w:num w:numId="2" w16cid:durableId="632905916">
    <w:abstractNumId w:val="0"/>
  </w:num>
  <w:num w:numId="3" w16cid:durableId="1566338769">
    <w:abstractNumId w:val="1"/>
  </w:num>
  <w:num w:numId="4" w16cid:durableId="1305162474">
    <w:abstractNumId w:val="4"/>
  </w:num>
  <w:num w:numId="5" w16cid:durableId="1295524591">
    <w:abstractNumId w:val="6"/>
  </w:num>
  <w:num w:numId="6" w16cid:durableId="978726631">
    <w:abstractNumId w:val="7"/>
  </w:num>
  <w:num w:numId="7" w16cid:durableId="1023824053">
    <w:abstractNumId w:val="8"/>
  </w:num>
  <w:num w:numId="8" w16cid:durableId="2077386674">
    <w:abstractNumId w:val="5"/>
  </w:num>
  <w:num w:numId="9" w16cid:durableId="200193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14118"/>
    <w:rsid w:val="00057D14"/>
    <w:rsid w:val="00074EF9"/>
    <w:rsid w:val="00091629"/>
    <w:rsid w:val="0009634D"/>
    <w:rsid w:val="000B2645"/>
    <w:rsid w:val="000B52E7"/>
    <w:rsid w:val="000B5769"/>
    <w:rsid w:val="000D145D"/>
    <w:rsid w:val="000D6818"/>
    <w:rsid w:val="000E2E23"/>
    <w:rsid w:val="00123B13"/>
    <w:rsid w:val="001358A1"/>
    <w:rsid w:val="0016713F"/>
    <w:rsid w:val="001D3A9C"/>
    <w:rsid w:val="001F3E68"/>
    <w:rsid w:val="001F4659"/>
    <w:rsid w:val="001F6C94"/>
    <w:rsid w:val="00225935"/>
    <w:rsid w:val="002340E4"/>
    <w:rsid w:val="00240A13"/>
    <w:rsid w:val="00255C54"/>
    <w:rsid w:val="002662A3"/>
    <w:rsid w:val="00267A3E"/>
    <w:rsid w:val="002A1600"/>
    <w:rsid w:val="002B4D2F"/>
    <w:rsid w:val="002B77B5"/>
    <w:rsid w:val="002C033C"/>
    <w:rsid w:val="0032244E"/>
    <w:rsid w:val="003A0F5B"/>
    <w:rsid w:val="003E310F"/>
    <w:rsid w:val="003E45BF"/>
    <w:rsid w:val="003E7327"/>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70F9D"/>
    <w:rsid w:val="0057436E"/>
    <w:rsid w:val="005A60CB"/>
    <w:rsid w:val="005B00D0"/>
    <w:rsid w:val="005C4B0D"/>
    <w:rsid w:val="00612092"/>
    <w:rsid w:val="00616624"/>
    <w:rsid w:val="00633522"/>
    <w:rsid w:val="00635280"/>
    <w:rsid w:val="00641852"/>
    <w:rsid w:val="00682E37"/>
    <w:rsid w:val="00693A48"/>
    <w:rsid w:val="0069793A"/>
    <w:rsid w:val="006D1A3E"/>
    <w:rsid w:val="006E5A9A"/>
    <w:rsid w:val="00752207"/>
    <w:rsid w:val="00754255"/>
    <w:rsid w:val="0077331E"/>
    <w:rsid w:val="00793B91"/>
    <w:rsid w:val="00794180"/>
    <w:rsid w:val="00794A9E"/>
    <w:rsid w:val="007B267C"/>
    <w:rsid w:val="007B79C4"/>
    <w:rsid w:val="007E5D67"/>
    <w:rsid w:val="007E7940"/>
    <w:rsid w:val="00802F54"/>
    <w:rsid w:val="00811924"/>
    <w:rsid w:val="00831EF3"/>
    <w:rsid w:val="00876E4A"/>
    <w:rsid w:val="00877BE5"/>
    <w:rsid w:val="00883080"/>
    <w:rsid w:val="008837C9"/>
    <w:rsid w:val="00885A34"/>
    <w:rsid w:val="00895927"/>
    <w:rsid w:val="008969AD"/>
    <w:rsid w:val="008A3B44"/>
    <w:rsid w:val="008A41AB"/>
    <w:rsid w:val="00900AF2"/>
    <w:rsid w:val="00915CD0"/>
    <w:rsid w:val="0093017D"/>
    <w:rsid w:val="00934F05"/>
    <w:rsid w:val="009534A2"/>
    <w:rsid w:val="009548CD"/>
    <w:rsid w:val="0095519F"/>
    <w:rsid w:val="009559AA"/>
    <w:rsid w:val="00963247"/>
    <w:rsid w:val="00971599"/>
    <w:rsid w:val="00986D69"/>
    <w:rsid w:val="009A50FA"/>
    <w:rsid w:val="009A6777"/>
    <w:rsid w:val="009C2778"/>
    <w:rsid w:val="009D10E4"/>
    <w:rsid w:val="009D3A2B"/>
    <w:rsid w:val="009E0D2E"/>
    <w:rsid w:val="00A14AC5"/>
    <w:rsid w:val="00A169DC"/>
    <w:rsid w:val="00A44967"/>
    <w:rsid w:val="00AA23EA"/>
    <w:rsid w:val="00AC64A1"/>
    <w:rsid w:val="00AD5E6B"/>
    <w:rsid w:val="00AE7678"/>
    <w:rsid w:val="00B115E0"/>
    <w:rsid w:val="00B22D46"/>
    <w:rsid w:val="00B64917"/>
    <w:rsid w:val="00B64CA5"/>
    <w:rsid w:val="00B656F1"/>
    <w:rsid w:val="00BB1F4E"/>
    <w:rsid w:val="00BB2485"/>
    <w:rsid w:val="00BC6795"/>
    <w:rsid w:val="00C33896"/>
    <w:rsid w:val="00C402CE"/>
    <w:rsid w:val="00C4673B"/>
    <w:rsid w:val="00C70E6E"/>
    <w:rsid w:val="00C75B7B"/>
    <w:rsid w:val="00CD49B2"/>
    <w:rsid w:val="00D14942"/>
    <w:rsid w:val="00D3059F"/>
    <w:rsid w:val="00D502D8"/>
    <w:rsid w:val="00D62C28"/>
    <w:rsid w:val="00D81922"/>
    <w:rsid w:val="00D87E60"/>
    <w:rsid w:val="00DB4911"/>
    <w:rsid w:val="00DC7A7A"/>
    <w:rsid w:val="00DF4296"/>
    <w:rsid w:val="00E00CDA"/>
    <w:rsid w:val="00E05B29"/>
    <w:rsid w:val="00E15CE7"/>
    <w:rsid w:val="00E406E5"/>
    <w:rsid w:val="00E54631"/>
    <w:rsid w:val="00E946E0"/>
    <w:rsid w:val="00EB5D46"/>
    <w:rsid w:val="00EC08C3"/>
    <w:rsid w:val="00EF20BF"/>
    <w:rsid w:val="00F82153"/>
    <w:rsid w:val="00F87280"/>
    <w:rsid w:val="00FA3092"/>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7A3E"/>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6645314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0810574">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0235246">
      <w:bodyDiv w:val="1"/>
      <w:marLeft w:val="0"/>
      <w:marRight w:val="0"/>
      <w:marTop w:val="0"/>
      <w:marBottom w:val="0"/>
      <w:divBdr>
        <w:top w:val="none" w:sz="0" w:space="0" w:color="auto"/>
        <w:left w:val="none" w:sz="0" w:space="0" w:color="auto"/>
        <w:bottom w:val="none" w:sz="0" w:space="0" w:color="auto"/>
        <w:right w:val="none" w:sz="0" w:space="0" w:color="auto"/>
      </w:divBdr>
    </w:div>
    <w:div w:id="1312297383">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webSettings" Target="web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493</Words>
  <Characters>3111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Dieminger Katrin Eva</cp:lastModifiedBy>
  <cp:revision>3</cp:revision>
  <dcterms:created xsi:type="dcterms:W3CDTF">2025-04-09T06:54:00Z</dcterms:created>
  <dcterms:modified xsi:type="dcterms:W3CDTF">2025-04-09T06:57:00Z</dcterms:modified>
</cp:coreProperties>
</file>