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42BDB34B" w:rsidR="00255C54" w:rsidRDefault="00255C54" w:rsidP="001F6C94">
      <w:pPr>
        <w:spacing w:line="360" w:lineRule="auto"/>
        <w:rPr>
          <w:rFonts w:ascii="Roboto" w:hAnsi="Roboto"/>
          <w:kern w:val="0"/>
          <w14:ligatures w14:val="none"/>
        </w:rPr>
      </w:pPr>
      <w:r w:rsidRPr="00074EF9">
        <w:rPr>
          <w:rFonts w:ascii="Roboto" w:hAnsi="Roboto"/>
          <w:kern w:val="0"/>
          <w14:ligatures w14:val="none"/>
        </w:rPr>
        <w:t>Amstetten</w:t>
      </w:r>
      <w:r w:rsidR="00F82153">
        <w:rPr>
          <w:rFonts w:ascii="Roboto" w:hAnsi="Roboto"/>
          <w:kern w:val="0"/>
          <w14:ligatures w14:val="none"/>
        </w:rPr>
        <w:t xml:space="preserve">, </w:t>
      </w:r>
      <w:r w:rsidRPr="00074EF9">
        <w:rPr>
          <w:rFonts w:ascii="Roboto" w:hAnsi="Roboto"/>
          <w:kern w:val="0"/>
          <w14:ligatures w14:val="none"/>
        </w:rPr>
        <w:t xml:space="preserve">Österreich – </w:t>
      </w:r>
      <w:r w:rsidR="00F970E1">
        <w:rPr>
          <w:rFonts w:ascii="Roboto" w:hAnsi="Roboto"/>
          <w:kern w:val="0"/>
          <w14:ligatures w14:val="none"/>
        </w:rPr>
        <w:t>13.05.2026</w:t>
      </w:r>
    </w:p>
    <w:p w14:paraId="6C34919B" w14:textId="77777777" w:rsidR="001F6C94" w:rsidRPr="00074EF9" w:rsidRDefault="001F6C94" w:rsidP="001F6C94">
      <w:pPr>
        <w:spacing w:line="360" w:lineRule="auto"/>
        <w:rPr>
          <w:rFonts w:ascii="Roboto" w:hAnsi="Roboto"/>
          <w:kern w:val="0"/>
          <w14:ligatures w14:val="none"/>
        </w:rPr>
      </w:pPr>
    </w:p>
    <w:p w14:paraId="3F2157FD" w14:textId="77777777" w:rsidR="00062059" w:rsidRDefault="00062059" w:rsidP="00831096">
      <w:pPr>
        <w:spacing w:line="360" w:lineRule="auto"/>
        <w:jc w:val="both"/>
        <w:rPr>
          <w:rFonts w:ascii="Roboto" w:hAnsi="Roboto"/>
          <w:b/>
          <w:bCs/>
          <w:sz w:val="32"/>
          <w:szCs w:val="32"/>
        </w:rPr>
      </w:pPr>
      <w:r w:rsidRPr="00062059">
        <w:rPr>
          <w:rFonts w:ascii="Roboto" w:hAnsi="Roboto"/>
          <w:b/>
          <w:bCs/>
          <w:sz w:val="32"/>
          <w:szCs w:val="32"/>
        </w:rPr>
        <w:t>Arbonia &amp; LiSEC gestalten die Glaslogistik effizienter – das neue Fächerregallager im Fokus</w:t>
      </w:r>
    </w:p>
    <w:p w14:paraId="1CCF5F1B" w14:textId="77777777" w:rsidR="00062059" w:rsidRDefault="00062059" w:rsidP="00831096">
      <w:pPr>
        <w:spacing w:line="360" w:lineRule="auto"/>
        <w:jc w:val="both"/>
        <w:rPr>
          <w:rFonts w:ascii="Roboto" w:hAnsi="Roboto"/>
          <w:b/>
          <w:bCs/>
          <w:sz w:val="32"/>
          <w:szCs w:val="32"/>
        </w:rPr>
      </w:pPr>
    </w:p>
    <w:p w14:paraId="5F754A48" w14:textId="6ADBD3A3" w:rsidR="00062059" w:rsidRPr="00143D5B" w:rsidRDefault="00062059" w:rsidP="00831096">
      <w:pPr>
        <w:spacing w:line="360" w:lineRule="auto"/>
        <w:jc w:val="both"/>
        <w:rPr>
          <w:rFonts w:ascii="Roboto" w:hAnsi="Roboto"/>
        </w:rPr>
      </w:pPr>
      <w:r w:rsidRPr="00062059">
        <w:rPr>
          <w:rFonts w:ascii="Roboto" w:hAnsi="Roboto"/>
        </w:rPr>
        <w:t>Arbonia und LiSEC verbindet eine langjährige Partnerschaft, die auf Vertrauen, Innovationsfreude und gemeinsamen Zielen basiert. Im Mittelpunkt der aktuellen Zusammenarbeit steht das neue Fächerregallager, das als Herzstück der Automatisierungsstrategie bei Arbonia neue Maßstäbe in Effizienz und Flexibilität setzt.</w:t>
      </w:r>
    </w:p>
    <w:p w14:paraId="65142F71" w14:textId="5F0C4571" w:rsidR="00831096" w:rsidRPr="00831096" w:rsidRDefault="00831096" w:rsidP="00062059">
      <w:pPr>
        <w:spacing w:line="360" w:lineRule="auto"/>
        <w:jc w:val="both"/>
        <w:rPr>
          <w:rFonts w:ascii="Roboto" w:hAnsi="Roboto"/>
          <w:b/>
          <w:bCs/>
          <w:lang w:val="de-AT"/>
        </w:rPr>
      </w:pPr>
      <w:r w:rsidRPr="00831096">
        <w:rPr>
          <w:rFonts w:ascii="Roboto" w:hAnsi="Roboto"/>
          <w:b/>
          <w:bCs/>
          <w:lang w:val="de-AT"/>
        </w:rPr>
        <w:t xml:space="preserve">Arbonia – </w:t>
      </w:r>
      <w:r w:rsidR="00062059" w:rsidRPr="00062059">
        <w:rPr>
          <w:rFonts w:ascii="Roboto" w:hAnsi="Roboto"/>
          <w:b/>
          <w:bCs/>
          <w:lang w:val="de-AT"/>
        </w:rPr>
        <w:t xml:space="preserve">Glas-Kompetenz mit Tradition </w:t>
      </w:r>
    </w:p>
    <w:p w14:paraId="526CE362" w14:textId="22C8C7DA" w:rsidR="00831096" w:rsidRPr="00831096" w:rsidRDefault="00831096" w:rsidP="00831096">
      <w:pPr>
        <w:spacing w:line="360" w:lineRule="auto"/>
        <w:jc w:val="both"/>
        <w:rPr>
          <w:rFonts w:ascii="Roboto" w:hAnsi="Roboto"/>
          <w:lang w:val="de-AT"/>
        </w:rPr>
      </w:pPr>
      <w:r w:rsidRPr="00831096">
        <w:rPr>
          <w:rFonts w:ascii="Roboto" w:hAnsi="Roboto"/>
          <w:lang w:val="de-AT"/>
        </w:rPr>
        <w:t xml:space="preserve">Arbonia ist ein traditionsreiches Unternehmen mit rund 135 Mitarbeitenden am Standort. Das Kerngeschäft umfasst die Produktion von </w:t>
      </w:r>
      <w:r w:rsidR="007D5455" w:rsidRPr="007D5455">
        <w:rPr>
          <w:rFonts w:ascii="Roboto" w:hAnsi="Roboto"/>
        </w:rPr>
        <w:t>Interior-</w:t>
      </w:r>
      <w:r w:rsidR="007D5455">
        <w:rPr>
          <w:rFonts w:ascii="Roboto" w:hAnsi="Roboto"/>
        </w:rPr>
        <w:t>Produkten aus</w:t>
      </w:r>
      <w:r w:rsidR="007D5455" w:rsidRPr="007D5455">
        <w:rPr>
          <w:rFonts w:ascii="Roboto" w:hAnsi="Roboto"/>
        </w:rPr>
        <w:t xml:space="preserve"> VSG</w:t>
      </w:r>
      <w:r w:rsidR="007D5455">
        <w:rPr>
          <w:rFonts w:ascii="Roboto" w:hAnsi="Roboto"/>
        </w:rPr>
        <w:t>,</w:t>
      </w:r>
      <w:r w:rsidR="007D5455" w:rsidRPr="007D5455">
        <w:rPr>
          <w:rFonts w:ascii="Roboto" w:hAnsi="Roboto"/>
        </w:rPr>
        <w:t xml:space="preserve"> ESG, TVG und Float Glas</w:t>
      </w:r>
      <w:r w:rsidR="00494795">
        <w:rPr>
          <w:rFonts w:ascii="Roboto" w:hAnsi="Roboto"/>
        </w:rPr>
        <w:t xml:space="preserve"> </w:t>
      </w:r>
      <w:r w:rsidRPr="00831096">
        <w:rPr>
          <w:rFonts w:ascii="Roboto" w:hAnsi="Roboto"/>
          <w:lang w:val="de-AT"/>
        </w:rPr>
        <w:t xml:space="preserve">für den B2B-Bereich, insbesondere für den süddeutschen Raum. Das Unternehmen setzt auf industrielle Fertigung, Effizienz und kontinuierliche Weiterentwicklung. Sonderanfertigungen werden gezielt angeboten, der Fokus liegt jedoch auf </w:t>
      </w:r>
      <w:r w:rsidR="00D2669C" w:rsidRPr="00D2669C">
        <w:rPr>
          <w:rFonts w:ascii="Roboto" w:hAnsi="Roboto"/>
        </w:rPr>
        <w:t>Serienfertigung ähnlicher Artikel mit Batchsize „one“</w:t>
      </w:r>
      <w:r w:rsidRPr="00831096">
        <w:rPr>
          <w:rFonts w:ascii="Roboto" w:hAnsi="Roboto"/>
          <w:lang w:val="de-AT"/>
        </w:rPr>
        <w:t>und Prozessstabilität.</w:t>
      </w:r>
    </w:p>
    <w:p w14:paraId="365BFE91" w14:textId="090E7944" w:rsidR="00831096" w:rsidRPr="00831096" w:rsidRDefault="00831096" w:rsidP="00831096">
      <w:pPr>
        <w:spacing w:line="360" w:lineRule="auto"/>
        <w:jc w:val="both"/>
        <w:rPr>
          <w:rFonts w:ascii="Roboto" w:hAnsi="Roboto"/>
          <w:b/>
          <w:bCs/>
          <w:lang w:val="de-AT"/>
        </w:rPr>
      </w:pPr>
      <w:r w:rsidRPr="00831096">
        <w:rPr>
          <w:rFonts w:ascii="Roboto" w:hAnsi="Roboto"/>
          <w:b/>
          <w:bCs/>
          <w:lang w:val="de-AT"/>
        </w:rPr>
        <w:t>Die Partnerschaft mit LiSEC</w:t>
      </w:r>
    </w:p>
    <w:p w14:paraId="34D2FB55" w14:textId="0BA7B763" w:rsidR="00831096" w:rsidRPr="00831096" w:rsidRDefault="00831096" w:rsidP="00831096">
      <w:pPr>
        <w:spacing w:line="360" w:lineRule="auto"/>
        <w:jc w:val="both"/>
        <w:rPr>
          <w:rFonts w:ascii="Roboto" w:hAnsi="Roboto"/>
          <w:lang w:val="de-AT"/>
        </w:rPr>
      </w:pPr>
      <w:r w:rsidRPr="00831096">
        <w:rPr>
          <w:rFonts w:ascii="Roboto" w:hAnsi="Roboto"/>
          <w:lang w:val="de-AT"/>
        </w:rPr>
        <w:t xml:space="preserve">Die Zusammenarbeit mit LiSEC besteht bereits seit mehreren Jahren und ist geprägt von gegenseitigem Vertrauen und Verlässlichkeit. Besonders geschätzt wird die schnelle Reaktionsfähigkeit von LiSEC – bei technischen Herausforderungen ist das Team rasch vor Ort, was durch die räumliche Nähe zusätzlich begünstigt wird. „LiSEC war immer ein verlässlicher Partner, hat uns nie irgendwo hängen lassen und es besteht ein </w:t>
      </w:r>
      <w:r w:rsidR="00D2669C">
        <w:rPr>
          <w:rFonts w:ascii="Roboto" w:hAnsi="Roboto"/>
          <w:lang w:val="de-AT"/>
        </w:rPr>
        <w:t>gutes</w:t>
      </w:r>
      <w:r w:rsidR="00D2669C" w:rsidRPr="00831096">
        <w:rPr>
          <w:rFonts w:ascii="Roboto" w:hAnsi="Roboto"/>
          <w:lang w:val="de-AT"/>
        </w:rPr>
        <w:t xml:space="preserve"> </w:t>
      </w:r>
      <w:r w:rsidRPr="00831096">
        <w:rPr>
          <w:rFonts w:ascii="Roboto" w:hAnsi="Roboto"/>
          <w:lang w:val="de-AT"/>
        </w:rPr>
        <w:t>Vertrauensverhältnis.“</w:t>
      </w:r>
      <w:r w:rsidR="007D5455">
        <w:rPr>
          <w:rFonts w:ascii="Roboto" w:hAnsi="Roboto"/>
          <w:lang w:val="de-AT"/>
        </w:rPr>
        <w:t xml:space="preserve">, </w:t>
      </w:r>
      <w:r w:rsidR="00493D2F">
        <w:rPr>
          <w:rFonts w:ascii="Roboto" w:hAnsi="Roboto"/>
          <w:lang w:val="de-AT"/>
        </w:rPr>
        <w:t>hebt</w:t>
      </w:r>
      <w:r w:rsidR="007D5455">
        <w:rPr>
          <w:rFonts w:ascii="Roboto" w:hAnsi="Roboto"/>
          <w:lang w:val="de-AT"/>
        </w:rPr>
        <w:t xml:space="preserve"> Matthias Baumgartner, Technischer Betriebsleiter bei Arbonia</w:t>
      </w:r>
      <w:r w:rsidR="00493D2F">
        <w:rPr>
          <w:rFonts w:ascii="Roboto" w:hAnsi="Roboto"/>
          <w:lang w:val="de-AT"/>
        </w:rPr>
        <w:t xml:space="preserve"> hervor</w:t>
      </w:r>
      <w:r w:rsidR="007D5455">
        <w:rPr>
          <w:rFonts w:ascii="Roboto" w:hAnsi="Roboto"/>
          <w:lang w:val="de-AT"/>
        </w:rPr>
        <w:t>.</w:t>
      </w:r>
      <w:r w:rsidR="002644B5">
        <w:rPr>
          <w:rFonts w:ascii="Roboto" w:hAnsi="Roboto"/>
          <w:lang w:val="de-AT"/>
        </w:rPr>
        <w:t xml:space="preserve"> </w:t>
      </w:r>
      <w:r w:rsidRPr="00831096">
        <w:rPr>
          <w:rFonts w:ascii="Roboto" w:hAnsi="Roboto"/>
          <w:lang w:val="de-AT"/>
        </w:rPr>
        <w:t xml:space="preserve">Ein weiterer Vorteil: LiSEC kennt die bestehenden Systeme und Prozesse bei Arbonia sehr gut. Das erleichtert die Integration neuer Lösungen und sorgt für einen reibungslosen Ablauf bei Erweiterungen und Modernisierungen. </w:t>
      </w:r>
    </w:p>
    <w:p w14:paraId="537C8D47" w14:textId="2B445A2D" w:rsidR="00062059" w:rsidRDefault="00062059" w:rsidP="005E3152">
      <w:pPr>
        <w:spacing w:line="360" w:lineRule="auto"/>
        <w:jc w:val="both"/>
        <w:rPr>
          <w:rFonts w:ascii="Roboto" w:hAnsi="Roboto"/>
          <w:b/>
          <w:bCs/>
        </w:rPr>
      </w:pPr>
      <w:r w:rsidRPr="00062059">
        <w:rPr>
          <w:rFonts w:ascii="Roboto" w:hAnsi="Roboto"/>
          <w:b/>
          <w:bCs/>
        </w:rPr>
        <w:t>Effizienz und Flexibilität durch LiSEC-</w:t>
      </w:r>
      <w:r>
        <w:rPr>
          <w:rFonts w:ascii="Roboto" w:hAnsi="Roboto"/>
          <w:b/>
          <w:bCs/>
        </w:rPr>
        <w:t>Anlagen</w:t>
      </w:r>
    </w:p>
    <w:p w14:paraId="42C745E3" w14:textId="029F7207" w:rsidR="00831096" w:rsidRPr="00831096" w:rsidRDefault="00831096" w:rsidP="005E3152">
      <w:pPr>
        <w:spacing w:line="360" w:lineRule="auto"/>
        <w:jc w:val="both"/>
        <w:rPr>
          <w:rFonts w:ascii="Roboto" w:hAnsi="Roboto"/>
          <w:lang w:val="de-AT"/>
        </w:rPr>
      </w:pPr>
      <w:r w:rsidRPr="00831096">
        <w:rPr>
          <w:rFonts w:ascii="Roboto" w:hAnsi="Roboto"/>
          <w:lang w:val="de-AT"/>
        </w:rPr>
        <w:lastRenderedPageBreak/>
        <w:t>Arbonia betreibt</w:t>
      </w:r>
      <w:r w:rsidR="00062059">
        <w:rPr>
          <w:rFonts w:ascii="Roboto" w:hAnsi="Roboto"/>
          <w:lang w:val="de-AT"/>
        </w:rPr>
        <w:t xml:space="preserve"> neben eines LiSEC Vorverbundofens auch</w:t>
      </w:r>
      <w:r w:rsidRPr="00831096">
        <w:rPr>
          <w:rFonts w:ascii="Roboto" w:hAnsi="Roboto"/>
          <w:lang w:val="de-AT"/>
        </w:rPr>
        <w:t xml:space="preserve"> mehrere</w:t>
      </w:r>
      <w:r>
        <w:rPr>
          <w:rFonts w:ascii="Roboto" w:hAnsi="Roboto"/>
          <w:lang w:val="de-AT"/>
        </w:rPr>
        <w:t xml:space="preserve"> LiSEC</w:t>
      </w:r>
      <w:r w:rsidRPr="00831096">
        <w:rPr>
          <w:rFonts w:ascii="Roboto" w:hAnsi="Roboto"/>
          <w:lang w:val="de-AT"/>
        </w:rPr>
        <w:t xml:space="preserve"> Zuschnittlinien</w:t>
      </w:r>
      <w:r w:rsidR="00C24E99">
        <w:rPr>
          <w:rFonts w:ascii="Roboto" w:hAnsi="Roboto"/>
          <w:lang w:val="de-AT"/>
        </w:rPr>
        <w:t xml:space="preserve">, </w:t>
      </w:r>
      <w:r w:rsidRPr="00831096">
        <w:rPr>
          <w:rFonts w:ascii="Roboto" w:hAnsi="Roboto"/>
          <w:lang w:val="de-AT"/>
        </w:rPr>
        <w:t>darunter Anlagen für VSG und Floatglas. Die Integration der neuen LiSEC-Technologie ermöglicht es, alle Glassorten auf einer modernen Anlage zu schneiden und bei Bedarf auf ältere Linien auszuweichen. Das sorgt für Flexibilität und Effizienz.</w:t>
      </w:r>
      <w:r>
        <w:rPr>
          <w:rFonts w:ascii="Roboto" w:hAnsi="Roboto"/>
          <w:lang w:val="de-AT"/>
        </w:rPr>
        <w:t xml:space="preserve"> </w:t>
      </w:r>
      <w:r w:rsidRPr="00831096">
        <w:rPr>
          <w:rFonts w:ascii="Roboto" w:hAnsi="Roboto"/>
          <w:lang w:val="de-AT"/>
        </w:rPr>
        <w:t>Bereits bei</w:t>
      </w:r>
      <w:r>
        <w:rPr>
          <w:rFonts w:ascii="Roboto" w:hAnsi="Roboto"/>
          <w:lang w:val="de-AT"/>
        </w:rPr>
        <w:t xml:space="preserve"> diesem </w:t>
      </w:r>
      <w:r w:rsidRPr="00831096">
        <w:rPr>
          <w:rFonts w:ascii="Roboto" w:hAnsi="Roboto"/>
          <w:lang w:val="de-AT"/>
        </w:rPr>
        <w:t xml:space="preserve">ersten Projekt wurde ein Teil des Zuschnittlagers durch ein automatisches Schieberegal ersetzt. </w:t>
      </w:r>
      <w:r w:rsidR="005E3152">
        <w:rPr>
          <w:rFonts w:ascii="Roboto" w:hAnsi="Roboto"/>
          <w:lang w:val="de-AT"/>
        </w:rPr>
        <w:t xml:space="preserve">Jetzt wurde mit der Erweiterung eines LiSEC Fächerregals der nächste Schritt gesetzt. </w:t>
      </w:r>
      <w:r w:rsidRPr="00831096">
        <w:rPr>
          <w:rFonts w:ascii="Roboto" w:hAnsi="Roboto"/>
          <w:lang w:val="de-AT"/>
        </w:rPr>
        <w:t xml:space="preserve">Das neu installierte </w:t>
      </w:r>
      <w:r w:rsidR="00C15B36">
        <w:rPr>
          <w:rFonts w:ascii="Roboto" w:hAnsi="Roboto"/>
          <w:lang w:val="de-AT"/>
        </w:rPr>
        <w:t>LBR-Fächerregallager</w:t>
      </w:r>
      <w:r w:rsidRPr="00831096">
        <w:rPr>
          <w:rFonts w:ascii="Roboto" w:hAnsi="Roboto"/>
          <w:lang w:val="de-AT"/>
        </w:rPr>
        <w:t xml:space="preserve"> von LiSEC ist das Herzstück der aktuellen Automatisierungsstrategie bei Arbonia und ein echter Gamechanger für die Produktion:</w:t>
      </w:r>
    </w:p>
    <w:p w14:paraId="71D0F4FF" w14:textId="77777777" w:rsidR="00831096" w:rsidRPr="00831096" w:rsidRDefault="00831096" w:rsidP="00831096">
      <w:pPr>
        <w:numPr>
          <w:ilvl w:val="0"/>
          <w:numId w:val="8"/>
        </w:numPr>
        <w:spacing w:line="360" w:lineRule="auto"/>
        <w:jc w:val="both"/>
        <w:rPr>
          <w:rFonts w:ascii="Roboto" w:hAnsi="Roboto"/>
          <w:lang w:val="de-AT"/>
        </w:rPr>
      </w:pPr>
      <w:r w:rsidRPr="00831096">
        <w:rPr>
          <w:rFonts w:ascii="Roboto" w:hAnsi="Roboto"/>
          <w:b/>
          <w:bCs/>
          <w:lang w:val="de-AT"/>
        </w:rPr>
        <w:t>Maximale Flächennutzung:</w:t>
      </w:r>
      <w:r w:rsidRPr="00831096">
        <w:rPr>
          <w:rFonts w:ascii="Roboto" w:hAnsi="Roboto"/>
          <w:lang w:val="de-AT"/>
        </w:rPr>
        <w:t xml:space="preserve"> Das Fächerregal ermöglicht es, auf kleiner Fläche deutlich mehr Glassorten und -mengen zu lagern. Die Lagerkapazität wurde nahezu verdoppelt.</w:t>
      </w:r>
    </w:p>
    <w:p w14:paraId="41A676F5" w14:textId="13C05CEB" w:rsidR="00831096" w:rsidRPr="00831096" w:rsidRDefault="00831096" w:rsidP="00831096">
      <w:pPr>
        <w:numPr>
          <w:ilvl w:val="0"/>
          <w:numId w:val="8"/>
        </w:numPr>
        <w:spacing w:line="360" w:lineRule="auto"/>
        <w:jc w:val="both"/>
        <w:rPr>
          <w:rFonts w:ascii="Roboto" w:hAnsi="Roboto"/>
          <w:lang w:val="de-AT"/>
        </w:rPr>
      </w:pPr>
      <w:r w:rsidRPr="00831096">
        <w:rPr>
          <w:rFonts w:ascii="Roboto" w:hAnsi="Roboto"/>
          <w:b/>
          <w:bCs/>
          <w:lang w:val="de-AT"/>
        </w:rPr>
        <w:t>Robustheit und Zuverlässigkeit:</w:t>
      </w:r>
      <w:r w:rsidRPr="00831096">
        <w:rPr>
          <w:rFonts w:ascii="Roboto" w:hAnsi="Roboto"/>
          <w:lang w:val="de-AT"/>
        </w:rPr>
        <w:t xml:space="preserve"> Das System läuft im Dreischichtbetrieb konstant und störungsfrei. „Das System ist einfach robust</w:t>
      </w:r>
      <w:r w:rsidR="005E3152">
        <w:rPr>
          <w:rFonts w:ascii="Roboto" w:hAnsi="Roboto"/>
          <w:lang w:val="de-AT"/>
        </w:rPr>
        <w:t xml:space="preserve"> und </w:t>
      </w:r>
      <w:r w:rsidRPr="00831096">
        <w:rPr>
          <w:rFonts w:ascii="Roboto" w:hAnsi="Roboto"/>
          <w:lang w:val="de-AT"/>
        </w:rPr>
        <w:t>zuverlässig.</w:t>
      </w:r>
      <w:r w:rsidR="005E3152">
        <w:rPr>
          <w:rFonts w:ascii="Roboto" w:hAnsi="Roboto"/>
          <w:lang w:val="de-AT"/>
        </w:rPr>
        <w:t xml:space="preserve">“, so </w:t>
      </w:r>
      <w:r w:rsidR="007D5455">
        <w:rPr>
          <w:rFonts w:ascii="Roboto" w:hAnsi="Roboto"/>
          <w:lang w:val="de-AT"/>
        </w:rPr>
        <w:t>Matthias</w:t>
      </w:r>
      <w:r w:rsidR="005E3152">
        <w:rPr>
          <w:rFonts w:ascii="Roboto" w:hAnsi="Roboto"/>
          <w:lang w:val="de-AT"/>
        </w:rPr>
        <w:t xml:space="preserve"> Baumgartner</w:t>
      </w:r>
    </w:p>
    <w:p w14:paraId="2A2E675A" w14:textId="3C33057D" w:rsidR="00831096" w:rsidRPr="00831096" w:rsidRDefault="00831096" w:rsidP="007D5455">
      <w:pPr>
        <w:numPr>
          <w:ilvl w:val="0"/>
          <w:numId w:val="9"/>
        </w:numPr>
        <w:spacing w:line="360" w:lineRule="auto"/>
        <w:jc w:val="both"/>
        <w:rPr>
          <w:rFonts w:ascii="Roboto" w:hAnsi="Roboto"/>
          <w:lang w:val="de-AT"/>
        </w:rPr>
      </w:pPr>
      <w:r w:rsidRPr="00831096">
        <w:rPr>
          <w:rFonts w:ascii="Roboto" w:hAnsi="Roboto"/>
          <w:b/>
          <w:bCs/>
          <w:lang w:val="de-AT"/>
        </w:rPr>
        <w:t>Schnelle Installation:</w:t>
      </w:r>
      <w:r w:rsidRPr="00831096">
        <w:rPr>
          <w:rFonts w:ascii="Roboto" w:hAnsi="Roboto"/>
          <w:lang w:val="de-AT"/>
        </w:rPr>
        <w:t xml:space="preserve"> Innerhalb einer Woche war das neue Lager betriebsbereit – von der Demontage der alten Anlagen bis zum Produktionsstart.</w:t>
      </w:r>
      <w:r w:rsidR="007D5455">
        <w:rPr>
          <w:rFonts w:ascii="Roboto" w:hAnsi="Roboto"/>
          <w:lang w:val="de-AT"/>
        </w:rPr>
        <w:t xml:space="preserve"> </w:t>
      </w:r>
      <w:r w:rsidR="007D5455" w:rsidRPr="00831096">
        <w:rPr>
          <w:rFonts w:ascii="Roboto" w:hAnsi="Roboto"/>
          <w:lang w:val="de-AT"/>
        </w:rPr>
        <w:t xml:space="preserve">„Die Installation des Fächerregals war unkompliziert: </w:t>
      </w:r>
      <w:r w:rsidR="00D2669C" w:rsidRPr="00D2669C">
        <w:rPr>
          <w:rFonts w:ascii="Roboto" w:hAnsi="Roboto"/>
        </w:rPr>
        <w:t>Am Sonntag wurden die stationären A-Böcke entfernt, am Freitag lief das neue System bereits</w:t>
      </w:r>
      <w:r w:rsidR="007D5455" w:rsidRPr="00831096">
        <w:rPr>
          <w:rFonts w:ascii="Roboto" w:hAnsi="Roboto"/>
          <w:lang w:val="de-AT"/>
        </w:rPr>
        <w:t>.“</w:t>
      </w:r>
      <w:r w:rsidR="007D5455">
        <w:rPr>
          <w:rFonts w:ascii="Roboto" w:hAnsi="Roboto"/>
          <w:lang w:val="de-AT"/>
        </w:rPr>
        <w:t xml:space="preserve">, </w:t>
      </w:r>
      <w:r w:rsidR="00493D2F">
        <w:rPr>
          <w:rFonts w:ascii="Roboto" w:hAnsi="Roboto"/>
          <w:lang w:val="de-AT"/>
        </w:rPr>
        <w:t xml:space="preserve">beschreibt der </w:t>
      </w:r>
      <w:r w:rsidR="007D5455">
        <w:rPr>
          <w:rFonts w:ascii="Roboto" w:hAnsi="Roboto"/>
          <w:lang w:val="de-AT"/>
        </w:rPr>
        <w:t>Technische Betriebsleiter von Arbonia</w:t>
      </w:r>
      <w:r w:rsidR="00493D2F">
        <w:rPr>
          <w:rFonts w:ascii="Roboto" w:hAnsi="Roboto"/>
          <w:lang w:val="de-AT"/>
        </w:rPr>
        <w:t>.</w:t>
      </w:r>
    </w:p>
    <w:p w14:paraId="513FB313" w14:textId="77777777" w:rsidR="00831096" w:rsidRPr="00831096" w:rsidRDefault="00831096" w:rsidP="00831096">
      <w:pPr>
        <w:numPr>
          <w:ilvl w:val="0"/>
          <w:numId w:val="8"/>
        </w:numPr>
        <w:spacing w:line="360" w:lineRule="auto"/>
        <w:jc w:val="both"/>
        <w:rPr>
          <w:rFonts w:ascii="Roboto" w:hAnsi="Roboto"/>
          <w:lang w:val="de-AT"/>
        </w:rPr>
      </w:pPr>
      <w:r w:rsidRPr="00831096">
        <w:rPr>
          <w:rFonts w:ascii="Roboto" w:hAnsi="Roboto"/>
          <w:b/>
          <w:bCs/>
          <w:lang w:val="de-AT"/>
        </w:rPr>
        <w:t>Mehrwert für die Mitarbeitenden:</w:t>
      </w:r>
      <w:r w:rsidRPr="00831096">
        <w:rPr>
          <w:rFonts w:ascii="Roboto" w:hAnsi="Roboto"/>
          <w:lang w:val="de-AT"/>
        </w:rPr>
        <w:t xml:space="preserve"> Die Automatisierung durch das Fächerregal entlastet die Belegschaft spürbar. Schweres, manuelles Umstapeln entfällt, und die Mitarbeitenden können sich auf qualifizierte Tätigkeiten konzentrieren.</w:t>
      </w:r>
    </w:p>
    <w:p w14:paraId="38363192" w14:textId="77777777" w:rsidR="00493D2F" w:rsidRPr="00493D2F" w:rsidRDefault="00493D2F" w:rsidP="00493D2F">
      <w:pPr>
        <w:spacing w:line="360" w:lineRule="auto"/>
        <w:ind w:left="360"/>
        <w:jc w:val="both"/>
        <w:rPr>
          <w:rFonts w:ascii="Roboto" w:hAnsi="Roboto"/>
          <w:lang w:val="de-AT"/>
        </w:rPr>
      </w:pPr>
      <w:r w:rsidRPr="00493D2F">
        <w:rPr>
          <w:rFonts w:ascii="Roboto" w:hAnsi="Roboto"/>
          <w:lang w:val="de-AT"/>
        </w:rPr>
        <w:t>In Kombination mit der Portalbeschickungsanlage von LiSEC wird damit höchste Flexibilität im Glaslager erreicht. Der schnelle Zugriff auf sämtliche lagernde Glassorten ist jederzeit gewährleistet. Gleichzeitig sorgt die Automatisierung der Ein- bzw. Umlagerungsvorgänge der Rohgläser für eine optimale Auslastung der Zuschnittlinien.</w:t>
      </w:r>
    </w:p>
    <w:p w14:paraId="44C3C6D2" w14:textId="77777777" w:rsidR="00650FB6" w:rsidRDefault="00650FB6" w:rsidP="00831096">
      <w:pPr>
        <w:spacing w:line="360" w:lineRule="auto"/>
        <w:jc w:val="both"/>
        <w:rPr>
          <w:rFonts w:ascii="Roboto" w:hAnsi="Roboto"/>
          <w:b/>
          <w:bCs/>
          <w:lang w:val="de-AT"/>
        </w:rPr>
      </w:pPr>
    </w:p>
    <w:p w14:paraId="251B60D9" w14:textId="689E5750" w:rsidR="00831096" w:rsidRPr="00831096" w:rsidRDefault="00062059" w:rsidP="00831096">
      <w:pPr>
        <w:spacing w:line="360" w:lineRule="auto"/>
        <w:jc w:val="both"/>
        <w:rPr>
          <w:rFonts w:ascii="Roboto" w:hAnsi="Roboto"/>
          <w:b/>
          <w:bCs/>
          <w:lang w:val="de-AT"/>
        </w:rPr>
      </w:pPr>
      <w:r>
        <w:rPr>
          <w:rFonts w:ascii="Roboto" w:hAnsi="Roboto"/>
          <w:b/>
          <w:bCs/>
          <w:lang w:val="de-AT"/>
        </w:rPr>
        <w:t xml:space="preserve">Arbonia &amp; LiSEC: </w:t>
      </w:r>
      <w:r w:rsidRPr="00062059">
        <w:rPr>
          <w:rFonts w:ascii="Roboto" w:hAnsi="Roboto"/>
          <w:b/>
          <w:bCs/>
        </w:rPr>
        <w:t>Zusammenarbeit mit Mehrwert</w:t>
      </w:r>
    </w:p>
    <w:p w14:paraId="265F38D4" w14:textId="1CD9CEB6" w:rsidR="00831096" w:rsidRPr="00831096" w:rsidRDefault="00831096" w:rsidP="00831096">
      <w:pPr>
        <w:spacing w:line="360" w:lineRule="auto"/>
        <w:jc w:val="both"/>
        <w:rPr>
          <w:rFonts w:ascii="Roboto" w:hAnsi="Roboto"/>
          <w:lang w:val="de-AT"/>
        </w:rPr>
      </w:pPr>
      <w:r w:rsidRPr="00831096">
        <w:rPr>
          <w:rFonts w:ascii="Roboto" w:hAnsi="Roboto"/>
          <w:lang w:val="de-AT"/>
        </w:rPr>
        <w:t xml:space="preserve">Durch die enge Zusammenarbeit mit LiSEC konnte Arbonia die Produktionsprozesse deutlich effizienter und flexibler gestalten. „Jeder Schritt zur Automatisierung muss intern gut </w:t>
      </w:r>
      <w:r w:rsidRPr="00831096">
        <w:rPr>
          <w:rFonts w:ascii="Roboto" w:hAnsi="Roboto"/>
          <w:lang w:val="de-AT"/>
        </w:rPr>
        <w:lastRenderedPageBreak/>
        <w:t>kommuniziert werden, aber am Ende sehen die Mitarbeitenden die Vorteile und sind zufrieden, weil sich viele Arbeitsschritte vereinfachen“</w:t>
      </w:r>
      <w:r>
        <w:rPr>
          <w:rFonts w:ascii="Roboto" w:hAnsi="Roboto"/>
          <w:lang w:val="de-AT"/>
        </w:rPr>
        <w:t xml:space="preserve">, so </w:t>
      </w:r>
      <w:r w:rsidR="002644B5">
        <w:rPr>
          <w:rFonts w:ascii="Roboto" w:hAnsi="Roboto"/>
          <w:lang w:val="de-AT"/>
        </w:rPr>
        <w:t xml:space="preserve">Herr </w:t>
      </w:r>
      <w:r>
        <w:rPr>
          <w:rFonts w:ascii="Roboto" w:hAnsi="Roboto"/>
          <w:lang w:val="de-AT"/>
        </w:rPr>
        <w:t>Baumgartner</w:t>
      </w:r>
      <w:r w:rsidR="007D5455">
        <w:rPr>
          <w:rFonts w:ascii="Roboto" w:hAnsi="Roboto"/>
          <w:lang w:val="de-AT"/>
        </w:rPr>
        <w:t xml:space="preserve">. </w:t>
      </w:r>
      <w:r w:rsidRPr="00831096">
        <w:rPr>
          <w:rFonts w:ascii="Roboto" w:hAnsi="Roboto"/>
          <w:lang w:val="de-AT"/>
        </w:rPr>
        <w:t>Die Automatisierung entlastet die Mitarbeitenden, steigert die Produktionssicherheit und ermöglicht es, wettbewerbsfähig zu bleiben. Besonders hervorgehoben wird die Innovationskraft von LiSEC: Komplexe Automatisierungsprojekte werden gemeinsam geplant, Schnittstellen und Prozessketten visualisiert und optimiert. LiSEC bietet nicht nur Standardlösungen, sondern entwickelt auch individuelle Konzepte für spezielle Anforderungen.</w:t>
      </w:r>
    </w:p>
    <w:p w14:paraId="0B4EE78A" w14:textId="77777777" w:rsidR="00831096" w:rsidRPr="00831096" w:rsidRDefault="00831096" w:rsidP="00831096">
      <w:pPr>
        <w:spacing w:line="360" w:lineRule="auto"/>
        <w:jc w:val="both"/>
        <w:rPr>
          <w:rFonts w:ascii="Roboto" w:hAnsi="Roboto"/>
          <w:b/>
          <w:bCs/>
          <w:lang w:val="de-AT"/>
        </w:rPr>
      </w:pPr>
      <w:r w:rsidRPr="00831096">
        <w:rPr>
          <w:rFonts w:ascii="Roboto" w:hAnsi="Roboto"/>
          <w:b/>
          <w:bCs/>
          <w:lang w:val="de-AT"/>
        </w:rPr>
        <w:t>Fazit</w:t>
      </w:r>
    </w:p>
    <w:p w14:paraId="05832F04" w14:textId="53A72494" w:rsidR="00AA3F9F" w:rsidRPr="00062059" w:rsidRDefault="00062059" w:rsidP="00062059">
      <w:pPr>
        <w:spacing w:line="360" w:lineRule="auto"/>
        <w:rPr>
          <w:rFonts w:ascii="Roboto" w:hAnsi="Roboto"/>
          <w:lang w:val="de-AT"/>
        </w:rPr>
      </w:pPr>
      <w:r w:rsidRPr="00062059">
        <w:rPr>
          <w:rFonts w:ascii="Roboto" w:hAnsi="Roboto"/>
          <w:lang w:val="de-AT"/>
        </w:rPr>
        <w:t>Die Partnerschaft zwischen Arbonia und LiSEC zeigt eindrucksvoll, wie gegenseitiges Vertrauen, Innovationsgeist und eine klare gemeinsame Vision zu nachhaltigem Erfolg führen. Durch die enge Zusammenarbeit konnten Prozesse nicht nur effizienter und flexibler gestaltet, sondern auch die Mitarbeitenden spürbar entlastet werden. Das neue Fächerregallager vereint modernste Technik mit praxisnaher Umsetzung und schafft so die Basis für eine zukunftssichere Produktion.</w:t>
      </w:r>
    </w:p>
    <w:p w14:paraId="14AF6E65" w14:textId="77777777" w:rsidR="00AA3F9F" w:rsidRPr="00AA3F9F" w:rsidRDefault="00AA3F9F" w:rsidP="00AA3F9F">
      <w:pPr>
        <w:rPr>
          <w:lang w:val="de-AT"/>
        </w:rPr>
      </w:pPr>
    </w:p>
    <w:p w14:paraId="4A47F5D4" w14:textId="1F638949" w:rsidR="00462461" w:rsidRDefault="00462461" w:rsidP="009E0D2E">
      <w:pPr>
        <w:rPr>
          <w:rFonts w:ascii="Roboto" w:hAnsi="Roboto"/>
          <w:lang w:val="fr-FR"/>
        </w:rPr>
      </w:pPr>
      <w:proofErr w:type="gramStart"/>
      <w:r w:rsidRPr="00493D2F">
        <w:rPr>
          <w:rFonts w:ascii="Roboto" w:hAnsi="Roboto"/>
          <w:lang w:val="fr-FR"/>
        </w:rPr>
        <w:t>Fotos:</w:t>
      </w:r>
      <w:proofErr w:type="gramEnd"/>
      <w:r w:rsidRPr="00493D2F">
        <w:rPr>
          <w:rFonts w:ascii="Roboto" w:hAnsi="Roboto"/>
          <w:lang w:val="fr-FR"/>
        </w:rPr>
        <w:t xml:space="preserve"> </w:t>
      </w:r>
      <w:r w:rsidR="009E0D2E" w:rsidRPr="00493D2F">
        <w:rPr>
          <w:rFonts w:ascii="Roboto" w:hAnsi="Roboto"/>
          <w:lang w:val="fr-FR"/>
        </w:rPr>
        <w:t>© LiSEC</w:t>
      </w:r>
    </w:p>
    <w:p w14:paraId="5BED8D90" w14:textId="435CAAC0" w:rsidR="00CC28E4" w:rsidRDefault="00CC28E4" w:rsidP="009E0D2E">
      <w:pPr>
        <w:rPr>
          <w:rFonts w:ascii="Roboto" w:hAnsi="Roboto"/>
          <w:lang w:val="fr-FR"/>
        </w:rPr>
      </w:pPr>
      <w:r>
        <w:rPr>
          <w:noProof/>
        </w:rPr>
        <w:drawing>
          <wp:inline distT="0" distB="0" distL="0" distR="0" wp14:anchorId="550F4EA2" wp14:editId="06618E88">
            <wp:extent cx="3657600" cy="2438400"/>
            <wp:effectExtent l="0" t="0" r="0" b="0"/>
            <wp:docPr id="54428803" name="Grafik 6" descr="Ein Bild, das Kleidung, Person, Mann, Bautechn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179690" name="Grafik 6" descr="Ein Bild, das Kleidung, Person, Mann, Bautechnik enthält.&#10;&#10;KI-generierte Inhalte können fehlerhaft sein."/>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3E4813CC" w14:textId="0F1075F3" w:rsidR="00CC28E4" w:rsidRPr="00CC28E4" w:rsidRDefault="00CC28E4" w:rsidP="00CC28E4">
      <w:pPr>
        <w:widowControl w:val="0"/>
        <w:spacing w:after="0" w:line="240" w:lineRule="auto"/>
        <w:rPr>
          <w:rFonts w:ascii="Roboto" w:hAnsi="Roboto"/>
          <w:bCs/>
          <w:szCs w:val="24"/>
          <w:lang w:val="de-AT"/>
        </w:rPr>
      </w:pPr>
      <w:r w:rsidRPr="00CC28E4">
        <w:rPr>
          <w:rFonts w:ascii="Roboto" w:hAnsi="Roboto"/>
          <w:bCs/>
          <w:szCs w:val="24"/>
          <w:lang w:val="de-AT"/>
        </w:rPr>
        <w:t>© LiSEC; Matthias Baumgartner, Technischer B</w:t>
      </w:r>
      <w:r>
        <w:rPr>
          <w:rFonts w:ascii="Roboto" w:hAnsi="Roboto"/>
          <w:bCs/>
          <w:szCs w:val="24"/>
          <w:lang w:val="de-AT"/>
        </w:rPr>
        <w:t>etriebsleiter bei Arbonia</w:t>
      </w:r>
    </w:p>
    <w:p w14:paraId="383E32B9" w14:textId="77777777" w:rsidR="00CC28E4" w:rsidRPr="00CC28E4" w:rsidRDefault="00CC28E4" w:rsidP="009E0D2E">
      <w:pPr>
        <w:rPr>
          <w:rFonts w:ascii="Roboto" w:hAnsi="Roboto"/>
          <w:lang w:val="de-AT"/>
        </w:rPr>
      </w:pPr>
    </w:p>
    <w:p w14:paraId="623519ED" w14:textId="11B295BF" w:rsidR="00CC28E4" w:rsidRDefault="00CC28E4" w:rsidP="009E0D2E">
      <w:pPr>
        <w:rPr>
          <w:rFonts w:ascii="Roboto" w:hAnsi="Roboto"/>
          <w:lang w:val="fr-FR"/>
        </w:rPr>
      </w:pPr>
      <w:r>
        <w:rPr>
          <w:noProof/>
        </w:rPr>
        <w:lastRenderedPageBreak/>
        <w:drawing>
          <wp:inline distT="0" distB="0" distL="0" distR="0" wp14:anchorId="60516C01" wp14:editId="51E05553">
            <wp:extent cx="3649980" cy="2433320"/>
            <wp:effectExtent l="0" t="0" r="7620" b="5080"/>
            <wp:docPr id="1482378480" name="Grafik 13" descr="Ein Bild, das Stahl, Bautechnik, Aluminium,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378480" name="Grafik 13" descr="Ein Bild, das Stahl, Bautechnik, Aluminium, Im Haus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49980" cy="2433320"/>
                    </a:xfrm>
                    <a:prstGeom prst="rect">
                      <a:avLst/>
                    </a:prstGeom>
                    <a:noFill/>
                    <a:ln>
                      <a:noFill/>
                    </a:ln>
                  </pic:spPr>
                </pic:pic>
              </a:graphicData>
            </a:graphic>
          </wp:inline>
        </w:drawing>
      </w:r>
    </w:p>
    <w:p w14:paraId="072660DF" w14:textId="46C4F965" w:rsidR="001A0A82" w:rsidRPr="001A0A82" w:rsidRDefault="001A0A82" w:rsidP="001A0A82">
      <w:pPr>
        <w:rPr>
          <w:rFonts w:ascii="Roboto" w:hAnsi="Roboto"/>
          <w:lang w:val="de-AT"/>
        </w:rPr>
      </w:pPr>
      <w:r w:rsidRPr="001A0A82">
        <w:rPr>
          <w:rFonts w:ascii="Roboto" w:hAnsi="Roboto"/>
          <w:bCs/>
          <w:szCs w:val="24"/>
          <w:lang w:val="de-AT"/>
        </w:rPr>
        <w:t>© LiSEC;</w:t>
      </w:r>
      <w:r w:rsidRPr="001A0A82">
        <w:rPr>
          <w:rFonts w:ascii="Roboto" w:hAnsi="Roboto"/>
          <w:lang w:val="de-AT"/>
        </w:rPr>
        <w:t xml:space="preserve"> </w:t>
      </w:r>
      <w:r>
        <w:rPr>
          <w:rFonts w:ascii="Roboto" w:hAnsi="Roboto"/>
          <w:lang w:val="de-AT"/>
        </w:rPr>
        <w:t xml:space="preserve">Das eingesetzte LiSEC System besteht aus einem </w:t>
      </w:r>
      <w:r w:rsidRPr="001A0A82">
        <w:rPr>
          <w:rFonts w:ascii="Roboto" w:hAnsi="Roboto"/>
          <w:lang w:val="de-AT"/>
        </w:rPr>
        <w:t>Fächerregalsystem LBR</w:t>
      </w:r>
      <w:r>
        <w:rPr>
          <w:rFonts w:ascii="Roboto" w:hAnsi="Roboto"/>
          <w:lang w:val="de-AT"/>
        </w:rPr>
        <w:t xml:space="preserve"> in Kombination mit </w:t>
      </w:r>
      <w:r w:rsidRPr="001A0A82">
        <w:rPr>
          <w:rFonts w:ascii="Roboto" w:hAnsi="Roboto"/>
          <w:lang w:val="de-AT"/>
        </w:rPr>
        <w:t>Restplattenspeicher RPS</w:t>
      </w:r>
      <w:r>
        <w:rPr>
          <w:rFonts w:ascii="Roboto" w:hAnsi="Roboto"/>
          <w:lang w:val="de-AT"/>
        </w:rPr>
        <w:t xml:space="preserve"> und einer </w:t>
      </w:r>
      <w:r w:rsidRPr="001A0A82">
        <w:rPr>
          <w:rFonts w:ascii="Roboto" w:hAnsi="Roboto"/>
          <w:lang w:val="de-AT"/>
        </w:rPr>
        <w:t>verfahrbare</w:t>
      </w:r>
      <w:r>
        <w:rPr>
          <w:rFonts w:ascii="Roboto" w:hAnsi="Roboto"/>
          <w:lang w:val="de-AT"/>
        </w:rPr>
        <w:t>n</w:t>
      </w:r>
      <w:r w:rsidRPr="001A0A82">
        <w:rPr>
          <w:rFonts w:ascii="Roboto" w:hAnsi="Roboto"/>
          <w:lang w:val="de-AT"/>
        </w:rPr>
        <w:t xml:space="preserve"> Glasauflegestation ATL</w:t>
      </w:r>
    </w:p>
    <w:p w14:paraId="095CAED2" w14:textId="77777777" w:rsidR="001A0A82" w:rsidRPr="001A0A82" w:rsidRDefault="001A0A82" w:rsidP="009E0D2E">
      <w:pPr>
        <w:rPr>
          <w:rFonts w:ascii="Roboto" w:hAnsi="Roboto"/>
          <w:lang w:val="de-AT"/>
        </w:rPr>
      </w:pPr>
    </w:p>
    <w:p w14:paraId="23FA81B8" w14:textId="77777777" w:rsidR="00CC28E4" w:rsidRDefault="00CC28E4" w:rsidP="009E0D2E">
      <w:pPr>
        <w:rPr>
          <w:noProof/>
        </w:rPr>
      </w:pPr>
      <w:r>
        <w:rPr>
          <w:noProof/>
        </w:rPr>
        <w:drawing>
          <wp:inline distT="0" distB="0" distL="0" distR="0" wp14:anchorId="2EA94F29" wp14:editId="488282CA">
            <wp:extent cx="3657600" cy="2438400"/>
            <wp:effectExtent l="0" t="0" r="0" b="0"/>
            <wp:docPr id="2006521727" name="Grafik 12" descr="Ein Bild, das Stahl, Aluminium, Metall,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521727" name="Grafik 12" descr="Ein Bild, das Stahl, Aluminium, Metall, Im Haus enthält.&#10;&#10;KI-generierte Inhalte können fehlerhaft sei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198F8400" w14:textId="24586758" w:rsidR="00CC28E4" w:rsidRPr="00493D2F" w:rsidRDefault="00CC28E4" w:rsidP="00CC28E4">
      <w:pPr>
        <w:widowControl w:val="0"/>
        <w:spacing w:after="0" w:line="240" w:lineRule="auto"/>
        <w:rPr>
          <w:rFonts w:ascii="Roboto" w:hAnsi="Roboto"/>
          <w:bCs/>
          <w:szCs w:val="24"/>
          <w:lang w:val="fr-FR"/>
        </w:rPr>
      </w:pPr>
      <w:r w:rsidRPr="00493D2F">
        <w:rPr>
          <w:rFonts w:ascii="Roboto" w:hAnsi="Roboto"/>
          <w:bCs/>
          <w:szCs w:val="24"/>
          <w:lang w:val="fr-FR"/>
        </w:rPr>
        <w:t xml:space="preserve">© </w:t>
      </w:r>
      <w:proofErr w:type="gramStart"/>
      <w:r w:rsidRPr="00493D2F">
        <w:rPr>
          <w:rFonts w:ascii="Roboto" w:hAnsi="Roboto"/>
          <w:bCs/>
          <w:szCs w:val="24"/>
          <w:lang w:val="fr-FR"/>
        </w:rPr>
        <w:t>LiSEC;</w:t>
      </w:r>
      <w:proofErr w:type="gramEnd"/>
      <w:r w:rsidRPr="00493D2F">
        <w:rPr>
          <w:rFonts w:ascii="Roboto" w:hAnsi="Roboto"/>
          <w:bCs/>
          <w:szCs w:val="24"/>
          <w:lang w:val="fr-FR"/>
        </w:rPr>
        <w:t xml:space="preserve"> </w:t>
      </w:r>
      <w:r>
        <w:rPr>
          <w:rFonts w:ascii="Roboto" w:hAnsi="Roboto"/>
          <w:bCs/>
          <w:szCs w:val="24"/>
          <w:lang w:val="fr-FR"/>
        </w:rPr>
        <w:t>LiSEC LBR Fächerregallager</w:t>
      </w:r>
    </w:p>
    <w:p w14:paraId="0789EDA5" w14:textId="77777777" w:rsidR="00CC28E4" w:rsidRDefault="00CC28E4" w:rsidP="009E0D2E">
      <w:pPr>
        <w:rPr>
          <w:noProof/>
        </w:rPr>
      </w:pPr>
    </w:p>
    <w:p w14:paraId="2DB05979" w14:textId="77777777" w:rsidR="001A0A82" w:rsidRDefault="001A0A82" w:rsidP="001A0A82">
      <w:pPr>
        <w:rPr>
          <w:rFonts w:ascii="Roboto" w:hAnsi="Roboto"/>
          <w:lang w:val="fr-FR"/>
        </w:rPr>
      </w:pPr>
      <w:r>
        <w:rPr>
          <w:noProof/>
        </w:rPr>
        <w:lastRenderedPageBreak/>
        <w:drawing>
          <wp:inline distT="0" distB="0" distL="0" distR="0" wp14:anchorId="5FB80D79" wp14:editId="32E9BADE">
            <wp:extent cx="3657600" cy="2438400"/>
            <wp:effectExtent l="0" t="0" r="0" b="0"/>
            <wp:docPr id="1427232677" name="Grafik 14" descr="Ein Bild, das Stahl, Im Haus, Aluminium,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232677" name="Grafik 14" descr="Ein Bild, das Stahl, Im Haus, Aluminium, Gebäude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61653D50" w14:textId="77777777" w:rsidR="001A0A82" w:rsidRDefault="001A0A82" w:rsidP="001A0A82">
      <w:pPr>
        <w:rPr>
          <w:rFonts w:ascii="Roboto" w:hAnsi="Roboto"/>
          <w:lang w:val="fr-FR"/>
        </w:rPr>
      </w:pPr>
    </w:p>
    <w:p w14:paraId="03EE1569" w14:textId="77777777" w:rsidR="001A0A82" w:rsidRPr="001A0A82" w:rsidRDefault="001A0A82" w:rsidP="001A0A82">
      <w:pPr>
        <w:rPr>
          <w:rFonts w:ascii="Roboto" w:hAnsi="Roboto"/>
          <w:bCs/>
          <w:szCs w:val="24"/>
          <w:lang w:val="de-AT"/>
        </w:rPr>
      </w:pPr>
      <w:r w:rsidRPr="001A0A82">
        <w:rPr>
          <w:rFonts w:ascii="Roboto" w:hAnsi="Roboto"/>
          <w:bCs/>
          <w:szCs w:val="24"/>
          <w:lang w:val="de-AT"/>
        </w:rPr>
        <w:t>© LiSEC; Die Glasscheiben werden ü</w:t>
      </w:r>
      <w:r>
        <w:rPr>
          <w:rFonts w:ascii="Roboto" w:hAnsi="Roboto"/>
          <w:bCs/>
          <w:szCs w:val="24"/>
          <w:lang w:val="de-AT"/>
        </w:rPr>
        <w:t>ber den LiSEC ATL zur Glaszuschnittlinie befördert</w:t>
      </w:r>
    </w:p>
    <w:p w14:paraId="64020756" w14:textId="77777777" w:rsidR="00CC28E4" w:rsidRPr="001A0A82" w:rsidRDefault="00CC28E4" w:rsidP="009E0D2E">
      <w:pPr>
        <w:rPr>
          <w:noProof/>
          <w:lang w:val="de-AT"/>
        </w:rPr>
      </w:pPr>
    </w:p>
    <w:p w14:paraId="643DE16E" w14:textId="77777777" w:rsidR="00CC28E4" w:rsidRDefault="00CC28E4" w:rsidP="009E0D2E">
      <w:pPr>
        <w:rPr>
          <w:rFonts w:ascii="Roboto" w:hAnsi="Roboto"/>
          <w:lang w:val="fr-FR"/>
        </w:rPr>
      </w:pPr>
      <w:r>
        <w:rPr>
          <w:noProof/>
        </w:rPr>
        <w:drawing>
          <wp:inline distT="0" distB="0" distL="0" distR="0" wp14:anchorId="5489DC0A" wp14:editId="2F5E1CC5">
            <wp:extent cx="3657600" cy="2438400"/>
            <wp:effectExtent l="0" t="0" r="0" b="0"/>
            <wp:docPr id="1214526803" name="Grafik 10" descr="Ein Bild, das Gebäude, Tisch, Stahl, Straß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526803" name="Grafik 10" descr="Ein Bild, das Gebäude, Tisch, Stahl, Straße enthält.&#10;&#10;KI-generierte Inhalte können fehlerhaft sei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14321C7B" w14:textId="273E0EE7" w:rsidR="00CC28E4" w:rsidRPr="00C15908" w:rsidRDefault="001A0A82" w:rsidP="009E0D2E">
      <w:pPr>
        <w:rPr>
          <w:rFonts w:ascii="Roboto" w:hAnsi="Roboto"/>
          <w:lang w:val="de-AT"/>
        </w:rPr>
      </w:pPr>
      <w:r w:rsidRPr="00C15908">
        <w:rPr>
          <w:lang w:val="de-AT"/>
        </w:rPr>
        <w:t>© LiSEC</w:t>
      </w:r>
      <w:r w:rsidRPr="00C15908">
        <w:rPr>
          <w:rFonts w:ascii="Roboto" w:hAnsi="Roboto"/>
          <w:kern w:val="0"/>
          <w:lang w:val="de-AT"/>
          <w14:ligatures w14:val="none"/>
        </w:rPr>
        <w:t>;</w:t>
      </w:r>
      <w:r w:rsidR="00C15908" w:rsidRPr="00C15908">
        <w:rPr>
          <w:rFonts w:ascii="Roboto" w:hAnsi="Roboto"/>
          <w:kern w:val="0"/>
          <w:lang w:val="de-AT"/>
          <w14:ligatures w14:val="none"/>
        </w:rPr>
        <w:t xml:space="preserve"> LiSEC </w:t>
      </w:r>
      <w:r w:rsidR="00C15908" w:rsidRPr="00C15908">
        <w:rPr>
          <w:rFonts w:ascii="Roboto" w:hAnsi="Roboto"/>
          <w:kern w:val="0"/>
          <w14:ligatures w14:val="none"/>
        </w:rPr>
        <w:t>Verbundglasschneideanlage GFB/VB</w:t>
      </w:r>
    </w:p>
    <w:p w14:paraId="545816B6" w14:textId="77777777" w:rsidR="00CC28E4" w:rsidRDefault="00CC28E4" w:rsidP="009E0D2E">
      <w:pPr>
        <w:rPr>
          <w:rFonts w:ascii="Roboto" w:hAnsi="Roboto"/>
          <w:lang w:val="fr-FR"/>
        </w:rPr>
      </w:pPr>
      <w:r>
        <w:rPr>
          <w:noProof/>
        </w:rPr>
        <w:lastRenderedPageBreak/>
        <w:drawing>
          <wp:inline distT="0" distB="0" distL="0" distR="0" wp14:anchorId="47CB4BEA" wp14:editId="42BEDE2C">
            <wp:extent cx="3657600" cy="2438400"/>
            <wp:effectExtent l="0" t="0" r="0" b="0"/>
            <wp:docPr id="759530709" name="Grafik 9" descr="Ein Bild, das Gebäude, Straße, Stahl, Infrastruktu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530709" name="Grafik 9" descr="Ein Bild, das Gebäude, Straße, Stahl, Infrastruktur enthält.&#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643FCA87" w14:textId="5E3DEDAF" w:rsidR="00CC28E4" w:rsidRPr="00C15908" w:rsidRDefault="00CC28E4" w:rsidP="00CC28E4">
      <w:pPr>
        <w:widowControl w:val="0"/>
        <w:spacing w:after="0" w:line="240" w:lineRule="auto"/>
        <w:rPr>
          <w:rFonts w:ascii="Roboto" w:hAnsi="Roboto"/>
          <w:bCs/>
          <w:szCs w:val="24"/>
          <w:lang w:val="de-AT"/>
        </w:rPr>
      </w:pPr>
      <w:r w:rsidRPr="00C15908">
        <w:rPr>
          <w:rFonts w:ascii="Roboto" w:hAnsi="Roboto"/>
          <w:bCs/>
          <w:szCs w:val="24"/>
          <w:lang w:val="de-AT"/>
        </w:rPr>
        <w:t xml:space="preserve">© LiSEC; </w:t>
      </w:r>
      <w:r w:rsidR="00C15908" w:rsidRPr="00C15908">
        <w:rPr>
          <w:rFonts w:ascii="Roboto" w:hAnsi="Roboto"/>
          <w:bCs/>
          <w:szCs w:val="24"/>
        </w:rPr>
        <w:t xml:space="preserve">Automatischer Floatglaszuschnitt DSC-A und automatisches Brechanlage für Randbrüche vorne/hinten </w:t>
      </w:r>
      <w:r w:rsidR="00C15908">
        <w:rPr>
          <w:rFonts w:ascii="Roboto" w:hAnsi="Roboto"/>
          <w:bCs/>
          <w:szCs w:val="24"/>
        </w:rPr>
        <w:t>so wie</w:t>
      </w:r>
      <w:r w:rsidR="00C15908" w:rsidRPr="00C15908">
        <w:rPr>
          <w:rFonts w:ascii="Roboto" w:hAnsi="Roboto"/>
          <w:bCs/>
          <w:szCs w:val="24"/>
        </w:rPr>
        <w:t xml:space="preserve"> oben/unten und automatischer X-Traverenbruch</w:t>
      </w:r>
    </w:p>
    <w:p w14:paraId="17D1BCAC" w14:textId="77777777" w:rsidR="00CC28E4" w:rsidRPr="00C15908" w:rsidRDefault="00CC28E4" w:rsidP="009E0D2E">
      <w:pPr>
        <w:rPr>
          <w:rFonts w:ascii="Roboto" w:hAnsi="Roboto"/>
          <w:lang w:val="de-AT"/>
        </w:rPr>
      </w:pPr>
    </w:p>
    <w:p w14:paraId="7437D493" w14:textId="77777777" w:rsidR="001A0A82" w:rsidRDefault="00CC28E4" w:rsidP="009E0D2E">
      <w:pPr>
        <w:rPr>
          <w:rFonts w:ascii="Roboto" w:hAnsi="Roboto"/>
          <w:lang w:val="fr-FR"/>
        </w:rPr>
      </w:pPr>
      <w:r>
        <w:rPr>
          <w:noProof/>
        </w:rPr>
        <w:drawing>
          <wp:inline distT="0" distB="0" distL="0" distR="0" wp14:anchorId="5D2C3981" wp14:editId="127C39B7">
            <wp:extent cx="3657600" cy="2438400"/>
            <wp:effectExtent l="0" t="0" r="0" b="0"/>
            <wp:docPr id="1060494216" name="Grafik 8" descr="Ein Bild, das Gebäude, draußen, Stahl, Kompositmateria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494216" name="Grafik 8" descr="Ein Bild, das Gebäude, draußen, Stahl, Kompositmaterial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93ED94D" w14:textId="77777777" w:rsidR="001A0A82" w:rsidRDefault="001A0A82" w:rsidP="009E0D2E">
      <w:pPr>
        <w:rPr>
          <w:rFonts w:ascii="Roboto" w:hAnsi="Roboto"/>
          <w:lang w:val="fr-FR"/>
        </w:rPr>
      </w:pPr>
    </w:p>
    <w:p w14:paraId="7B605A21" w14:textId="7F4371AA" w:rsidR="001A0A82" w:rsidRPr="00C15908" w:rsidRDefault="001A0A82" w:rsidP="009E0D2E">
      <w:pPr>
        <w:rPr>
          <w:rFonts w:ascii="Roboto" w:hAnsi="Roboto"/>
          <w:kern w:val="0"/>
          <w:lang w:val="de-AT"/>
          <w14:ligatures w14:val="none"/>
        </w:rPr>
      </w:pPr>
      <w:r w:rsidRPr="00C15908">
        <w:rPr>
          <w:lang w:val="de-AT"/>
        </w:rPr>
        <w:t>© LiSEC</w:t>
      </w:r>
      <w:r w:rsidRPr="00C15908">
        <w:rPr>
          <w:rFonts w:ascii="Roboto" w:hAnsi="Roboto"/>
          <w:kern w:val="0"/>
          <w:lang w:val="de-AT"/>
          <w14:ligatures w14:val="none"/>
        </w:rPr>
        <w:t>;</w:t>
      </w:r>
      <w:r w:rsidR="00C15908" w:rsidRPr="00C15908">
        <w:rPr>
          <w:rFonts w:ascii="Roboto" w:hAnsi="Roboto"/>
          <w:kern w:val="0"/>
          <w:lang w:val="de-AT"/>
          <w14:ligatures w14:val="none"/>
        </w:rPr>
        <w:t xml:space="preserve"> </w:t>
      </w:r>
      <w:r w:rsidR="00C15908" w:rsidRPr="00C15908">
        <w:rPr>
          <w:rFonts w:ascii="Roboto" w:hAnsi="Roboto"/>
          <w:kern w:val="0"/>
          <w14:ligatures w14:val="none"/>
        </w:rPr>
        <w:t xml:space="preserve">Automatischer Floatglaszuschnitt DSC-A und automatisches Brechanlage für Randbrüche vorne/hinten </w:t>
      </w:r>
      <w:r w:rsidR="00C15908">
        <w:rPr>
          <w:rFonts w:ascii="Roboto" w:hAnsi="Roboto"/>
          <w:kern w:val="0"/>
          <w14:ligatures w14:val="none"/>
        </w:rPr>
        <w:t xml:space="preserve">so wie </w:t>
      </w:r>
      <w:r w:rsidR="00C15908" w:rsidRPr="00C15908">
        <w:rPr>
          <w:rFonts w:ascii="Roboto" w:hAnsi="Roboto"/>
          <w:kern w:val="0"/>
          <w14:ligatures w14:val="none"/>
        </w:rPr>
        <w:t xml:space="preserve"> oben/unten und automatischer X-Traverenbruch</w:t>
      </w:r>
    </w:p>
    <w:p w14:paraId="41729F6A" w14:textId="77777777" w:rsidR="001A0A82" w:rsidRPr="00C15908" w:rsidRDefault="001A0A82" w:rsidP="009E0D2E">
      <w:pPr>
        <w:rPr>
          <w:rFonts w:ascii="Roboto" w:hAnsi="Roboto"/>
          <w:kern w:val="0"/>
          <w:lang w:val="de-AT"/>
          <w14:ligatures w14:val="none"/>
        </w:rPr>
      </w:pPr>
    </w:p>
    <w:p w14:paraId="3C4CEFD3" w14:textId="3A6EA311" w:rsidR="001A0A82" w:rsidRDefault="00CC28E4" w:rsidP="009E0D2E">
      <w:pPr>
        <w:rPr>
          <w:rFonts w:ascii="Roboto" w:hAnsi="Roboto"/>
          <w:lang w:val="fr-FR"/>
        </w:rPr>
      </w:pPr>
      <w:r>
        <w:rPr>
          <w:noProof/>
        </w:rPr>
        <w:lastRenderedPageBreak/>
        <w:drawing>
          <wp:inline distT="0" distB="0" distL="0" distR="0" wp14:anchorId="03E40F38" wp14:editId="615B9BFE">
            <wp:extent cx="3657600" cy="2438400"/>
            <wp:effectExtent l="0" t="0" r="0" b="0"/>
            <wp:docPr id="462932896" name="Grafik 5" descr="Ein Bild, das Gebäude, Stahl, Aluminiu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932896" name="Grafik 5" descr="Ein Bild, das Gebäude, Stahl, Aluminium, Reihe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092E7B3E" w14:textId="58C134C8" w:rsidR="001A0A82" w:rsidRPr="001A0A82" w:rsidRDefault="001A0A82" w:rsidP="009E0D2E">
      <w:pPr>
        <w:rPr>
          <w:rFonts w:ascii="Roboto" w:hAnsi="Roboto"/>
          <w:lang w:val="de-AT"/>
        </w:rPr>
      </w:pPr>
      <w:r w:rsidRPr="001A0A82">
        <w:rPr>
          <w:lang w:val="de-AT"/>
        </w:rPr>
        <w:t>© LiSEC</w:t>
      </w:r>
      <w:r w:rsidRPr="001A0A82">
        <w:rPr>
          <w:rFonts w:ascii="Roboto" w:hAnsi="Roboto"/>
          <w:kern w:val="0"/>
          <w:lang w:val="de-AT"/>
          <w14:ligatures w14:val="none"/>
        </w:rPr>
        <w:t>; optimale Lagerung der G</w:t>
      </w:r>
      <w:r>
        <w:rPr>
          <w:rFonts w:ascii="Roboto" w:hAnsi="Roboto"/>
          <w:kern w:val="0"/>
          <w:lang w:val="de-AT"/>
          <w14:ligatures w14:val="none"/>
        </w:rPr>
        <w:t xml:space="preserve">lasscheiben </w:t>
      </w:r>
    </w:p>
    <w:p w14:paraId="09C46248" w14:textId="6E994665" w:rsidR="001A0A82" w:rsidRDefault="00CC28E4" w:rsidP="009E0D2E">
      <w:pPr>
        <w:rPr>
          <w:rFonts w:ascii="Roboto" w:hAnsi="Roboto"/>
          <w:lang w:val="fr-FR"/>
        </w:rPr>
      </w:pPr>
      <w:r>
        <w:rPr>
          <w:noProof/>
        </w:rPr>
        <w:drawing>
          <wp:inline distT="0" distB="0" distL="0" distR="0" wp14:anchorId="5F289BFA" wp14:editId="7F43A69C">
            <wp:extent cx="3657600" cy="2438400"/>
            <wp:effectExtent l="0" t="0" r="0" b="0"/>
            <wp:docPr id="393882099" name="Grafik 4" descr="Ein Bild, das Stahl, Bautechnik, Gebäude, Industri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882099" name="Grafik 4" descr="Ein Bild, das Stahl, Bautechnik, Gebäude, Industrie enthält.&#10;&#10;KI-generierte Inhalte können fehlerhaft sei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DFB074C" w14:textId="1FB77E25" w:rsidR="001A0A82" w:rsidRPr="00493D2F" w:rsidRDefault="001A0A82" w:rsidP="001A0A82">
      <w:pPr>
        <w:rPr>
          <w:rFonts w:ascii="Roboto" w:hAnsi="Roboto"/>
          <w:kern w:val="0"/>
          <w:lang w:val="fr-FR"/>
          <w14:ligatures w14:val="none"/>
        </w:rPr>
      </w:pPr>
      <w:r w:rsidRPr="00493D2F">
        <w:rPr>
          <w:lang w:val="fr-FR"/>
        </w:rPr>
        <w:t xml:space="preserve">© </w:t>
      </w:r>
      <w:proofErr w:type="gramStart"/>
      <w:r w:rsidR="00216243" w:rsidRPr="00493D2F">
        <w:rPr>
          <w:lang w:val="fr-FR"/>
        </w:rPr>
        <w:t>LiSEC</w:t>
      </w:r>
      <w:r w:rsidR="00216243" w:rsidRPr="00493D2F">
        <w:rPr>
          <w:rFonts w:ascii="Roboto" w:hAnsi="Roboto"/>
          <w:kern w:val="0"/>
          <w:lang w:val="fr-FR"/>
          <w14:ligatures w14:val="none"/>
        </w:rPr>
        <w:t>;</w:t>
      </w:r>
      <w:proofErr w:type="gramEnd"/>
      <w:r w:rsidR="00216243" w:rsidRPr="00493D2F">
        <w:rPr>
          <w:rFonts w:ascii="Roboto" w:hAnsi="Roboto"/>
          <w:kern w:val="0"/>
          <w:lang w:val="fr-FR"/>
          <w14:ligatures w14:val="none"/>
        </w:rPr>
        <w:t xml:space="preserve"> </w:t>
      </w:r>
      <w:r w:rsidR="00216243" w:rsidRPr="00493D2F">
        <w:rPr>
          <w:rFonts w:ascii="Roboto" w:hAnsi="Roboto"/>
          <w:noProof/>
          <w:kern w:val="0"/>
          <w:lang w:val="fr-FR"/>
          <w14:ligatures w14:val="none"/>
        </w:rPr>
        <w:t>Fächerregalsystem</w:t>
      </w:r>
      <w:r>
        <w:rPr>
          <w:rFonts w:ascii="Roboto" w:hAnsi="Roboto"/>
          <w:noProof/>
          <w:kern w:val="0"/>
          <w:lang w:val="fr-FR"/>
          <w14:ligatures w14:val="none"/>
        </w:rPr>
        <w:t xml:space="preserve"> LiSEC LBR</w:t>
      </w:r>
    </w:p>
    <w:p w14:paraId="4EEF47C2" w14:textId="2802AD70" w:rsidR="001A0A82" w:rsidRDefault="00CC28E4" w:rsidP="009E0D2E">
      <w:pPr>
        <w:rPr>
          <w:rFonts w:ascii="Roboto" w:hAnsi="Roboto"/>
          <w:lang w:val="fr-FR"/>
        </w:rPr>
      </w:pPr>
      <w:r>
        <w:rPr>
          <w:noProof/>
        </w:rPr>
        <w:drawing>
          <wp:inline distT="0" distB="0" distL="0" distR="0" wp14:anchorId="33F4AE59" wp14:editId="787D7021">
            <wp:extent cx="3657600" cy="2438400"/>
            <wp:effectExtent l="0" t="0" r="0" b="0"/>
            <wp:docPr id="450028068" name="Grafik 3" descr="Ein Bild, das Stahl, Gebäude, Aluminium, Haltevorricht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28068" name="Grafik 3" descr="Ein Bild, das Stahl, Gebäude, Aluminium, Haltevorrichtung enthält.&#10;&#10;KI-generierte Inhalte können fehlerhaft sei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CA0B6F1" w14:textId="64AE86D5" w:rsidR="001A0A82" w:rsidRPr="001A0A82" w:rsidRDefault="001A0A82" w:rsidP="001A0A82">
      <w:pPr>
        <w:rPr>
          <w:rFonts w:ascii="Roboto" w:hAnsi="Roboto"/>
          <w:kern w:val="0"/>
          <w:lang w:val="de-AT"/>
          <w14:ligatures w14:val="none"/>
        </w:rPr>
      </w:pPr>
      <w:r w:rsidRPr="001A0A82">
        <w:rPr>
          <w:lang w:val="de-AT"/>
        </w:rPr>
        <w:lastRenderedPageBreak/>
        <w:t>© LiSEC</w:t>
      </w:r>
      <w:r w:rsidRPr="001A0A82">
        <w:rPr>
          <w:rFonts w:ascii="Roboto" w:hAnsi="Roboto"/>
          <w:kern w:val="0"/>
          <w:lang w:val="de-AT"/>
          <w14:ligatures w14:val="none"/>
        </w:rPr>
        <w:t xml:space="preserve">; </w:t>
      </w:r>
      <w:r w:rsidRPr="001A0A82">
        <w:rPr>
          <w:rFonts w:ascii="Roboto" w:hAnsi="Roboto"/>
          <w:noProof/>
          <w:kern w:val="0"/>
          <w:lang w:val="de-AT"/>
          <w14:ligatures w14:val="none"/>
        </w:rPr>
        <w:t>Lagerung der Glasscheiben a</w:t>
      </w:r>
      <w:r>
        <w:rPr>
          <w:rFonts w:ascii="Roboto" w:hAnsi="Roboto"/>
          <w:noProof/>
          <w:kern w:val="0"/>
          <w:lang w:val="de-AT"/>
          <w14:ligatures w14:val="none"/>
        </w:rPr>
        <w:t>uf einsetigem und doppelseitigem Glaslagergestell</w:t>
      </w:r>
    </w:p>
    <w:p w14:paraId="643D6487" w14:textId="362BF1FD" w:rsidR="001A0A82" w:rsidRDefault="00CC28E4" w:rsidP="009E0D2E">
      <w:pPr>
        <w:rPr>
          <w:rFonts w:ascii="Roboto" w:hAnsi="Roboto"/>
          <w:lang w:val="fr-FR"/>
        </w:rPr>
      </w:pPr>
      <w:r>
        <w:rPr>
          <w:noProof/>
        </w:rPr>
        <w:drawing>
          <wp:inline distT="0" distB="0" distL="0" distR="0" wp14:anchorId="4CD14EB8" wp14:editId="1AEFB19C">
            <wp:extent cx="3657600" cy="2438400"/>
            <wp:effectExtent l="0" t="0" r="0" b="0"/>
            <wp:docPr id="990980493" name="Grafik 2" descr="Ein Bild, das Stahl, Aluminium, Bautechnik, Metal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980493" name="Grafik 2" descr="Ein Bild, das Stahl, Aluminium, Bautechnik, Metall enthält.&#10;&#10;KI-generierte Inhalte können fehlerhaft sein."/>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00A404F7" w14:textId="25A1DC0A" w:rsidR="001A0A82" w:rsidRPr="001A0A82" w:rsidRDefault="001A0A82" w:rsidP="001A0A82">
      <w:pPr>
        <w:rPr>
          <w:rFonts w:ascii="Roboto" w:hAnsi="Roboto"/>
          <w:kern w:val="0"/>
          <w:lang w:val="de-AT"/>
          <w14:ligatures w14:val="none"/>
        </w:rPr>
      </w:pPr>
      <w:r w:rsidRPr="001A0A82">
        <w:rPr>
          <w:lang w:val="de-AT"/>
        </w:rPr>
        <w:t>© LiSEC</w:t>
      </w:r>
      <w:r w:rsidRPr="001A0A82">
        <w:rPr>
          <w:rFonts w:ascii="Roboto" w:hAnsi="Roboto"/>
          <w:kern w:val="0"/>
          <w:lang w:val="de-AT"/>
          <w14:ligatures w14:val="none"/>
        </w:rPr>
        <w:t xml:space="preserve">; </w:t>
      </w:r>
      <w:r w:rsidRPr="001A0A82">
        <w:rPr>
          <w:rFonts w:ascii="Roboto" w:hAnsi="Roboto"/>
          <w:noProof/>
          <w:kern w:val="0"/>
          <w:lang w:val="de-AT"/>
          <w14:ligatures w14:val="none"/>
        </w:rPr>
        <w:t>Das Lagersystem von L</w:t>
      </w:r>
      <w:r>
        <w:rPr>
          <w:rFonts w:ascii="Roboto" w:hAnsi="Roboto"/>
          <w:noProof/>
          <w:kern w:val="0"/>
          <w:lang w:val="de-AT"/>
          <w14:ligatures w14:val="none"/>
        </w:rPr>
        <w:t>iSEC ermöglicht eine optimale Nutzung der Fläche</w:t>
      </w:r>
    </w:p>
    <w:p w14:paraId="02BF5171" w14:textId="77777777" w:rsidR="001A0A82" w:rsidRPr="001A0A82" w:rsidRDefault="001A0A82" w:rsidP="009E0D2E">
      <w:pPr>
        <w:rPr>
          <w:rFonts w:ascii="Roboto" w:hAnsi="Roboto"/>
          <w:lang w:val="de-AT"/>
        </w:rPr>
      </w:pPr>
    </w:p>
    <w:p w14:paraId="5CB1AD64" w14:textId="1BC15DEF" w:rsidR="00CC28E4" w:rsidRDefault="00CC28E4" w:rsidP="009E0D2E">
      <w:pPr>
        <w:rPr>
          <w:rFonts w:ascii="Roboto" w:hAnsi="Roboto"/>
          <w:lang w:val="fr-FR"/>
        </w:rPr>
      </w:pPr>
      <w:r>
        <w:rPr>
          <w:noProof/>
        </w:rPr>
        <w:drawing>
          <wp:inline distT="0" distB="0" distL="0" distR="0" wp14:anchorId="14C5C023" wp14:editId="029417CC">
            <wp:extent cx="3657600" cy="2438400"/>
            <wp:effectExtent l="0" t="0" r="0" b="0"/>
            <wp:docPr id="995013200" name="Grafik 1" descr="Ein Bild, das Fenster, transparentes Material, Aluminium,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013200" name="Grafik 1" descr="Ein Bild, das Fenster, transparentes Material, Aluminium, Gebäude enthält.&#10;&#10;KI-generierte Inhalte können fehlerhaft sein."/>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51F989FD" w14:textId="3397EB0B" w:rsidR="001A0A82" w:rsidRPr="001A0A82" w:rsidRDefault="001A0A82" w:rsidP="001A0A82">
      <w:pPr>
        <w:rPr>
          <w:rFonts w:ascii="Roboto" w:hAnsi="Roboto"/>
          <w:kern w:val="0"/>
          <w:lang w:val="de-AT"/>
          <w14:ligatures w14:val="none"/>
        </w:rPr>
      </w:pPr>
      <w:r w:rsidRPr="001A0A82">
        <w:rPr>
          <w:lang w:val="de-AT"/>
        </w:rPr>
        <w:t>© LiSEC</w:t>
      </w:r>
      <w:r w:rsidRPr="001A0A82">
        <w:rPr>
          <w:rFonts w:ascii="Roboto" w:hAnsi="Roboto"/>
          <w:kern w:val="0"/>
          <w:lang w:val="de-AT"/>
          <w14:ligatures w14:val="none"/>
        </w:rPr>
        <w:t xml:space="preserve">; </w:t>
      </w:r>
      <w:r w:rsidRPr="001A0A82">
        <w:rPr>
          <w:rFonts w:ascii="Roboto" w:hAnsi="Roboto"/>
          <w:noProof/>
          <w:kern w:val="0"/>
          <w:lang w:val="de-AT"/>
          <w14:ligatures w14:val="none"/>
        </w:rPr>
        <w:t>Lagerung der Glasscheiben i</w:t>
      </w:r>
      <w:r>
        <w:rPr>
          <w:rFonts w:ascii="Roboto" w:hAnsi="Roboto"/>
          <w:noProof/>
          <w:kern w:val="0"/>
          <w:lang w:val="de-AT"/>
          <w14:ligatures w14:val="none"/>
        </w:rPr>
        <w:t>m LiSEC RPS</w:t>
      </w:r>
    </w:p>
    <w:p w14:paraId="2DC3F778" w14:textId="77777777" w:rsidR="001A0A82" w:rsidRPr="001A0A82" w:rsidRDefault="001A0A82" w:rsidP="009E0D2E">
      <w:pPr>
        <w:rPr>
          <w:rFonts w:ascii="Roboto" w:hAnsi="Roboto"/>
          <w:lang w:val="de-AT"/>
        </w:rPr>
      </w:pPr>
    </w:p>
    <w:p w14:paraId="7DF7A457" w14:textId="77777777" w:rsidR="0016713F" w:rsidRPr="001A0A82" w:rsidRDefault="0016713F" w:rsidP="0016713F">
      <w:pPr>
        <w:widowControl w:val="0"/>
        <w:spacing w:after="0" w:line="240" w:lineRule="auto"/>
        <w:jc w:val="both"/>
        <w:rPr>
          <w:rFonts w:ascii="Roboto" w:hAnsi="Roboto" w:cs="Arial"/>
          <w:b/>
          <w:sz w:val="20"/>
          <w:szCs w:val="20"/>
          <w:lang w:val="de-AT"/>
        </w:rPr>
      </w:pPr>
      <w:r w:rsidRPr="001A0A82">
        <w:rPr>
          <w:rFonts w:ascii="Roboto" w:hAnsi="Roboto"/>
          <w:b/>
          <w:sz w:val="20"/>
          <w:lang w:val="de-AT"/>
        </w:rPr>
        <w:t>Über LiSEC</w:t>
      </w:r>
    </w:p>
    <w:p w14:paraId="652AE605" w14:textId="715016EB" w:rsidR="0016713F" w:rsidRDefault="001F6C94" w:rsidP="0016713F">
      <w:pPr>
        <w:spacing w:after="0" w:line="240" w:lineRule="auto"/>
        <w:rPr>
          <w:rFonts w:ascii="Roboto" w:hAnsi="Roboto"/>
          <w:sz w:val="20"/>
        </w:rPr>
      </w:pPr>
      <w:r w:rsidRPr="001F6C94">
        <w:rPr>
          <w:rFonts w:ascii="Roboto" w:hAnsi="Roboto"/>
          <w:sz w:val="20"/>
        </w:rPr>
        <w:t>LiSEC mit Hauptsitz in Seitenstetten/Amstetten ist eine weltweit tätige Unternehmensgruppe, die seit über 60 Jahren individuelle und umfassende Lösungen in der Flachglasverarbeitung und -veredelung anbietet. Im Jahr 202</w:t>
      </w:r>
      <w:r w:rsidR="00296820">
        <w:rPr>
          <w:rFonts w:ascii="Roboto" w:hAnsi="Roboto"/>
          <w:sz w:val="20"/>
        </w:rPr>
        <w:t>5</w:t>
      </w:r>
      <w:r w:rsidRPr="001F6C94">
        <w:rPr>
          <w:rFonts w:ascii="Roboto" w:hAnsi="Roboto"/>
          <w:sz w:val="20"/>
        </w:rPr>
        <w:t xml:space="preserve"> erwirtschaftete die Gruppe mit rund 1.300 </w:t>
      </w:r>
      <w:proofErr w:type="gramStart"/>
      <w:r w:rsidRPr="001F6C94">
        <w:rPr>
          <w:rFonts w:ascii="Roboto" w:hAnsi="Roboto"/>
          <w:sz w:val="20"/>
        </w:rPr>
        <w:t>Mitarbeiter:innen</w:t>
      </w:r>
      <w:proofErr w:type="gramEnd"/>
      <w:r w:rsidRPr="001F6C94">
        <w:rPr>
          <w:rFonts w:ascii="Roboto" w:hAnsi="Roboto"/>
          <w:sz w:val="20"/>
        </w:rPr>
        <w:t xml:space="preserve"> und 25 Standorten einen Umsatz von knapp 300 Millionen Euro bei einer Exportquote von über</w:t>
      </w:r>
      <w:r w:rsidR="00296820">
        <w:rPr>
          <w:rFonts w:ascii="Roboto" w:hAnsi="Roboto"/>
          <w:sz w:val="20"/>
        </w:rPr>
        <w:t xml:space="preserve"> ca.</w:t>
      </w:r>
      <w:r w:rsidRPr="001F6C94">
        <w:rPr>
          <w:rFonts w:ascii="Roboto" w:hAnsi="Roboto"/>
          <w:sz w:val="20"/>
        </w:rPr>
        <w:t xml:space="preserve"> 95 Prozent. LiSEC steht für hochwertige Maschinen und Anlagen sowie integrierte Komplettlösungen inklusive Software entlang der gesamten Wertschöpfungskette der Flachglasverarbeitung. Das Produktportfolio umfasst sowohl Einzelmaschine als auch komplette Produktionslinien für den Glaszuschnitt, die Glaskanten- und Glasflächenbearbeitung, die Fertigung von Isolier- und Verbundglas sowie die dahinterliegende Intra- und Extralogistik. Kunden profitieren von der Zusammenarbeit mit einem Komplettanbieter, der </w:t>
      </w:r>
      <w:r w:rsidRPr="001F6C94">
        <w:rPr>
          <w:rFonts w:ascii="Roboto" w:hAnsi="Roboto"/>
          <w:sz w:val="20"/>
        </w:rPr>
        <w:lastRenderedPageBreak/>
        <w:t>über umfassende Erfahrung in der Umsetzung großer Projekte und ein globales Servicenetzwerk verfügt.</w:t>
      </w:r>
    </w:p>
    <w:p w14:paraId="40581A5C" w14:textId="77777777" w:rsidR="001F6C94" w:rsidRPr="001F6C94" w:rsidRDefault="001F6C94" w:rsidP="0016713F">
      <w:pPr>
        <w:spacing w:after="0" w:line="240" w:lineRule="auto"/>
        <w:rPr>
          <w:rFonts w:ascii="Roboto" w:hAnsi="Roboto" w:cs="Arial"/>
          <w:sz w:val="20"/>
          <w:szCs w:val="20"/>
          <w:lang w:val="de-AT"/>
        </w:rPr>
      </w:pPr>
    </w:p>
    <w:p w14:paraId="39C741A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sidRPr="003C3EC7">
        <w:rPr>
          <w:rFonts w:ascii="Roboto" w:hAnsi="Roboto"/>
          <w:b/>
          <w:color w:val="000000"/>
          <w:sz w:val="20"/>
        </w:rPr>
        <w:t>Weitere Informationen:</w:t>
      </w:r>
      <w:r w:rsidRPr="003C3EC7">
        <w:rPr>
          <w:rFonts w:ascii="Roboto" w:hAnsi="Roboto"/>
          <w:color w:val="000000"/>
          <w:sz w:val="20"/>
        </w:rPr>
        <w:br/>
      </w:r>
      <w:r w:rsidRPr="003C3EC7">
        <w:rPr>
          <w:rFonts w:ascii="Roboto" w:hAnsi="Roboto"/>
          <w:sz w:val="20"/>
        </w:rPr>
        <w:t>Claudia GUSCHLBAUER</w:t>
      </w:r>
    </w:p>
    <w:p w14:paraId="2C2E9CD4"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sidRPr="003C3EC7">
        <w:rPr>
          <w:rFonts w:ascii="Roboto" w:hAnsi="Roboto"/>
          <w:sz w:val="20"/>
        </w:rPr>
        <w:t>Direktorin für Marketing und Unternehmenskommunikation</w:t>
      </w:r>
    </w:p>
    <w:p w14:paraId="13433FD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p>
    <w:p w14:paraId="15F4F83F" w14:textId="2674586E" w:rsidR="0016713F" w:rsidRPr="003C3EC7" w:rsidRDefault="0016713F" w:rsidP="0016713F">
      <w:pPr>
        <w:spacing w:after="0" w:line="240" w:lineRule="auto"/>
        <w:rPr>
          <w:rFonts w:ascii="Roboto" w:hAnsi="Roboto" w:cs="Arial"/>
        </w:rPr>
      </w:pPr>
      <w:r w:rsidRPr="00AA3F9F">
        <w:rPr>
          <w:rFonts w:ascii="Roboto" w:hAnsi="Roboto"/>
          <w:sz w:val="20"/>
          <w:lang w:val="fr-FR"/>
        </w:rPr>
        <w:t xml:space="preserve">LiSEC </w:t>
      </w:r>
      <w:r w:rsidR="00AC74B0" w:rsidRPr="00AA3F9F">
        <w:rPr>
          <w:rFonts w:ascii="Roboto" w:hAnsi="Roboto"/>
          <w:sz w:val="20"/>
          <w:lang w:val="fr-FR"/>
        </w:rPr>
        <w:t>Austria</w:t>
      </w:r>
      <w:r w:rsidRPr="00AA3F9F">
        <w:rPr>
          <w:rFonts w:ascii="Roboto" w:hAnsi="Roboto"/>
          <w:sz w:val="20"/>
          <w:lang w:val="fr-FR"/>
        </w:rPr>
        <w:t xml:space="preserve"> GmbH</w:t>
      </w:r>
      <w:r w:rsidRPr="00AA3F9F">
        <w:rPr>
          <w:rFonts w:ascii="Roboto" w:hAnsi="Roboto"/>
          <w:sz w:val="20"/>
          <w:lang w:val="fr-FR"/>
        </w:rPr>
        <w:br/>
        <w:t xml:space="preserve">Peter-Lisec-Str. </w:t>
      </w:r>
      <w:r w:rsidRPr="003C3EC7">
        <w:rPr>
          <w:rFonts w:ascii="Roboto" w:hAnsi="Roboto"/>
          <w:sz w:val="20"/>
        </w:rPr>
        <w:t>1 – 3353 Seitenstetten, Österreich</w:t>
      </w:r>
      <w:r w:rsidRPr="003C3EC7">
        <w:rPr>
          <w:rFonts w:ascii="Roboto" w:hAnsi="Roboto"/>
          <w:sz w:val="20"/>
        </w:rPr>
        <w:br/>
        <w:t>Tel.: +43 7477 405-1115</w:t>
      </w:r>
      <w:r w:rsidRPr="003C3EC7">
        <w:rPr>
          <w:rFonts w:ascii="Roboto" w:hAnsi="Roboto"/>
          <w:sz w:val="20"/>
        </w:rPr>
        <w:br/>
        <w:t>Mobil: +43 660 871 58 03</w:t>
      </w:r>
      <w:r w:rsidRPr="003C3EC7">
        <w:rPr>
          <w:rFonts w:ascii="Roboto" w:hAnsi="Roboto"/>
          <w:sz w:val="20"/>
        </w:rPr>
        <w:br/>
        <w:t xml:space="preserve">E-Mail: </w:t>
      </w:r>
      <w:hyperlink r:id="rId19" w:history="1">
        <w:r w:rsidRPr="003C3EC7">
          <w:rPr>
            <w:rStyle w:val="Hyperlink"/>
            <w:rFonts w:ascii="Roboto" w:hAnsi="Roboto"/>
            <w:sz w:val="20"/>
          </w:rPr>
          <w:t>claudia.guschlbauer@lisec.com</w:t>
        </w:r>
      </w:hyperlink>
      <w:r w:rsidRPr="003C3EC7">
        <w:rPr>
          <w:rFonts w:ascii="Roboto" w:hAnsi="Roboto"/>
          <w:sz w:val="20"/>
        </w:rPr>
        <w:t xml:space="preserve"> – </w:t>
      </w:r>
      <w:hyperlink r:id="rId20" w:history="1">
        <w:r w:rsidRPr="003C3EC7">
          <w:rPr>
            <w:rStyle w:val="Hyperlink"/>
            <w:rFonts w:ascii="Roboto" w:hAnsi="Roboto"/>
            <w:sz w:val="20"/>
          </w:rPr>
          <w:t>www.lisec.com</w:t>
        </w:r>
      </w:hyperlink>
    </w:p>
    <w:p w14:paraId="52BD9AC2" w14:textId="77777777" w:rsidR="00F82153" w:rsidRPr="009E0D2E" w:rsidRDefault="00F82153" w:rsidP="009E0D2E"/>
    <w:sectPr w:rsidR="00F82153" w:rsidRPr="009E0D2E">
      <w:headerReference w:type="default" r:id="rId21"/>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75C7B9" w14:textId="77777777" w:rsidR="00255C54" w:rsidRDefault="00255C54" w:rsidP="00255C54">
      <w:pPr>
        <w:spacing w:after="0" w:line="240" w:lineRule="auto"/>
      </w:pPr>
      <w:r>
        <w:separator/>
      </w:r>
    </w:p>
  </w:endnote>
  <w:endnote w:type="continuationSeparator" w:id="0">
    <w:p w14:paraId="265A67FE" w14:textId="77777777" w:rsidR="00255C54" w:rsidRDefault="00255C54"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Roboto">
    <w:panose1 w:val="02000000000000000000"/>
    <w:charset w:val="00"/>
    <w:family w:val="auto"/>
    <w:pitch w:val="variable"/>
    <w:sig w:usb0="E0000AFF" w:usb1="5000217F" w:usb2="00000021" w:usb3="00000000" w:csb0="0000019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B17D93" w14:textId="77777777" w:rsidR="00255C54" w:rsidRDefault="00255C54" w:rsidP="00255C54">
      <w:pPr>
        <w:spacing w:after="0" w:line="240" w:lineRule="auto"/>
      </w:pPr>
      <w:r>
        <w:separator/>
      </w:r>
    </w:p>
  </w:footnote>
  <w:footnote w:type="continuationSeparator" w:id="0">
    <w:p w14:paraId="629A6135" w14:textId="77777777" w:rsidR="00255C54" w:rsidRDefault="00255C54"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77777777" w:rsidR="00255C54" w:rsidRPr="006C55E8" w:rsidRDefault="00255C54" w:rsidP="00255C54">
    <w:pPr>
      <w:pStyle w:val="Kopfzeile"/>
      <w:rPr>
        <w:rFonts w:ascii="Arial" w:hAnsi="Arial" w:cs="Arial"/>
        <w:b/>
      </w:rPr>
    </w:pPr>
    <w:bookmarkStart w:id="0"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PRESSEMITTEILUNG</w:t>
    </w:r>
  </w:p>
  <w:p w14:paraId="446DE97E" w14:textId="77777777" w:rsidR="00255C54" w:rsidRPr="001B34E2" w:rsidRDefault="00255C54" w:rsidP="00255C54">
    <w:pPr>
      <w:pStyle w:val="Kopfzeile"/>
      <w:rPr>
        <w:rFonts w:ascii="Roboto" w:hAnsi="Roboto"/>
        <w:lang w:val="it-IT"/>
      </w:rPr>
    </w:pPr>
  </w:p>
  <w:bookmarkEnd w:id="0"/>
  <w:p w14:paraId="47A36D20" w14:textId="77777777" w:rsidR="00255C54" w:rsidRPr="001B34E2" w:rsidRDefault="00255C54" w:rsidP="00255C54">
    <w:pPr>
      <w:pStyle w:val="Kopfzeile"/>
      <w:rPr>
        <w:rFonts w:ascii="Roboto" w:hAnsi="Roboto"/>
        <w:lang w:val="it-IT"/>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1EE85750"/>
    <w:multiLevelType w:val="multilevel"/>
    <w:tmpl w:val="CBBA4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5" w15:restartNumberingAfterBreak="0">
    <w:nsid w:val="4F5B2218"/>
    <w:multiLevelType w:val="multilevel"/>
    <w:tmpl w:val="44CC9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820078E"/>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8" w15:restartNumberingAfterBreak="0">
    <w:nsid w:val="74565E1F"/>
    <w:multiLevelType w:val="multilevel"/>
    <w:tmpl w:val="37D8D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08303260">
    <w:abstractNumId w:val="3"/>
  </w:num>
  <w:num w:numId="2" w16cid:durableId="632905916">
    <w:abstractNumId w:val="0"/>
  </w:num>
  <w:num w:numId="3" w16cid:durableId="1566338769">
    <w:abstractNumId w:val="1"/>
  </w:num>
  <w:num w:numId="4" w16cid:durableId="1305162474">
    <w:abstractNumId w:val="4"/>
  </w:num>
  <w:num w:numId="5" w16cid:durableId="1295524591">
    <w:abstractNumId w:val="7"/>
  </w:num>
  <w:num w:numId="6" w16cid:durableId="978726631">
    <w:abstractNumId w:val="9"/>
  </w:num>
  <w:num w:numId="7" w16cid:durableId="273250517">
    <w:abstractNumId w:val="6"/>
  </w:num>
  <w:num w:numId="8" w16cid:durableId="1971013802">
    <w:abstractNumId w:val="2"/>
  </w:num>
  <w:num w:numId="9" w16cid:durableId="1889951967">
    <w:abstractNumId w:val="8"/>
  </w:num>
  <w:num w:numId="10" w16cid:durableId="36401617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grammar="clean"/>
  <w:defaultTabStop w:val="708"/>
  <w:hyphenationZone w:val="425"/>
  <w:characterSpacingControl w:val="doNotCompress"/>
  <w:hdrShapeDefaults>
    <o:shapedefaults v:ext="edit" spidmax="757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68D0"/>
    <w:rsid w:val="00014118"/>
    <w:rsid w:val="00062059"/>
    <w:rsid w:val="000654BE"/>
    <w:rsid w:val="00074EF9"/>
    <w:rsid w:val="000928CE"/>
    <w:rsid w:val="0009634D"/>
    <w:rsid w:val="000A6702"/>
    <w:rsid w:val="000B52E7"/>
    <w:rsid w:val="000B5769"/>
    <w:rsid w:val="000E2E23"/>
    <w:rsid w:val="00123B13"/>
    <w:rsid w:val="00143D5B"/>
    <w:rsid w:val="0016713F"/>
    <w:rsid w:val="001A0A82"/>
    <w:rsid w:val="001F4659"/>
    <w:rsid w:val="001F6C94"/>
    <w:rsid w:val="00216243"/>
    <w:rsid w:val="002368BE"/>
    <w:rsid w:val="00240A13"/>
    <w:rsid w:val="00255C54"/>
    <w:rsid w:val="002644B5"/>
    <w:rsid w:val="00267A3E"/>
    <w:rsid w:val="00272B6B"/>
    <w:rsid w:val="00296820"/>
    <w:rsid w:val="002A1600"/>
    <w:rsid w:val="002B42D6"/>
    <w:rsid w:val="002B77B5"/>
    <w:rsid w:val="002C033C"/>
    <w:rsid w:val="002E4FE9"/>
    <w:rsid w:val="0032189B"/>
    <w:rsid w:val="0032244E"/>
    <w:rsid w:val="00354E89"/>
    <w:rsid w:val="00362EEB"/>
    <w:rsid w:val="003751E5"/>
    <w:rsid w:val="003902A9"/>
    <w:rsid w:val="003A0F5B"/>
    <w:rsid w:val="003B170B"/>
    <w:rsid w:val="003F5BE9"/>
    <w:rsid w:val="00400221"/>
    <w:rsid w:val="0041606C"/>
    <w:rsid w:val="00460F67"/>
    <w:rsid w:val="00462461"/>
    <w:rsid w:val="0046558A"/>
    <w:rsid w:val="00470D17"/>
    <w:rsid w:val="00472615"/>
    <w:rsid w:val="0047278A"/>
    <w:rsid w:val="00493D2F"/>
    <w:rsid w:val="00494795"/>
    <w:rsid w:val="004A3448"/>
    <w:rsid w:val="004E4C0E"/>
    <w:rsid w:val="00535C28"/>
    <w:rsid w:val="005537CD"/>
    <w:rsid w:val="00560667"/>
    <w:rsid w:val="00570F9D"/>
    <w:rsid w:val="005A60CB"/>
    <w:rsid w:val="005B00D0"/>
    <w:rsid w:val="005C208E"/>
    <w:rsid w:val="005E3152"/>
    <w:rsid w:val="00613B29"/>
    <w:rsid w:val="00615D75"/>
    <w:rsid w:val="00616624"/>
    <w:rsid w:val="00635280"/>
    <w:rsid w:val="00641852"/>
    <w:rsid w:val="00650FB6"/>
    <w:rsid w:val="00682E37"/>
    <w:rsid w:val="0069793A"/>
    <w:rsid w:val="006E5A9A"/>
    <w:rsid w:val="006E7FA3"/>
    <w:rsid w:val="006F53F4"/>
    <w:rsid w:val="00710A8C"/>
    <w:rsid w:val="00715788"/>
    <w:rsid w:val="007222A0"/>
    <w:rsid w:val="0073758A"/>
    <w:rsid w:val="00752207"/>
    <w:rsid w:val="00754255"/>
    <w:rsid w:val="0077331E"/>
    <w:rsid w:val="00793B91"/>
    <w:rsid w:val="00794A9E"/>
    <w:rsid w:val="007A26F3"/>
    <w:rsid w:val="007A7E9F"/>
    <w:rsid w:val="007B79C4"/>
    <w:rsid w:val="007D5455"/>
    <w:rsid w:val="007E5D67"/>
    <w:rsid w:val="007E7940"/>
    <w:rsid w:val="00801143"/>
    <w:rsid w:val="00802F54"/>
    <w:rsid w:val="00811924"/>
    <w:rsid w:val="00831096"/>
    <w:rsid w:val="00831EF3"/>
    <w:rsid w:val="00883080"/>
    <w:rsid w:val="008837C9"/>
    <w:rsid w:val="008969AD"/>
    <w:rsid w:val="008A3B44"/>
    <w:rsid w:val="008A41AB"/>
    <w:rsid w:val="00900AF2"/>
    <w:rsid w:val="0092228B"/>
    <w:rsid w:val="0093017D"/>
    <w:rsid w:val="009559AA"/>
    <w:rsid w:val="00971599"/>
    <w:rsid w:val="009823A6"/>
    <w:rsid w:val="00986D69"/>
    <w:rsid w:val="009B1481"/>
    <w:rsid w:val="009C2778"/>
    <w:rsid w:val="009E0D2E"/>
    <w:rsid w:val="009F6095"/>
    <w:rsid w:val="00A169DC"/>
    <w:rsid w:val="00A44967"/>
    <w:rsid w:val="00AA23EA"/>
    <w:rsid w:val="00AA3F9F"/>
    <w:rsid w:val="00AC74B0"/>
    <w:rsid w:val="00AC79C0"/>
    <w:rsid w:val="00AD5E6B"/>
    <w:rsid w:val="00AF317A"/>
    <w:rsid w:val="00B27C57"/>
    <w:rsid w:val="00B64CA5"/>
    <w:rsid w:val="00B7517A"/>
    <w:rsid w:val="00BB1F4E"/>
    <w:rsid w:val="00BC4578"/>
    <w:rsid w:val="00BC6795"/>
    <w:rsid w:val="00BF0DDF"/>
    <w:rsid w:val="00C07597"/>
    <w:rsid w:val="00C15908"/>
    <w:rsid w:val="00C15B36"/>
    <w:rsid w:val="00C17E16"/>
    <w:rsid w:val="00C24E99"/>
    <w:rsid w:val="00C33896"/>
    <w:rsid w:val="00C378A2"/>
    <w:rsid w:val="00C4673B"/>
    <w:rsid w:val="00C62824"/>
    <w:rsid w:val="00C70E6E"/>
    <w:rsid w:val="00C8352B"/>
    <w:rsid w:val="00CC28E4"/>
    <w:rsid w:val="00D2669C"/>
    <w:rsid w:val="00D3059F"/>
    <w:rsid w:val="00D359C7"/>
    <w:rsid w:val="00D502D8"/>
    <w:rsid w:val="00D81922"/>
    <w:rsid w:val="00D87E60"/>
    <w:rsid w:val="00DB4911"/>
    <w:rsid w:val="00DC7A7A"/>
    <w:rsid w:val="00DE468A"/>
    <w:rsid w:val="00E406E5"/>
    <w:rsid w:val="00E54631"/>
    <w:rsid w:val="00E64305"/>
    <w:rsid w:val="00E9219B"/>
    <w:rsid w:val="00E946E0"/>
    <w:rsid w:val="00EF20BF"/>
    <w:rsid w:val="00F348EC"/>
    <w:rsid w:val="00F576B0"/>
    <w:rsid w:val="00F82153"/>
    <w:rsid w:val="00F846B4"/>
    <w:rsid w:val="00F87280"/>
    <w:rsid w:val="00F924C0"/>
    <w:rsid w:val="00F970E1"/>
    <w:rsid w:val="00FF4BBC"/>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75777"/>
    <o:shapelayout v:ext="edit">
      <o:idmap v:ext="edit" data="1"/>
    </o:shapelayout>
  </w:shapeDefaults>
  <w:decimalSymbol w:val=","/>
  <w:listSeparator w:val=";"/>
  <w14:docId w14:val="48E18460"/>
  <w15:chartTrackingRefBased/>
  <w15:docId w15:val="{B416BEBC-AF93-4292-87F3-D83DEB9724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A0A82"/>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paragraph" w:styleId="StandardWeb">
    <w:name w:val="Normal (Web)"/>
    <w:basedOn w:val="Standard"/>
    <w:uiPriority w:val="99"/>
    <w:semiHidden/>
    <w:unhideWhenUsed/>
    <w:rsid w:val="00831096"/>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9324">
      <w:bodyDiv w:val="1"/>
      <w:marLeft w:val="0"/>
      <w:marRight w:val="0"/>
      <w:marTop w:val="0"/>
      <w:marBottom w:val="0"/>
      <w:divBdr>
        <w:top w:val="none" w:sz="0" w:space="0" w:color="auto"/>
        <w:left w:val="none" w:sz="0" w:space="0" w:color="auto"/>
        <w:bottom w:val="none" w:sz="0" w:space="0" w:color="auto"/>
        <w:right w:val="none" w:sz="0" w:space="0" w:color="auto"/>
      </w:divBdr>
    </w:div>
    <w:div w:id="18044160">
      <w:bodyDiv w:val="1"/>
      <w:marLeft w:val="0"/>
      <w:marRight w:val="0"/>
      <w:marTop w:val="0"/>
      <w:marBottom w:val="0"/>
      <w:divBdr>
        <w:top w:val="none" w:sz="0" w:space="0" w:color="auto"/>
        <w:left w:val="none" w:sz="0" w:space="0" w:color="auto"/>
        <w:bottom w:val="none" w:sz="0" w:space="0" w:color="auto"/>
        <w:right w:val="none" w:sz="0" w:space="0" w:color="auto"/>
      </w:divBdr>
    </w:div>
    <w:div w:id="256518554">
      <w:bodyDiv w:val="1"/>
      <w:marLeft w:val="0"/>
      <w:marRight w:val="0"/>
      <w:marTop w:val="0"/>
      <w:marBottom w:val="0"/>
      <w:divBdr>
        <w:top w:val="none" w:sz="0" w:space="0" w:color="auto"/>
        <w:left w:val="none" w:sz="0" w:space="0" w:color="auto"/>
        <w:bottom w:val="none" w:sz="0" w:space="0" w:color="auto"/>
        <w:right w:val="none" w:sz="0" w:space="0" w:color="auto"/>
      </w:divBdr>
    </w:div>
    <w:div w:id="258564353">
      <w:bodyDiv w:val="1"/>
      <w:marLeft w:val="0"/>
      <w:marRight w:val="0"/>
      <w:marTop w:val="0"/>
      <w:marBottom w:val="0"/>
      <w:divBdr>
        <w:top w:val="none" w:sz="0" w:space="0" w:color="auto"/>
        <w:left w:val="none" w:sz="0" w:space="0" w:color="auto"/>
        <w:bottom w:val="none" w:sz="0" w:space="0" w:color="auto"/>
        <w:right w:val="none" w:sz="0" w:space="0" w:color="auto"/>
      </w:divBdr>
    </w:div>
    <w:div w:id="261037313">
      <w:bodyDiv w:val="1"/>
      <w:marLeft w:val="0"/>
      <w:marRight w:val="0"/>
      <w:marTop w:val="0"/>
      <w:marBottom w:val="0"/>
      <w:divBdr>
        <w:top w:val="none" w:sz="0" w:space="0" w:color="auto"/>
        <w:left w:val="none" w:sz="0" w:space="0" w:color="auto"/>
        <w:bottom w:val="none" w:sz="0" w:space="0" w:color="auto"/>
        <w:right w:val="none" w:sz="0" w:space="0" w:color="auto"/>
      </w:divBdr>
    </w:div>
    <w:div w:id="269438490">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635917146">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109035391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91720330">
      <w:bodyDiv w:val="1"/>
      <w:marLeft w:val="0"/>
      <w:marRight w:val="0"/>
      <w:marTop w:val="0"/>
      <w:marBottom w:val="0"/>
      <w:divBdr>
        <w:top w:val="none" w:sz="0" w:space="0" w:color="auto"/>
        <w:left w:val="none" w:sz="0" w:space="0" w:color="auto"/>
        <w:bottom w:val="none" w:sz="0" w:space="0" w:color="auto"/>
        <w:right w:val="none" w:sz="0" w:space="0" w:color="auto"/>
      </w:divBdr>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39320944">
      <w:bodyDiv w:val="1"/>
      <w:marLeft w:val="0"/>
      <w:marRight w:val="0"/>
      <w:marTop w:val="0"/>
      <w:marBottom w:val="0"/>
      <w:divBdr>
        <w:top w:val="none" w:sz="0" w:space="0" w:color="auto"/>
        <w:left w:val="none" w:sz="0" w:space="0" w:color="auto"/>
        <w:bottom w:val="none" w:sz="0" w:space="0" w:color="auto"/>
        <w:right w:val="none" w:sz="0" w:space="0" w:color="auto"/>
      </w:divBdr>
    </w:div>
    <w:div w:id="926155506">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018045307">
      <w:bodyDiv w:val="1"/>
      <w:marLeft w:val="0"/>
      <w:marRight w:val="0"/>
      <w:marTop w:val="0"/>
      <w:marBottom w:val="0"/>
      <w:divBdr>
        <w:top w:val="none" w:sz="0" w:space="0" w:color="auto"/>
        <w:left w:val="none" w:sz="0" w:space="0" w:color="auto"/>
        <w:bottom w:val="none" w:sz="0" w:space="0" w:color="auto"/>
        <w:right w:val="none" w:sz="0" w:space="0" w:color="auto"/>
      </w:divBdr>
      <w:divsChild>
        <w:div w:id="1298334311">
          <w:blockQuote w:val="1"/>
          <w:marLeft w:val="720"/>
          <w:marRight w:val="720"/>
          <w:marTop w:val="100"/>
          <w:marBottom w:val="100"/>
          <w:divBdr>
            <w:top w:val="none" w:sz="0" w:space="0" w:color="auto"/>
            <w:left w:val="none" w:sz="0" w:space="0" w:color="auto"/>
            <w:bottom w:val="none" w:sz="0" w:space="0" w:color="auto"/>
            <w:right w:val="none" w:sz="0" w:space="0" w:color="auto"/>
          </w:divBdr>
        </w:div>
        <w:div w:id="1325666945">
          <w:blockQuote w:val="1"/>
          <w:marLeft w:val="720"/>
          <w:marRight w:val="720"/>
          <w:marTop w:val="100"/>
          <w:marBottom w:val="100"/>
          <w:divBdr>
            <w:top w:val="none" w:sz="0" w:space="0" w:color="auto"/>
            <w:left w:val="none" w:sz="0" w:space="0" w:color="auto"/>
            <w:bottom w:val="none" w:sz="0" w:space="0" w:color="auto"/>
            <w:right w:val="none" w:sz="0" w:space="0" w:color="auto"/>
          </w:divBdr>
        </w:div>
        <w:div w:id="1358310079">
          <w:blockQuote w:val="1"/>
          <w:marLeft w:val="720"/>
          <w:marRight w:val="720"/>
          <w:marTop w:val="100"/>
          <w:marBottom w:val="100"/>
          <w:divBdr>
            <w:top w:val="none" w:sz="0" w:space="0" w:color="auto"/>
            <w:left w:val="none" w:sz="0" w:space="0" w:color="auto"/>
            <w:bottom w:val="none" w:sz="0" w:space="0" w:color="auto"/>
            <w:right w:val="none" w:sz="0" w:space="0" w:color="auto"/>
          </w:divBdr>
        </w:div>
        <w:div w:id="1627085446">
          <w:blockQuote w:val="1"/>
          <w:marLeft w:val="720"/>
          <w:marRight w:val="720"/>
          <w:marTop w:val="100"/>
          <w:marBottom w:val="100"/>
          <w:divBdr>
            <w:top w:val="none" w:sz="0" w:space="0" w:color="auto"/>
            <w:left w:val="none" w:sz="0" w:space="0" w:color="auto"/>
            <w:bottom w:val="none" w:sz="0" w:space="0" w:color="auto"/>
            <w:right w:val="none" w:sz="0" w:space="0" w:color="auto"/>
          </w:divBdr>
        </w:div>
        <w:div w:id="1661226645">
          <w:blockQuote w:val="1"/>
          <w:marLeft w:val="720"/>
          <w:marRight w:val="720"/>
          <w:marTop w:val="100"/>
          <w:marBottom w:val="100"/>
          <w:divBdr>
            <w:top w:val="none" w:sz="0" w:space="0" w:color="auto"/>
            <w:left w:val="none" w:sz="0" w:space="0" w:color="auto"/>
            <w:bottom w:val="none" w:sz="0" w:space="0" w:color="auto"/>
            <w:right w:val="none" w:sz="0" w:space="0" w:color="auto"/>
          </w:divBdr>
        </w:div>
        <w:div w:id="1663898037">
          <w:blockQuote w:val="1"/>
          <w:marLeft w:val="720"/>
          <w:marRight w:val="720"/>
          <w:marTop w:val="100"/>
          <w:marBottom w:val="100"/>
          <w:divBdr>
            <w:top w:val="none" w:sz="0" w:space="0" w:color="auto"/>
            <w:left w:val="none" w:sz="0" w:space="0" w:color="auto"/>
            <w:bottom w:val="none" w:sz="0" w:space="0" w:color="auto"/>
            <w:right w:val="none" w:sz="0" w:space="0" w:color="auto"/>
          </w:divBdr>
        </w:div>
        <w:div w:id="167714635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304579045">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306395746">
          <w:marLeft w:val="0"/>
          <w:marRight w:val="0"/>
          <w:marTop w:val="0"/>
          <w:marBottom w:val="0"/>
          <w:divBdr>
            <w:top w:val="none" w:sz="0" w:space="0" w:color="auto"/>
            <w:left w:val="none" w:sz="0" w:space="0" w:color="auto"/>
            <w:bottom w:val="none" w:sz="0" w:space="0" w:color="auto"/>
            <w:right w:val="none" w:sz="0" w:space="0" w:color="auto"/>
          </w:divBdr>
        </w:div>
        <w:div w:id="1426416921">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28408609">
      <w:bodyDiv w:val="1"/>
      <w:marLeft w:val="0"/>
      <w:marRight w:val="0"/>
      <w:marTop w:val="0"/>
      <w:marBottom w:val="0"/>
      <w:divBdr>
        <w:top w:val="none" w:sz="0" w:space="0" w:color="auto"/>
        <w:left w:val="none" w:sz="0" w:space="0" w:color="auto"/>
        <w:bottom w:val="none" w:sz="0" w:space="0" w:color="auto"/>
        <w:right w:val="none" w:sz="0" w:space="0" w:color="auto"/>
      </w:divBdr>
    </w:div>
    <w:div w:id="1751735003">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227108137">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1237328056">
          <w:marLeft w:val="0"/>
          <w:marRight w:val="0"/>
          <w:marTop w:val="0"/>
          <w:marBottom w:val="0"/>
          <w:divBdr>
            <w:top w:val="none" w:sz="0" w:space="0" w:color="auto"/>
            <w:left w:val="none" w:sz="0" w:space="0" w:color="auto"/>
            <w:bottom w:val="none" w:sz="0" w:space="0" w:color="auto"/>
            <w:right w:val="none" w:sz="0" w:space="0" w:color="auto"/>
          </w:divBdr>
        </w:div>
      </w:divsChild>
    </w:div>
    <w:div w:id="1838299608">
      <w:bodyDiv w:val="1"/>
      <w:marLeft w:val="0"/>
      <w:marRight w:val="0"/>
      <w:marTop w:val="0"/>
      <w:marBottom w:val="0"/>
      <w:divBdr>
        <w:top w:val="none" w:sz="0" w:space="0" w:color="auto"/>
        <w:left w:val="none" w:sz="0" w:space="0" w:color="auto"/>
        <w:bottom w:val="none" w:sz="0" w:space="0" w:color="auto"/>
        <w:right w:val="none" w:sz="0" w:space="0" w:color="auto"/>
      </w:divBdr>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1965574635">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35691771">
      <w:bodyDiv w:val="1"/>
      <w:marLeft w:val="0"/>
      <w:marRight w:val="0"/>
      <w:marTop w:val="0"/>
      <w:marBottom w:val="0"/>
      <w:divBdr>
        <w:top w:val="none" w:sz="0" w:space="0" w:color="auto"/>
        <w:left w:val="none" w:sz="0" w:space="0" w:color="auto"/>
        <w:bottom w:val="none" w:sz="0" w:space="0" w:color="auto"/>
        <w:right w:val="none" w:sz="0" w:space="0" w:color="auto"/>
      </w:divBdr>
      <w:divsChild>
        <w:div w:id="154227117">
          <w:blockQuote w:val="1"/>
          <w:marLeft w:val="720"/>
          <w:marRight w:val="720"/>
          <w:marTop w:val="100"/>
          <w:marBottom w:val="100"/>
          <w:divBdr>
            <w:top w:val="none" w:sz="0" w:space="0" w:color="auto"/>
            <w:left w:val="none" w:sz="0" w:space="0" w:color="auto"/>
            <w:bottom w:val="none" w:sz="0" w:space="0" w:color="auto"/>
            <w:right w:val="none" w:sz="0" w:space="0" w:color="auto"/>
          </w:divBdr>
        </w:div>
        <w:div w:id="448399512">
          <w:blockQuote w:val="1"/>
          <w:marLeft w:val="720"/>
          <w:marRight w:val="720"/>
          <w:marTop w:val="100"/>
          <w:marBottom w:val="100"/>
          <w:divBdr>
            <w:top w:val="none" w:sz="0" w:space="0" w:color="auto"/>
            <w:left w:val="none" w:sz="0" w:space="0" w:color="auto"/>
            <w:bottom w:val="none" w:sz="0" w:space="0" w:color="auto"/>
            <w:right w:val="none" w:sz="0" w:space="0" w:color="auto"/>
          </w:divBdr>
        </w:div>
        <w:div w:id="806439617">
          <w:blockQuote w:val="1"/>
          <w:marLeft w:val="720"/>
          <w:marRight w:val="720"/>
          <w:marTop w:val="100"/>
          <w:marBottom w:val="100"/>
          <w:divBdr>
            <w:top w:val="none" w:sz="0" w:space="0" w:color="auto"/>
            <w:left w:val="none" w:sz="0" w:space="0" w:color="auto"/>
            <w:bottom w:val="none" w:sz="0" w:space="0" w:color="auto"/>
            <w:right w:val="none" w:sz="0" w:space="0" w:color="auto"/>
          </w:divBdr>
        </w:div>
        <w:div w:id="898327321">
          <w:blockQuote w:val="1"/>
          <w:marLeft w:val="720"/>
          <w:marRight w:val="720"/>
          <w:marTop w:val="100"/>
          <w:marBottom w:val="100"/>
          <w:divBdr>
            <w:top w:val="none" w:sz="0" w:space="0" w:color="auto"/>
            <w:left w:val="none" w:sz="0" w:space="0" w:color="auto"/>
            <w:bottom w:val="none" w:sz="0" w:space="0" w:color="auto"/>
            <w:right w:val="none" w:sz="0" w:space="0" w:color="auto"/>
          </w:divBdr>
        </w:div>
        <w:div w:id="1502507343">
          <w:blockQuote w:val="1"/>
          <w:marLeft w:val="720"/>
          <w:marRight w:val="720"/>
          <w:marTop w:val="100"/>
          <w:marBottom w:val="100"/>
          <w:divBdr>
            <w:top w:val="none" w:sz="0" w:space="0" w:color="auto"/>
            <w:left w:val="none" w:sz="0" w:space="0" w:color="auto"/>
            <w:bottom w:val="none" w:sz="0" w:space="0" w:color="auto"/>
            <w:right w:val="none" w:sz="0" w:space="0" w:color="auto"/>
          </w:divBdr>
        </w:div>
        <w:div w:id="1999844403">
          <w:blockQuote w:val="1"/>
          <w:marLeft w:val="720"/>
          <w:marRight w:val="720"/>
          <w:marTop w:val="100"/>
          <w:marBottom w:val="100"/>
          <w:divBdr>
            <w:top w:val="none" w:sz="0" w:space="0" w:color="auto"/>
            <w:left w:val="none" w:sz="0" w:space="0" w:color="auto"/>
            <w:bottom w:val="none" w:sz="0" w:space="0" w:color="auto"/>
            <w:right w:val="none" w:sz="0" w:space="0" w:color="auto"/>
          </w:divBdr>
        </w:div>
        <w:div w:id="200835747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20309657">
          <w:marLeft w:val="0"/>
          <w:marRight w:val="0"/>
          <w:marTop w:val="0"/>
          <w:marBottom w:val="0"/>
          <w:divBdr>
            <w:top w:val="none" w:sz="0" w:space="0" w:color="auto"/>
            <w:left w:val="none" w:sz="0" w:space="0" w:color="auto"/>
            <w:bottom w:val="none" w:sz="0" w:space="0" w:color="auto"/>
            <w:right w:val="none" w:sz="0" w:space="0" w:color="auto"/>
          </w:divBdr>
        </w:div>
        <w:div w:id="63271060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hyperlink" Target="http://www.lisec.com/?utm_source=Press-Release&amp;utm_medium=Word-PDF&amp;utm_campaign=D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hyperlink" Target="mailto:claudia.guschlbauer@lisec.com"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Pages>
  <Words>927</Words>
  <Characters>6595</Characters>
  <Application>Microsoft Office Word</Application>
  <DocSecurity>0</DocSecurity>
  <Lines>134</Lines>
  <Paragraphs>42</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7480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Mayr Katharina</cp:lastModifiedBy>
  <cp:revision>7</cp:revision>
  <dcterms:created xsi:type="dcterms:W3CDTF">2025-11-11T06:58:00Z</dcterms:created>
  <dcterms:modified xsi:type="dcterms:W3CDTF">2026-05-12T06:56:00Z</dcterms:modified>
</cp:coreProperties>
</file>