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65D9E089" w:rsidR="00255C54" w:rsidRPr="000B5CFE" w:rsidRDefault="00255C54" w:rsidP="001F6C94">
      <w:pPr>
        <w:spacing w:line="360" w:lineRule="auto"/>
        <w:rPr>
          <w:rFonts w:ascii="Roboto" w:hAnsi="Roboto"/>
          <w:kern w:val="0"/>
          <w14:ligatures w14:val="none"/>
        </w:rPr>
      </w:pPr>
      <w:r>
        <w:rPr>
          <w:rFonts w:ascii="Roboto" w:hAnsi="Roboto"/>
        </w:rPr>
        <w:t xml:space="preserve">Amstetten, Autriche – </w:t>
      </w:r>
      <w:r w:rsidR="00E045C5">
        <w:rPr>
          <w:rFonts w:ascii="Roboto" w:hAnsi="Roboto"/>
        </w:rPr>
        <w:t>10/06/2026</w:t>
      </w:r>
    </w:p>
    <w:p w14:paraId="6C34919B" w14:textId="77777777" w:rsidR="001F6C94" w:rsidRPr="000B5CFE" w:rsidRDefault="001F6C94" w:rsidP="001F6C94">
      <w:pPr>
        <w:spacing w:line="360" w:lineRule="auto"/>
        <w:rPr>
          <w:rFonts w:ascii="Roboto" w:hAnsi="Roboto"/>
          <w:kern w:val="0"/>
          <w:lang w:val="en-US"/>
          <w14:ligatures w14:val="none"/>
        </w:rPr>
      </w:pPr>
    </w:p>
    <w:p w14:paraId="1CCF5F1B" w14:textId="36728EB7" w:rsidR="00062059" w:rsidRPr="0083526C" w:rsidRDefault="0083526C" w:rsidP="00831096">
      <w:pPr>
        <w:spacing w:line="360" w:lineRule="auto"/>
        <w:jc w:val="both"/>
        <w:rPr>
          <w:rFonts w:ascii="Roboto" w:hAnsi="Roboto"/>
          <w:b/>
          <w:bCs/>
          <w:sz w:val="32"/>
          <w:szCs w:val="32"/>
        </w:rPr>
      </w:pPr>
      <w:r>
        <w:rPr>
          <w:rFonts w:ascii="Roboto" w:hAnsi="Roboto"/>
          <w:b/>
          <w:sz w:val="32"/>
        </w:rPr>
        <w:t>L’avantage logistique de Glasscorp : livraison de pièces de rechange LiSEC le jour même en</w:t>
      </w:r>
      <w:r>
        <w:rPr>
          <w:rFonts w:ascii="Times New Roman" w:hAnsi="Times New Roman"/>
          <w:b/>
          <w:sz w:val="32"/>
        </w:rPr>
        <w:t xml:space="preserve"> </w:t>
      </w:r>
      <w:r>
        <w:rPr>
          <w:rFonts w:ascii="Roboto" w:hAnsi="Roboto"/>
          <w:b/>
          <w:sz w:val="32"/>
        </w:rPr>
        <w:t>Nouvelle-Zélande</w:t>
      </w:r>
    </w:p>
    <w:p w14:paraId="6C538493" w14:textId="4A6A2ED8" w:rsidR="0068266E" w:rsidRPr="0068266E" w:rsidRDefault="0068266E" w:rsidP="003F26AB">
      <w:pPr>
        <w:spacing w:line="360" w:lineRule="auto"/>
        <w:jc w:val="both"/>
        <w:rPr>
          <w:rFonts w:ascii="Roboto" w:hAnsi="Roboto"/>
        </w:rPr>
      </w:pPr>
      <w:r>
        <w:rPr>
          <w:rFonts w:ascii="Roboto" w:hAnsi="Roboto"/>
        </w:rPr>
        <w:t>Lorsque la précision est essentielle, la vitesse fait toute la différence. Pour LiSEC dont le siège est situé en Autriche et Glasscorp dont le siège est situé en Nouvelle-Zélande, la livraison rapide et fiable des pièces de rechange n’est pas une mince affaire à plus de 18 000 km de distance. Grâce à un partenariat solide et à une logistique intelligente, les clients en Nouvelle-Zélande profitent d’un excellent service de pièces de rechange grâce à l’équipe Glasscorp – même en cas de demandes urgentes.</w:t>
      </w:r>
    </w:p>
    <w:p w14:paraId="5B11F5D5" w14:textId="77777777" w:rsidR="0068266E" w:rsidRPr="0068266E" w:rsidRDefault="0068266E" w:rsidP="003F26AB">
      <w:pPr>
        <w:spacing w:line="360" w:lineRule="auto"/>
        <w:jc w:val="both"/>
        <w:rPr>
          <w:rFonts w:ascii="Roboto" w:hAnsi="Roboto"/>
          <w:b/>
          <w:bCs/>
        </w:rPr>
      </w:pPr>
      <w:r>
        <w:rPr>
          <w:rFonts w:ascii="Roboto" w:hAnsi="Roboto"/>
          <w:b/>
        </w:rPr>
        <w:t>Un partenariat solide</w:t>
      </w:r>
    </w:p>
    <w:p w14:paraId="5B10E516" w14:textId="47CA82E1" w:rsidR="0068266E" w:rsidRPr="0068266E" w:rsidRDefault="0068266E" w:rsidP="003F26AB">
      <w:pPr>
        <w:spacing w:line="360" w:lineRule="auto"/>
        <w:jc w:val="both"/>
        <w:rPr>
          <w:rFonts w:ascii="Roboto" w:hAnsi="Roboto"/>
        </w:rPr>
      </w:pPr>
      <w:r>
        <w:rPr>
          <w:rFonts w:ascii="Roboto" w:hAnsi="Roboto"/>
        </w:rPr>
        <w:t>L’entreprise Glasscorp est, depuis des décennies, renommée dans l'industrie du verre et est dirigée par Richard et Tim Stokes, un duo père-fils. La vision de Richard a fait de Glasscorp un partenaire fiable pour les marques globales comme LiSEC, tandis que l’accent mis par Tim sur l’excellence technique et les relations clients a étendu la portée de l’entreprise. Glasscorp est, depuis des années, le représentant officiel de LiSEC en Nouvelle-Zélande et veille à ce que les clients locaux puissent accéder à des machines d’usinage du verre modernes et des pièces de rechange. Kieren et Lolita, les responsables des pièces de rechange auprès de Glasscorp, donnent un aperçu de l’entrepôt de Glasscorp : Glasscorp dispose actuellement d’un stock impressionnant d’environ 2 millions de pièces de rechange, dont 5 000 composants LiSEC. Ce niveau de stock garantit que les machines LiSEC, par exemple la machine d’usinage KSR préférée, fonctionnent toujours parfaitement pour les clients dans toute la Nouvelle-Zélande.</w:t>
      </w:r>
    </w:p>
    <w:p w14:paraId="32316EBC" w14:textId="77777777" w:rsidR="0068266E" w:rsidRPr="0068266E" w:rsidRDefault="0068266E" w:rsidP="003F26AB">
      <w:pPr>
        <w:spacing w:line="360" w:lineRule="auto"/>
        <w:jc w:val="both"/>
        <w:rPr>
          <w:rFonts w:ascii="Roboto" w:hAnsi="Roboto"/>
          <w:b/>
          <w:bCs/>
        </w:rPr>
      </w:pPr>
      <w:r>
        <w:rPr>
          <w:rFonts w:ascii="Roboto" w:hAnsi="Roboto"/>
          <w:b/>
        </w:rPr>
        <w:t>L’efficacité à grande échelle</w:t>
      </w:r>
    </w:p>
    <w:p w14:paraId="2D71F1CC" w14:textId="16687880" w:rsidR="0068266E" w:rsidRPr="0068266E" w:rsidRDefault="0068266E" w:rsidP="003F26AB">
      <w:pPr>
        <w:spacing w:line="360" w:lineRule="auto"/>
        <w:jc w:val="both"/>
        <w:rPr>
          <w:rFonts w:ascii="Roboto" w:hAnsi="Roboto"/>
        </w:rPr>
      </w:pPr>
      <w:r>
        <w:rPr>
          <w:rFonts w:ascii="Roboto" w:hAnsi="Roboto"/>
        </w:rPr>
        <w:t xml:space="preserve">Glasscorp traite régulièrement les commandes de pièces de rechange LiSEC, qui vont des petits composants aux grands modules. Les commandes sont rapidement livrées en combinant le fret aérien et le fret maritime et sont parfois même accompagnées par un technicien ou un ingénieur. Dans les cas urgents, Glasscorp offre une livraison le jour même au Sud de l’île par transport aérien ou une expédition du jour au lendemain, et dans les cas </w:t>
      </w:r>
      <w:r>
        <w:rPr>
          <w:rFonts w:ascii="Roboto" w:hAnsi="Roboto"/>
        </w:rPr>
        <w:lastRenderedPageBreak/>
        <w:t>particulièrement urgents même le week-end. Votre priorité ? Satisfaction de la clientèle et des temps d’arrêt quasi nuls.</w:t>
      </w:r>
    </w:p>
    <w:p w14:paraId="0755EE3D" w14:textId="77777777" w:rsidR="0068266E" w:rsidRPr="0068266E" w:rsidRDefault="0068266E" w:rsidP="003F26AB">
      <w:pPr>
        <w:spacing w:line="360" w:lineRule="auto"/>
        <w:jc w:val="both"/>
        <w:rPr>
          <w:rFonts w:ascii="Roboto" w:hAnsi="Roboto"/>
          <w:b/>
          <w:bCs/>
        </w:rPr>
      </w:pPr>
      <w:r>
        <w:rPr>
          <w:rFonts w:ascii="Roboto" w:hAnsi="Roboto"/>
          <w:b/>
        </w:rPr>
        <w:t>Gestion des stocks intelligente</w:t>
      </w:r>
    </w:p>
    <w:p w14:paraId="06A14672" w14:textId="77777777" w:rsidR="0068266E" w:rsidRPr="0068266E" w:rsidRDefault="0068266E" w:rsidP="003F26AB">
      <w:pPr>
        <w:spacing w:line="360" w:lineRule="auto"/>
        <w:jc w:val="both"/>
        <w:rPr>
          <w:rFonts w:ascii="Roboto" w:hAnsi="Roboto"/>
        </w:rPr>
      </w:pPr>
      <w:r>
        <w:rPr>
          <w:rFonts w:ascii="Roboto" w:hAnsi="Roboto"/>
        </w:rPr>
        <w:t>Pour maintenir ce niveau de service, Glasscorp suit une approche disciplinée :</w:t>
      </w:r>
    </w:p>
    <w:p w14:paraId="7418444D" w14:textId="77777777" w:rsidR="0068266E" w:rsidRPr="0068266E" w:rsidRDefault="0068266E" w:rsidP="003F26AB">
      <w:pPr>
        <w:numPr>
          <w:ilvl w:val="0"/>
          <w:numId w:val="11"/>
        </w:numPr>
        <w:spacing w:line="360" w:lineRule="auto"/>
        <w:jc w:val="both"/>
        <w:rPr>
          <w:rFonts w:ascii="Roboto" w:hAnsi="Roboto"/>
        </w:rPr>
      </w:pPr>
      <w:r>
        <w:rPr>
          <w:rFonts w:ascii="Roboto" w:hAnsi="Roboto"/>
        </w:rPr>
        <w:t>Des audits mensuels et renouvellements de commandes pour garantir un niveau de stock complet.</w:t>
      </w:r>
    </w:p>
    <w:p w14:paraId="62012359" w14:textId="472DF40B" w:rsidR="0068266E" w:rsidRPr="0068266E" w:rsidRDefault="00E800B2" w:rsidP="003F26AB">
      <w:pPr>
        <w:numPr>
          <w:ilvl w:val="0"/>
          <w:numId w:val="11"/>
        </w:numPr>
        <w:spacing w:line="360" w:lineRule="auto"/>
        <w:jc w:val="both"/>
        <w:rPr>
          <w:rFonts w:ascii="Roboto" w:hAnsi="Roboto"/>
        </w:rPr>
      </w:pPr>
      <w:r>
        <w:rPr>
          <w:rFonts w:ascii="Roboto" w:hAnsi="Roboto"/>
        </w:rPr>
        <w:t>Un entrepôt bien organisé et rangé.</w:t>
      </w:r>
    </w:p>
    <w:p w14:paraId="60B60464" w14:textId="77777777" w:rsidR="0068266E" w:rsidRPr="0068266E" w:rsidRDefault="0068266E" w:rsidP="003F26AB">
      <w:pPr>
        <w:numPr>
          <w:ilvl w:val="0"/>
          <w:numId w:val="11"/>
        </w:numPr>
        <w:spacing w:line="360" w:lineRule="auto"/>
        <w:jc w:val="both"/>
        <w:rPr>
          <w:rFonts w:ascii="Roboto" w:hAnsi="Roboto"/>
        </w:rPr>
      </w:pPr>
      <w:r>
        <w:rPr>
          <w:rFonts w:ascii="Roboto" w:hAnsi="Roboto"/>
        </w:rPr>
        <w:t>Un stock de deux mois est toujours disponible.</w:t>
      </w:r>
    </w:p>
    <w:p w14:paraId="41D36238" w14:textId="77777777" w:rsidR="0068266E" w:rsidRPr="0068266E" w:rsidRDefault="0068266E" w:rsidP="003F26AB">
      <w:pPr>
        <w:numPr>
          <w:ilvl w:val="0"/>
          <w:numId w:val="11"/>
        </w:numPr>
        <w:spacing w:line="360" w:lineRule="auto"/>
        <w:jc w:val="both"/>
        <w:rPr>
          <w:rFonts w:ascii="Roboto" w:hAnsi="Roboto"/>
        </w:rPr>
      </w:pPr>
      <w:r>
        <w:rPr>
          <w:rFonts w:ascii="Roboto" w:hAnsi="Roboto"/>
        </w:rPr>
        <w:t>Planification proactive pour les pics de demande saisonniers, notamment pendant les périodes d’arrêt à Noël, où de nombreuses entreprises effectuent des travaux d’entretien.</w:t>
      </w:r>
    </w:p>
    <w:p w14:paraId="75DB4E89" w14:textId="77777777" w:rsidR="0068266E" w:rsidRPr="0068266E" w:rsidRDefault="0068266E" w:rsidP="003F26AB">
      <w:pPr>
        <w:spacing w:line="360" w:lineRule="auto"/>
        <w:jc w:val="both"/>
        <w:rPr>
          <w:rFonts w:ascii="Roboto" w:hAnsi="Roboto"/>
        </w:rPr>
      </w:pPr>
      <w:r>
        <w:rPr>
          <w:rFonts w:ascii="Roboto" w:hAnsi="Roboto"/>
        </w:rPr>
        <w:t>Le prochain gros objectif de l’équipe est un système d'inventaire entièrement digitalisé qui rationalise les opérations et rend les renouvellements de commandes encore plus efficaces. Cet attachement clair à la réflexion innovante reflète les valeurs que LiSEC intègre également dans ses activités globales.</w:t>
      </w:r>
    </w:p>
    <w:p w14:paraId="7960D786" w14:textId="77777777" w:rsidR="0068266E" w:rsidRPr="0068266E" w:rsidRDefault="0068266E" w:rsidP="003F26AB">
      <w:pPr>
        <w:spacing w:line="360" w:lineRule="auto"/>
        <w:jc w:val="both"/>
        <w:rPr>
          <w:rFonts w:ascii="Roboto" w:hAnsi="Roboto"/>
          <w:b/>
          <w:bCs/>
        </w:rPr>
      </w:pPr>
      <w:r>
        <w:rPr>
          <w:rFonts w:ascii="Roboto" w:hAnsi="Roboto"/>
          <w:b/>
        </w:rPr>
        <w:t>Collaboration au-delà des frontières</w:t>
      </w:r>
    </w:p>
    <w:p w14:paraId="13393654" w14:textId="0B8AC04F" w:rsidR="0068266E" w:rsidRPr="0068266E" w:rsidRDefault="0068266E" w:rsidP="003F26AB">
      <w:pPr>
        <w:spacing w:line="360" w:lineRule="auto"/>
        <w:jc w:val="both"/>
        <w:rPr>
          <w:rFonts w:ascii="Roboto" w:hAnsi="Roboto"/>
        </w:rPr>
      </w:pPr>
      <w:r>
        <w:rPr>
          <w:rFonts w:ascii="Roboto" w:hAnsi="Roboto"/>
        </w:rPr>
        <w:t>Lors de la gestion du niveau de stock local en Nouvelle-Zélande, Glasscorp travaille en étroite collaboration avec LiSEC Australia, son principal interlocuteur pour l’assistance régionale. L’échange quotidien avec l’Australie et l’Autriche garantit que même les pièces rares peuvent être approvisionnées rapidement. Grâce à cette collaboration de trois sites, les clients en Nouvelle-Zélande profitent de l’union des forces du réseau LiSEC global.</w:t>
      </w:r>
    </w:p>
    <w:p w14:paraId="14E5F7BB" w14:textId="77777777" w:rsidR="0068266E" w:rsidRPr="0068266E" w:rsidRDefault="0068266E" w:rsidP="003F26AB">
      <w:pPr>
        <w:spacing w:line="360" w:lineRule="auto"/>
        <w:jc w:val="both"/>
        <w:rPr>
          <w:rFonts w:ascii="Roboto" w:hAnsi="Roboto"/>
          <w:b/>
          <w:bCs/>
        </w:rPr>
      </w:pPr>
      <w:r>
        <w:rPr>
          <w:rFonts w:ascii="Roboto" w:hAnsi="Roboto"/>
          <w:b/>
        </w:rPr>
        <w:t>Conséquences pour les clients</w:t>
      </w:r>
    </w:p>
    <w:p w14:paraId="555D71C9" w14:textId="57409ACE" w:rsidR="0068266E" w:rsidRPr="0068266E" w:rsidRDefault="0068266E" w:rsidP="003F26AB">
      <w:pPr>
        <w:spacing w:line="360" w:lineRule="auto"/>
        <w:jc w:val="both"/>
        <w:rPr>
          <w:rFonts w:ascii="Roboto" w:hAnsi="Roboto"/>
        </w:rPr>
      </w:pPr>
      <w:r>
        <w:rPr>
          <w:rFonts w:ascii="Roboto" w:hAnsi="Roboto"/>
        </w:rPr>
        <w:t>Le résultat ? Délais de livraison courts, grande disponibilité et satisfaction des clients. Les clients savent que Glasscorp et LiSEC sont présents pour eux aussi bien lors des commandes périodiques et dans les cas urgents et montrent ainsi que la distance n’est pas un obstacle, lorsque le partenariat et la planification vont de pair.</w:t>
      </w:r>
    </w:p>
    <w:p w14:paraId="14AF6E65" w14:textId="77777777" w:rsidR="00AA3F9F" w:rsidRPr="0068266E" w:rsidRDefault="00AA3F9F" w:rsidP="00AA3F9F">
      <w:pPr>
        <w:rPr>
          <w:lang w:val="en-GB"/>
        </w:rPr>
      </w:pPr>
    </w:p>
    <w:p w14:paraId="4A47F5D4" w14:textId="2E244E34" w:rsidR="00462461" w:rsidRDefault="00BD300E" w:rsidP="009E0D2E">
      <w:pPr>
        <w:rPr>
          <w:rFonts w:ascii="Roboto" w:hAnsi="Roboto"/>
        </w:rPr>
      </w:pPr>
      <w:r>
        <w:rPr>
          <w:rFonts w:ascii="Roboto" w:hAnsi="Roboto"/>
        </w:rPr>
        <w:lastRenderedPageBreak/>
        <w:t>Illustrations : © LiSEC</w:t>
      </w:r>
    </w:p>
    <w:p w14:paraId="2EE53FF9" w14:textId="122F463B" w:rsidR="000D4F25" w:rsidRPr="0068266E" w:rsidRDefault="000D4F25" w:rsidP="009E0D2E">
      <w:pPr>
        <w:rPr>
          <w:rFonts w:ascii="Roboto" w:hAnsi="Roboto"/>
        </w:rPr>
      </w:pPr>
      <w:r>
        <w:rPr>
          <w:rFonts w:ascii="Roboto" w:hAnsi="Roboto"/>
          <w:noProof/>
        </w:rPr>
        <w:drawing>
          <wp:inline distT="0" distB="0" distL="0" distR="0" wp14:anchorId="12EA5838" wp14:editId="36BD0A39">
            <wp:extent cx="3657600" cy="2438400"/>
            <wp:effectExtent l="0" t="0" r="0" b="0"/>
            <wp:docPr id="14715355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927BF5A" w14:textId="7A0A1A77" w:rsidR="00462461" w:rsidRPr="00B66965" w:rsidRDefault="00462461" w:rsidP="00462461">
      <w:pPr>
        <w:spacing w:line="360" w:lineRule="auto"/>
        <w:rPr>
          <w:rFonts w:ascii="Roboto" w:hAnsi="Roboto"/>
          <w:kern w:val="0"/>
          <w14:ligatures w14:val="none"/>
        </w:rPr>
      </w:pPr>
      <w:r>
        <w:t>© LiSEC</w:t>
      </w:r>
      <w:r>
        <w:rPr>
          <w:rFonts w:ascii="Roboto" w:hAnsi="Roboto"/>
        </w:rPr>
        <w:t> ; Kieren et Lolita de l’équipe de pièces de rechange de Glasscorp</w:t>
      </w:r>
    </w:p>
    <w:p w14:paraId="5AF3DB91" w14:textId="376EAA61" w:rsidR="00B66965" w:rsidRPr="0068266E" w:rsidRDefault="00B66965" w:rsidP="00462461">
      <w:pPr>
        <w:spacing w:line="360" w:lineRule="auto"/>
        <w:rPr>
          <w:rFonts w:ascii="Roboto" w:hAnsi="Roboto"/>
          <w:kern w:val="0"/>
          <w14:ligatures w14:val="none"/>
        </w:rPr>
      </w:pPr>
      <w:r>
        <w:rPr>
          <w:rFonts w:ascii="Roboto" w:hAnsi="Roboto"/>
          <w:noProof/>
        </w:rPr>
        <w:drawing>
          <wp:inline distT="0" distB="0" distL="0" distR="0" wp14:anchorId="4C74D39B" wp14:editId="02E56E17">
            <wp:extent cx="3657600" cy="2438400"/>
            <wp:effectExtent l="0" t="0" r="0" b="0"/>
            <wp:docPr id="12860937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6A587C1" w14:textId="647FBBD5" w:rsidR="00462461" w:rsidRDefault="00462461" w:rsidP="009E0D2E">
      <w:pPr>
        <w:rPr>
          <w:rFonts w:ascii="Roboto" w:hAnsi="Roboto"/>
          <w:noProof/>
          <w:kern w:val="0"/>
          <w14:ligatures w14:val="none"/>
        </w:rPr>
      </w:pPr>
      <w:r>
        <w:t>© LiSEC</w:t>
      </w:r>
      <w:r>
        <w:rPr>
          <w:rFonts w:ascii="Roboto" w:hAnsi="Roboto"/>
        </w:rPr>
        <w:t> ; Département des pièces de rechange LiSEC</w:t>
      </w:r>
    </w:p>
    <w:p w14:paraId="39823CA4" w14:textId="61CE0C07" w:rsidR="00B66965" w:rsidRPr="0068266E" w:rsidRDefault="00B66965" w:rsidP="009E0D2E">
      <w:pPr>
        <w:rPr>
          <w:rFonts w:ascii="Roboto" w:hAnsi="Roboto"/>
          <w:kern w:val="0"/>
          <w14:ligatures w14:val="none"/>
        </w:rPr>
      </w:pPr>
      <w:r>
        <w:rPr>
          <w:rFonts w:ascii="Roboto" w:hAnsi="Roboto"/>
          <w:noProof/>
        </w:rPr>
        <w:lastRenderedPageBreak/>
        <w:drawing>
          <wp:inline distT="0" distB="0" distL="0" distR="0" wp14:anchorId="49A8C5CA" wp14:editId="43FAADAC">
            <wp:extent cx="3657600" cy="2438400"/>
            <wp:effectExtent l="0" t="0" r="0" b="0"/>
            <wp:docPr id="12210215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7385C2" w14:textId="2ED9CEEA" w:rsidR="006E7FA3" w:rsidRPr="00B66965" w:rsidRDefault="006E7FA3" w:rsidP="006E7FA3">
      <w:pPr>
        <w:jc w:val="both"/>
        <w:rPr>
          <w:rFonts w:ascii="Roboto" w:hAnsi="Roboto"/>
          <w:kern w:val="0"/>
          <w14:ligatures w14:val="none"/>
        </w:rPr>
      </w:pPr>
      <w:r>
        <w:t>© LiSEC</w:t>
      </w:r>
      <w:r>
        <w:rPr>
          <w:rFonts w:ascii="Roboto" w:hAnsi="Roboto"/>
        </w:rPr>
        <w:t> ; L’organisation est une priorité absolue dans l’entrepôt de Glasscorp</w:t>
      </w:r>
    </w:p>
    <w:p w14:paraId="613DF794" w14:textId="391FD851" w:rsidR="00362EEB" w:rsidRPr="000654BE" w:rsidRDefault="00B66965" w:rsidP="009E0D2E">
      <w:r>
        <w:rPr>
          <w:noProof/>
        </w:rPr>
        <w:drawing>
          <wp:inline distT="0" distB="0" distL="0" distR="0" wp14:anchorId="577F078B" wp14:editId="16F80594">
            <wp:extent cx="3657600" cy="2438400"/>
            <wp:effectExtent l="0" t="0" r="0" b="0"/>
            <wp:docPr id="8409224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0D383DA" w14:textId="07F76FA2" w:rsidR="00F82153" w:rsidRPr="00B66965" w:rsidRDefault="00362EEB" w:rsidP="000654BE">
      <w:pPr>
        <w:rPr>
          <w:rFonts w:ascii="Roboto" w:hAnsi="Roboto"/>
          <w:b/>
          <w:sz w:val="20"/>
        </w:rPr>
      </w:pPr>
      <w:r>
        <w:t>© LiSEC</w:t>
      </w:r>
      <w:r>
        <w:rPr>
          <w:rFonts w:ascii="Roboto" w:hAnsi="Roboto"/>
        </w:rPr>
        <w:t xml:space="preserve"> ; Entrepôt de pièces de rechange Glasscorp </w:t>
      </w:r>
    </w:p>
    <w:p w14:paraId="4D89DEC9" w14:textId="77777777" w:rsidR="00362EEB" w:rsidRPr="00B66965" w:rsidRDefault="00362EEB" w:rsidP="00F82153">
      <w:pPr>
        <w:widowControl w:val="0"/>
        <w:spacing w:after="0" w:line="240" w:lineRule="auto"/>
        <w:jc w:val="both"/>
        <w:rPr>
          <w:rFonts w:ascii="Roboto" w:hAnsi="Roboto"/>
          <w:b/>
          <w:sz w:val="20"/>
          <w:lang w:val="en-GB"/>
        </w:rPr>
      </w:pPr>
    </w:p>
    <w:p w14:paraId="0F4D4916" w14:textId="3E6C4185" w:rsidR="00B66965" w:rsidRPr="0068266E" w:rsidRDefault="00B66965" w:rsidP="00F82153">
      <w:pPr>
        <w:widowControl w:val="0"/>
        <w:spacing w:after="0" w:line="240" w:lineRule="auto"/>
        <w:jc w:val="both"/>
        <w:rPr>
          <w:rFonts w:ascii="Roboto" w:hAnsi="Roboto"/>
          <w:b/>
          <w:sz w:val="20"/>
        </w:rPr>
      </w:pPr>
      <w:r>
        <w:rPr>
          <w:rFonts w:ascii="Roboto" w:hAnsi="Roboto"/>
          <w:b/>
          <w:noProof/>
          <w:sz w:val="20"/>
        </w:rPr>
        <w:lastRenderedPageBreak/>
        <w:drawing>
          <wp:inline distT="0" distB="0" distL="0" distR="0" wp14:anchorId="66BC182C" wp14:editId="18EB53BC">
            <wp:extent cx="3657600" cy="2438400"/>
            <wp:effectExtent l="0" t="0" r="0" b="0"/>
            <wp:docPr id="209912717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AC17FC" w14:textId="1355C2E8" w:rsidR="00B27C57" w:rsidRPr="00B66965" w:rsidRDefault="00362EEB" w:rsidP="00F82153">
      <w:pPr>
        <w:widowControl w:val="0"/>
        <w:spacing w:after="0" w:line="240" w:lineRule="auto"/>
        <w:jc w:val="both"/>
        <w:rPr>
          <w:rFonts w:ascii="Roboto" w:hAnsi="Roboto"/>
          <w:bCs/>
          <w:szCs w:val="24"/>
        </w:rPr>
      </w:pPr>
      <w:r>
        <w:rPr>
          <w:rFonts w:ascii="Roboto" w:hAnsi="Roboto"/>
        </w:rPr>
        <w:t>© LiSEC ; Les pièces de rechange de grandes dimensions sont stockées en hauteur</w:t>
      </w:r>
    </w:p>
    <w:p w14:paraId="52C0BAC1" w14:textId="252AB093" w:rsidR="00362EEB" w:rsidRPr="0068266E" w:rsidRDefault="00362EEB" w:rsidP="00F82153">
      <w:pPr>
        <w:widowControl w:val="0"/>
        <w:spacing w:after="0" w:line="240" w:lineRule="auto"/>
        <w:jc w:val="both"/>
        <w:rPr>
          <w:rFonts w:ascii="Roboto" w:hAnsi="Roboto"/>
          <w:bCs/>
          <w:szCs w:val="24"/>
        </w:rPr>
      </w:pPr>
      <w:r>
        <w:rPr>
          <w:rFonts w:ascii="Roboto" w:hAnsi="Roboto"/>
        </w:rPr>
        <w:t xml:space="preserve"> </w:t>
      </w:r>
      <w:r>
        <w:rPr>
          <w:noProof/>
        </w:rPr>
        <w:drawing>
          <wp:inline distT="0" distB="0" distL="0" distR="0" wp14:anchorId="33EE4739" wp14:editId="58C50205">
            <wp:extent cx="3657600" cy="2438400"/>
            <wp:effectExtent l="0" t="0" r="0" b="0"/>
            <wp:docPr id="16245612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1D9F27B" w14:textId="77777777" w:rsidR="00362EEB" w:rsidRPr="0068266E" w:rsidRDefault="00362EEB" w:rsidP="00F82153">
      <w:pPr>
        <w:widowControl w:val="0"/>
        <w:spacing w:after="0" w:line="240" w:lineRule="auto"/>
        <w:jc w:val="both"/>
        <w:rPr>
          <w:rFonts w:ascii="Roboto" w:hAnsi="Roboto"/>
          <w:bCs/>
          <w:szCs w:val="24"/>
        </w:rPr>
      </w:pPr>
    </w:p>
    <w:p w14:paraId="4F34D907" w14:textId="282013E2" w:rsidR="00BC4578" w:rsidRPr="0068266E" w:rsidRDefault="00BC4578" w:rsidP="00BC4578">
      <w:pPr>
        <w:widowControl w:val="0"/>
        <w:spacing w:after="0" w:line="240" w:lineRule="auto"/>
        <w:rPr>
          <w:rFonts w:ascii="Roboto" w:hAnsi="Roboto"/>
          <w:bCs/>
          <w:szCs w:val="24"/>
        </w:rPr>
      </w:pPr>
      <w:r>
        <w:rPr>
          <w:rFonts w:ascii="Roboto" w:hAnsi="Roboto"/>
        </w:rPr>
        <w:t>© LiSEC ; Pièces de rechange LiSEC</w:t>
      </w:r>
    </w:p>
    <w:p w14:paraId="7BFA9B56" w14:textId="77777777" w:rsidR="00560667" w:rsidRPr="0068266E" w:rsidRDefault="00560667" w:rsidP="00BC4578">
      <w:pPr>
        <w:widowControl w:val="0"/>
        <w:spacing w:after="0" w:line="240" w:lineRule="auto"/>
        <w:rPr>
          <w:rFonts w:ascii="Roboto" w:hAnsi="Roboto"/>
          <w:bCs/>
          <w:szCs w:val="24"/>
        </w:rPr>
      </w:pPr>
    </w:p>
    <w:p w14:paraId="4DE85FE3" w14:textId="27796F5C" w:rsidR="00560667" w:rsidRPr="0068266E" w:rsidRDefault="00B66965" w:rsidP="00BC4578">
      <w:pPr>
        <w:widowControl w:val="0"/>
        <w:spacing w:after="0" w:line="240" w:lineRule="auto"/>
        <w:rPr>
          <w:rFonts w:ascii="Roboto" w:hAnsi="Roboto"/>
          <w:bCs/>
          <w:szCs w:val="24"/>
        </w:rPr>
      </w:pPr>
      <w:r>
        <w:rPr>
          <w:noProof/>
        </w:rPr>
        <w:drawing>
          <wp:inline distT="0" distB="0" distL="0" distR="0" wp14:anchorId="25120586" wp14:editId="5E50B1E2">
            <wp:extent cx="3657600" cy="2438400"/>
            <wp:effectExtent l="0" t="0" r="0" b="0"/>
            <wp:docPr id="873392480" name="Grafik 13" descr="Ein Bild, das Im Haus, Regale, Blau, Plast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92480" name="Grafik 13" descr="Ein Bild, das Im Haus, Regale, Blau, Plastik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77FB3EEE" w14:textId="77777777" w:rsidR="00560667" w:rsidRPr="0068266E" w:rsidRDefault="00560667" w:rsidP="00BC4578">
      <w:pPr>
        <w:widowControl w:val="0"/>
        <w:spacing w:after="0" w:line="240" w:lineRule="auto"/>
        <w:rPr>
          <w:rFonts w:ascii="Roboto" w:hAnsi="Roboto"/>
          <w:bCs/>
          <w:szCs w:val="24"/>
        </w:rPr>
      </w:pPr>
    </w:p>
    <w:p w14:paraId="257ED983" w14:textId="377ED52A" w:rsidR="00560667" w:rsidRPr="0068266E" w:rsidRDefault="00560667" w:rsidP="00BC4578">
      <w:pPr>
        <w:widowControl w:val="0"/>
        <w:spacing w:after="0" w:line="240" w:lineRule="auto"/>
        <w:rPr>
          <w:rFonts w:ascii="Roboto" w:hAnsi="Roboto"/>
          <w:bCs/>
          <w:szCs w:val="24"/>
        </w:rPr>
      </w:pPr>
      <w:r>
        <w:rPr>
          <w:rFonts w:ascii="Roboto" w:hAnsi="Roboto"/>
        </w:rPr>
        <w:t>© LiSEC ; Pièces de rechange LiSEC</w:t>
      </w:r>
    </w:p>
    <w:p w14:paraId="6530EE53" w14:textId="77777777" w:rsidR="00560667" w:rsidRPr="0068266E" w:rsidRDefault="00560667" w:rsidP="00BC4578">
      <w:pPr>
        <w:widowControl w:val="0"/>
        <w:spacing w:after="0" w:line="240" w:lineRule="auto"/>
        <w:rPr>
          <w:rFonts w:ascii="Roboto" w:hAnsi="Roboto"/>
          <w:bCs/>
          <w:szCs w:val="24"/>
        </w:rPr>
      </w:pPr>
    </w:p>
    <w:p w14:paraId="6E78B55F" w14:textId="14F44782" w:rsidR="00560667" w:rsidRPr="0068266E" w:rsidRDefault="00B66965" w:rsidP="00BC4578">
      <w:pPr>
        <w:widowControl w:val="0"/>
        <w:spacing w:after="0" w:line="240" w:lineRule="auto"/>
        <w:rPr>
          <w:rFonts w:ascii="Roboto" w:hAnsi="Roboto"/>
          <w:bCs/>
          <w:szCs w:val="24"/>
        </w:rPr>
      </w:pPr>
      <w:r>
        <w:rPr>
          <w:noProof/>
        </w:rPr>
        <w:drawing>
          <wp:inline distT="0" distB="0" distL="0" distR="0" wp14:anchorId="2AFFCDBE" wp14:editId="019222E1">
            <wp:extent cx="3657600" cy="2438400"/>
            <wp:effectExtent l="0" t="0" r="0" b="0"/>
            <wp:docPr id="2131990669" name="Grafik 14" descr="Ein Bild, das draußen, Gebäude, Himmel, Gewerbe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990669" name="Grafik 14" descr="Ein Bild, das draußen, Gebäude, Himmel, Gewerbegebäud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FF839B8" w14:textId="77777777" w:rsidR="00560667" w:rsidRPr="0068266E" w:rsidRDefault="00560667" w:rsidP="00BC4578">
      <w:pPr>
        <w:widowControl w:val="0"/>
        <w:spacing w:after="0" w:line="240" w:lineRule="auto"/>
        <w:rPr>
          <w:rFonts w:ascii="Roboto" w:hAnsi="Roboto"/>
          <w:bCs/>
          <w:szCs w:val="24"/>
        </w:rPr>
      </w:pPr>
    </w:p>
    <w:p w14:paraId="5D6CB600" w14:textId="1FA552DC" w:rsidR="00560667" w:rsidRPr="0068266E" w:rsidRDefault="00560667" w:rsidP="00BC4578">
      <w:pPr>
        <w:widowControl w:val="0"/>
        <w:spacing w:after="0" w:line="240" w:lineRule="auto"/>
        <w:rPr>
          <w:rFonts w:ascii="Roboto" w:hAnsi="Roboto"/>
          <w:bCs/>
          <w:szCs w:val="24"/>
        </w:rPr>
      </w:pPr>
    </w:p>
    <w:p w14:paraId="278AD891" w14:textId="0C31874C" w:rsidR="00560667" w:rsidRPr="00B66965" w:rsidRDefault="00560667" w:rsidP="00B27C57">
      <w:pPr>
        <w:rPr>
          <w:rFonts w:ascii="Roboto" w:hAnsi="Roboto"/>
          <w:bCs/>
          <w:szCs w:val="24"/>
        </w:rPr>
      </w:pPr>
      <w:r>
        <w:rPr>
          <w:rFonts w:ascii="Roboto" w:hAnsi="Roboto"/>
        </w:rPr>
        <w:t>© LiSEC ; Vue extérieure du bâtiment Glasscorp</w:t>
      </w:r>
    </w:p>
    <w:p w14:paraId="2F999D6F" w14:textId="39013FF5" w:rsidR="00560667" w:rsidRPr="0068266E" w:rsidRDefault="00B66965" w:rsidP="00B27C57">
      <w:pPr>
        <w:rPr>
          <w:rFonts w:ascii="Roboto" w:hAnsi="Roboto"/>
          <w:bCs/>
          <w:szCs w:val="24"/>
        </w:rPr>
      </w:pPr>
      <w:r>
        <w:rPr>
          <w:noProof/>
        </w:rPr>
        <w:drawing>
          <wp:inline distT="0" distB="0" distL="0" distR="0" wp14:anchorId="09909BD5" wp14:editId="521B6F85">
            <wp:extent cx="3657600" cy="2438400"/>
            <wp:effectExtent l="0" t="0" r="0" b="0"/>
            <wp:docPr id="420274337" name="Grafik 15" descr="Ein Bild, das Text, Fahrzeug, Transport,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74337" name="Grafik 15" descr="Ein Bild, das Text, Fahrzeug, Transport, Landfahrzeug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2E1A02A8" w14:textId="2034397E" w:rsidR="00560667" w:rsidRPr="00CB1979" w:rsidRDefault="00560667" w:rsidP="00B27C57">
      <w:pPr>
        <w:rPr>
          <w:rFonts w:ascii="Roboto" w:hAnsi="Roboto"/>
          <w:bCs/>
          <w:szCs w:val="24"/>
        </w:rPr>
      </w:pPr>
      <w:r>
        <w:rPr>
          <w:rFonts w:ascii="Roboto" w:hAnsi="Roboto"/>
        </w:rPr>
        <w:t>© LiSEC ; Véhicule de livraison de Glasscorp</w:t>
      </w:r>
    </w:p>
    <w:p w14:paraId="1CAA97C2" w14:textId="57BFCC77" w:rsidR="00560667" w:rsidRPr="00CB1979" w:rsidRDefault="00560667" w:rsidP="00B27C57">
      <w:pPr>
        <w:rPr>
          <w:rFonts w:ascii="Roboto" w:hAnsi="Roboto"/>
          <w:bCs/>
          <w:szCs w:val="24"/>
        </w:rPr>
      </w:pPr>
    </w:p>
    <w:p w14:paraId="20833634" w14:textId="382E2E85" w:rsidR="00560667" w:rsidRPr="00CB1979" w:rsidRDefault="00560667" w:rsidP="00B27C57">
      <w:pPr>
        <w:rPr>
          <w:rFonts w:ascii="Roboto" w:hAnsi="Roboto"/>
          <w:bCs/>
          <w:szCs w:val="24"/>
        </w:rPr>
      </w:pPr>
    </w:p>
    <w:p w14:paraId="40AC384F" w14:textId="77777777" w:rsidR="000B5CFE" w:rsidRPr="00F66854" w:rsidRDefault="000B5CFE" w:rsidP="000B5CFE">
      <w:pPr>
        <w:widowControl w:val="0"/>
        <w:spacing w:after="0" w:line="240" w:lineRule="auto"/>
        <w:jc w:val="both"/>
        <w:rPr>
          <w:rFonts w:ascii="Roboto" w:hAnsi="Roboto" w:cs="Arial"/>
          <w:b/>
          <w:sz w:val="20"/>
          <w:szCs w:val="20"/>
        </w:rPr>
      </w:pPr>
      <w:r>
        <w:rPr>
          <w:rFonts w:ascii="Roboto" w:hAnsi="Roboto"/>
          <w:b/>
          <w:sz w:val="20"/>
        </w:rPr>
        <w:t>À propos de LiSEC</w:t>
      </w:r>
    </w:p>
    <w:p w14:paraId="29F8FEE0" w14:textId="5ED5FB6D" w:rsidR="000B5CFE" w:rsidRPr="00F66854" w:rsidRDefault="000B5CFE" w:rsidP="000B5CFE">
      <w:pPr>
        <w:spacing w:after="0" w:line="240" w:lineRule="auto"/>
        <w:rPr>
          <w:rFonts w:ascii="Roboto" w:hAnsi="Roboto"/>
          <w:sz w:val="20"/>
        </w:rPr>
      </w:pPr>
      <w:r>
        <w:rPr>
          <w:rFonts w:ascii="Roboto" w:hAnsi="Roboto"/>
          <w:sz w:val="20"/>
        </w:rPr>
        <w:t>LiSEC, dont le siège social est installé à Seitenstetten/Amstetten, en Autriche, est un groupe international proposant, depuis plus de 60 ans, des solutions individuelles et globales innovantes dans le domaine de l’usinage et de la transformation de verre plat. Avec 1 300 employés répartis sur 25 sites, le groupe a généré en 202</w:t>
      </w:r>
      <w:r w:rsidR="00E045C5">
        <w:rPr>
          <w:rFonts w:ascii="Roboto" w:hAnsi="Roboto"/>
          <w:sz w:val="20"/>
        </w:rPr>
        <w:t>5</w:t>
      </w:r>
      <w:r>
        <w:rPr>
          <w:rFonts w:ascii="Roboto" w:hAnsi="Roboto"/>
          <w:sz w:val="20"/>
        </w:rPr>
        <w:t xml:space="preserve"> un chiffre d’affaires global de 300 millions d’euros, dont plus de 95 pour cent à l’export. LiSEC offre des installations et systèmes haute qualité ainsi que des concepts complets intégrés et des logiciels, tout le long de la chaîne de process de la transformation du verre </w:t>
      </w:r>
      <w:r>
        <w:rPr>
          <w:rFonts w:ascii="Roboto" w:hAnsi="Roboto"/>
          <w:sz w:val="20"/>
        </w:rPr>
        <w:lastRenderedPageBreak/>
        <w:t>plat. La gamme de produits comprend des machines individuelles ainsi que des lignes de production complètes pour la découpe du verre, l’usinage de bords de vitres et de surfaces vitrées, la fabrication de verre isolant et feuilleté ainsi que la logistique interne et externe associée. Les clients profitent de la collaboration avec un fournisseur global qui dispose d’une solide expérience dans la mise en œuvre de grands projets et d’un réseau de service après-vente mondial.</w:t>
      </w:r>
    </w:p>
    <w:p w14:paraId="5056987D" w14:textId="77777777" w:rsidR="000B5CFE" w:rsidRPr="002D77E8" w:rsidRDefault="000B5CFE" w:rsidP="000B5CFE">
      <w:pPr>
        <w:spacing w:after="0" w:line="240" w:lineRule="auto"/>
        <w:rPr>
          <w:rFonts w:ascii="Roboto" w:hAnsi="Roboto" w:cs="Arial"/>
          <w:sz w:val="20"/>
          <w:szCs w:val="20"/>
          <w:lang w:val="en-US"/>
        </w:rPr>
      </w:pPr>
    </w:p>
    <w:p w14:paraId="2524C755"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Informations complémentaires :</w:t>
      </w:r>
      <w:r>
        <w:rPr>
          <w:rFonts w:ascii="Roboto" w:hAnsi="Roboto"/>
          <w:color w:val="000000"/>
          <w:sz w:val="20"/>
        </w:rPr>
        <w:br/>
      </w:r>
      <w:r>
        <w:rPr>
          <w:rFonts w:ascii="Roboto" w:hAnsi="Roboto"/>
          <w:sz w:val="20"/>
        </w:rPr>
        <w:t>Claudia GUSCHLBAUER</w:t>
      </w:r>
    </w:p>
    <w:p w14:paraId="0EFFCC2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Directrice Marketing et Communication d’entreprise</w:t>
      </w:r>
    </w:p>
    <w:p w14:paraId="064746C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lang w:val="en-US"/>
        </w:rPr>
      </w:pPr>
    </w:p>
    <w:p w14:paraId="77727DD4" w14:textId="77777777" w:rsidR="000B5CFE" w:rsidRPr="009E0D2E" w:rsidRDefault="000B5CFE" w:rsidP="000B5CFE">
      <w:pPr>
        <w:spacing w:after="0" w:line="240" w:lineRule="auto"/>
      </w:pPr>
      <w:r>
        <w:rPr>
          <w:rFonts w:ascii="Roboto" w:hAnsi="Roboto"/>
          <w:sz w:val="20"/>
        </w:rPr>
        <w:t>LiSEC Austria GmbH</w:t>
      </w:r>
      <w:r>
        <w:rPr>
          <w:rFonts w:ascii="Roboto" w:hAnsi="Roboto"/>
          <w:sz w:val="20"/>
        </w:rPr>
        <w:br/>
        <w:t>Peter-Lisec-Str. 1 – 3353 Seitenstetten, Autriche</w:t>
      </w:r>
      <w:r>
        <w:rPr>
          <w:rFonts w:ascii="Roboto" w:hAnsi="Roboto"/>
          <w:sz w:val="20"/>
        </w:rPr>
        <w:br/>
        <w:t>Tél. : +43 7477 405-1115</w:t>
      </w:r>
      <w:r>
        <w:rPr>
          <w:rFonts w:ascii="Roboto" w:hAnsi="Roboto"/>
          <w:sz w:val="20"/>
        </w:rPr>
        <w:br/>
        <w:t>Mobile : +43 660 871 58 03</w:t>
      </w:r>
      <w:r>
        <w:rPr>
          <w:rFonts w:ascii="Roboto" w:hAnsi="Roboto"/>
          <w:sz w:val="20"/>
        </w:rPr>
        <w:br/>
        <w:t xml:space="preserve">E-mail : </w:t>
      </w:r>
      <w:hyperlink r:id="rId16" w:history="1">
        <w:r>
          <w:rPr>
            <w:rStyle w:val="Hyperlink"/>
            <w:rFonts w:ascii="Roboto" w:hAnsi="Roboto"/>
            <w:sz w:val="20"/>
          </w:rPr>
          <w:t>claudia.guschlbauer@lisec.com</w:t>
        </w:r>
      </w:hyperlink>
      <w:r>
        <w:rPr>
          <w:rFonts w:ascii="Roboto" w:hAnsi="Roboto"/>
          <w:sz w:val="20"/>
        </w:rPr>
        <w:t xml:space="preserve"> – </w:t>
      </w:r>
      <w:hyperlink r:id="rId17" w:history="1">
        <w:r>
          <w:rPr>
            <w:rStyle w:val="Hyperlink"/>
            <w:rFonts w:ascii="Roboto" w:hAnsi="Roboto"/>
            <w:sz w:val="20"/>
          </w:rPr>
          <w:t>www.lisec.com</w:t>
        </w:r>
      </w:hyperlink>
    </w:p>
    <w:p w14:paraId="52BD9AC2" w14:textId="77777777" w:rsidR="00F82153" w:rsidRPr="009E0D2E" w:rsidRDefault="00F82153" w:rsidP="000B5CFE">
      <w:pPr>
        <w:widowControl w:val="0"/>
        <w:spacing w:after="0" w:line="240" w:lineRule="auto"/>
        <w:jc w:val="both"/>
      </w:pPr>
    </w:p>
    <w:sectPr w:rsidR="00F82153" w:rsidRPr="009E0D2E">
      <w:headerReference w:type="defaul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5275A" w14:textId="77777777" w:rsidR="00F10F34" w:rsidRDefault="00F10F34" w:rsidP="00255C54">
      <w:pPr>
        <w:spacing w:after="0" w:line="240" w:lineRule="auto"/>
      </w:pPr>
      <w:r>
        <w:separator/>
      </w:r>
    </w:p>
  </w:endnote>
  <w:endnote w:type="continuationSeparator" w:id="0">
    <w:p w14:paraId="3B91707E" w14:textId="77777777" w:rsidR="00F10F34" w:rsidRDefault="00F10F3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FCC6F" w14:textId="77777777" w:rsidR="00F10F34" w:rsidRDefault="00F10F34" w:rsidP="00255C54">
      <w:pPr>
        <w:spacing w:after="0" w:line="240" w:lineRule="auto"/>
      </w:pPr>
      <w:r>
        <w:separator/>
      </w:r>
    </w:p>
  </w:footnote>
  <w:footnote w:type="continuationSeparator" w:id="0">
    <w:p w14:paraId="3B4C0009" w14:textId="77777777" w:rsidR="00F10F34" w:rsidRDefault="00F10F3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COMMUNIQUÉ DE PRESSE</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1623105"/>
    <w:multiLevelType w:val="multilevel"/>
    <w:tmpl w:val="89201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8"/>
  </w:num>
  <w:num w:numId="6" w16cid:durableId="978726631">
    <w:abstractNumId w:val="10"/>
  </w:num>
  <w:num w:numId="7" w16cid:durableId="273250517">
    <w:abstractNumId w:val="6"/>
  </w:num>
  <w:num w:numId="8" w16cid:durableId="1971013802">
    <w:abstractNumId w:val="2"/>
  </w:num>
  <w:num w:numId="9" w16cid:durableId="1889951967">
    <w:abstractNumId w:val="9"/>
  </w:num>
  <w:num w:numId="10" w16cid:durableId="364016174">
    <w:abstractNumId w:val="5"/>
  </w:num>
  <w:num w:numId="11" w16cid:durableId="100600990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453F0"/>
    <w:rsid w:val="00062059"/>
    <w:rsid w:val="000654BE"/>
    <w:rsid w:val="00074EF9"/>
    <w:rsid w:val="000928CE"/>
    <w:rsid w:val="0009634D"/>
    <w:rsid w:val="000A6702"/>
    <w:rsid w:val="000B52E7"/>
    <w:rsid w:val="000B5769"/>
    <w:rsid w:val="000B5CFE"/>
    <w:rsid w:val="000D4F25"/>
    <w:rsid w:val="000E2E23"/>
    <w:rsid w:val="00123B13"/>
    <w:rsid w:val="00143D5B"/>
    <w:rsid w:val="0016713F"/>
    <w:rsid w:val="001F4659"/>
    <w:rsid w:val="001F6C94"/>
    <w:rsid w:val="002368BE"/>
    <w:rsid w:val="00240A13"/>
    <w:rsid w:val="00255C54"/>
    <w:rsid w:val="002644B5"/>
    <w:rsid w:val="00267A3E"/>
    <w:rsid w:val="00272B6B"/>
    <w:rsid w:val="002A1600"/>
    <w:rsid w:val="002B42D6"/>
    <w:rsid w:val="002B77B5"/>
    <w:rsid w:val="002C033C"/>
    <w:rsid w:val="002E4FE9"/>
    <w:rsid w:val="0032189B"/>
    <w:rsid w:val="0032244E"/>
    <w:rsid w:val="00354E89"/>
    <w:rsid w:val="00362EEB"/>
    <w:rsid w:val="003751E5"/>
    <w:rsid w:val="003902A9"/>
    <w:rsid w:val="003A0F5B"/>
    <w:rsid w:val="003F26AB"/>
    <w:rsid w:val="003F5BE9"/>
    <w:rsid w:val="00400221"/>
    <w:rsid w:val="0041606C"/>
    <w:rsid w:val="00460F67"/>
    <w:rsid w:val="00462461"/>
    <w:rsid w:val="0046558A"/>
    <w:rsid w:val="00470D17"/>
    <w:rsid w:val="00472615"/>
    <w:rsid w:val="0047278A"/>
    <w:rsid w:val="00493927"/>
    <w:rsid w:val="004A3448"/>
    <w:rsid w:val="004E4C0E"/>
    <w:rsid w:val="00535C28"/>
    <w:rsid w:val="005537CD"/>
    <w:rsid w:val="00560667"/>
    <w:rsid w:val="00570F9D"/>
    <w:rsid w:val="005A60CB"/>
    <w:rsid w:val="005B00D0"/>
    <w:rsid w:val="005C208E"/>
    <w:rsid w:val="005E3152"/>
    <w:rsid w:val="00613B29"/>
    <w:rsid w:val="00616624"/>
    <w:rsid w:val="00622852"/>
    <w:rsid w:val="00635280"/>
    <w:rsid w:val="00641852"/>
    <w:rsid w:val="00650FB6"/>
    <w:rsid w:val="0068266E"/>
    <w:rsid w:val="00682E37"/>
    <w:rsid w:val="0069793A"/>
    <w:rsid w:val="006E5A9A"/>
    <w:rsid w:val="006E7FA3"/>
    <w:rsid w:val="006F53F4"/>
    <w:rsid w:val="00710A8C"/>
    <w:rsid w:val="00715788"/>
    <w:rsid w:val="007222A0"/>
    <w:rsid w:val="00752207"/>
    <w:rsid w:val="00754255"/>
    <w:rsid w:val="0077331E"/>
    <w:rsid w:val="00793B91"/>
    <w:rsid w:val="00794A9E"/>
    <w:rsid w:val="007A7E9F"/>
    <w:rsid w:val="007B79C4"/>
    <w:rsid w:val="007D5455"/>
    <w:rsid w:val="007E5D67"/>
    <w:rsid w:val="007E7940"/>
    <w:rsid w:val="00801143"/>
    <w:rsid w:val="00802F54"/>
    <w:rsid w:val="00811924"/>
    <w:rsid w:val="00831096"/>
    <w:rsid w:val="00831EF3"/>
    <w:rsid w:val="0083526C"/>
    <w:rsid w:val="00883080"/>
    <w:rsid w:val="008837C9"/>
    <w:rsid w:val="008969AD"/>
    <w:rsid w:val="008A3B44"/>
    <w:rsid w:val="008A41AB"/>
    <w:rsid w:val="008E434E"/>
    <w:rsid w:val="00900AF2"/>
    <w:rsid w:val="00921806"/>
    <w:rsid w:val="0092228B"/>
    <w:rsid w:val="0093017D"/>
    <w:rsid w:val="009559AA"/>
    <w:rsid w:val="00971599"/>
    <w:rsid w:val="009823A6"/>
    <w:rsid w:val="00986D69"/>
    <w:rsid w:val="009B1481"/>
    <w:rsid w:val="009C2778"/>
    <w:rsid w:val="009E0D2E"/>
    <w:rsid w:val="009F6095"/>
    <w:rsid w:val="00A169DC"/>
    <w:rsid w:val="00A3195C"/>
    <w:rsid w:val="00A44967"/>
    <w:rsid w:val="00AA23EA"/>
    <w:rsid w:val="00AA3F9F"/>
    <w:rsid w:val="00AC74B0"/>
    <w:rsid w:val="00AC79C0"/>
    <w:rsid w:val="00AD5E6B"/>
    <w:rsid w:val="00AF317A"/>
    <w:rsid w:val="00B27C57"/>
    <w:rsid w:val="00B64CA5"/>
    <w:rsid w:val="00B66965"/>
    <w:rsid w:val="00BB1F4E"/>
    <w:rsid w:val="00BC4578"/>
    <w:rsid w:val="00BC6795"/>
    <w:rsid w:val="00BD300E"/>
    <w:rsid w:val="00C07597"/>
    <w:rsid w:val="00C17E16"/>
    <w:rsid w:val="00C33896"/>
    <w:rsid w:val="00C378A2"/>
    <w:rsid w:val="00C4673B"/>
    <w:rsid w:val="00C62824"/>
    <w:rsid w:val="00C70E6E"/>
    <w:rsid w:val="00C8352B"/>
    <w:rsid w:val="00CB1979"/>
    <w:rsid w:val="00D3059F"/>
    <w:rsid w:val="00D359C7"/>
    <w:rsid w:val="00D502D8"/>
    <w:rsid w:val="00D81922"/>
    <w:rsid w:val="00D87E60"/>
    <w:rsid w:val="00DB4911"/>
    <w:rsid w:val="00DC7A7A"/>
    <w:rsid w:val="00DE468A"/>
    <w:rsid w:val="00E045C5"/>
    <w:rsid w:val="00E406E5"/>
    <w:rsid w:val="00E54631"/>
    <w:rsid w:val="00E64305"/>
    <w:rsid w:val="00E800B2"/>
    <w:rsid w:val="00E9219B"/>
    <w:rsid w:val="00E946E0"/>
    <w:rsid w:val="00EF20BF"/>
    <w:rsid w:val="00F10F34"/>
    <w:rsid w:val="00F348EC"/>
    <w:rsid w:val="00F576B0"/>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5455"/>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41228427">
      <w:bodyDiv w:val="1"/>
      <w:marLeft w:val="0"/>
      <w:marRight w:val="0"/>
      <w:marTop w:val="0"/>
      <w:marBottom w:val="0"/>
      <w:divBdr>
        <w:top w:val="none" w:sz="0" w:space="0" w:color="auto"/>
        <w:left w:val="none" w:sz="0" w:space="0" w:color="auto"/>
        <w:bottom w:val="none" w:sz="0" w:space="0" w:color="auto"/>
        <w:right w:val="none" w:sz="0" w:space="0" w:color="auto"/>
      </w:divBdr>
      <w:divsChild>
        <w:div w:id="1226842876">
          <w:marLeft w:val="0"/>
          <w:marRight w:val="0"/>
          <w:marTop w:val="0"/>
          <w:marBottom w:val="0"/>
          <w:divBdr>
            <w:top w:val="none" w:sz="0" w:space="0" w:color="auto"/>
            <w:left w:val="none" w:sz="0" w:space="0" w:color="auto"/>
            <w:bottom w:val="none" w:sz="0" w:space="0" w:color="auto"/>
            <w:right w:val="none" w:sz="0" w:space="0" w:color="auto"/>
          </w:divBdr>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02723294">
      <w:bodyDiv w:val="1"/>
      <w:marLeft w:val="0"/>
      <w:marRight w:val="0"/>
      <w:marTop w:val="0"/>
      <w:marBottom w:val="0"/>
      <w:divBdr>
        <w:top w:val="none" w:sz="0" w:space="0" w:color="auto"/>
        <w:left w:val="none" w:sz="0" w:space="0" w:color="auto"/>
        <w:bottom w:val="none" w:sz="0" w:space="0" w:color="auto"/>
        <w:right w:val="none" w:sz="0" w:space="0" w:color="auto"/>
      </w:divBdr>
      <w:divsChild>
        <w:div w:id="634523612">
          <w:marLeft w:val="0"/>
          <w:marRight w:val="0"/>
          <w:marTop w:val="0"/>
          <w:marBottom w:val="0"/>
          <w:divBdr>
            <w:top w:val="none" w:sz="0" w:space="0" w:color="auto"/>
            <w:left w:val="none" w:sz="0" w:space="0" w:color="auto"/>
            <w:bottom w:val="none" w:sz="0" w:space="0" w:color="auto"/>
            <w:right w:val="none" w:sz="0" w:space="0" w:color="auto"/>
          </w:divBdr>
        </w:div>
      </w:divsChild>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6" Type="http://schemas.openxmlformats.org/officeDocument/2006/relationships/hyperlink" Target="mailto:claudia.guschlbauer@lisec.co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920</Words>
  <Characters>5065</Characters>
  <Application>Microsoft Office Word</Application>
  <DocSecurity>0</DocSecurity>
  <Lines>110</Lines>
  <Paragraphs>40</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5945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10</cp:revision>
  <dcterms:created xsi:type="dcterms:W3CDTF">2025-11-11T06:58:00Z</dcterms:created>
  <dcterms:modified xsi:type="dcterms:W3CDTF">2026-06-08T09:30:00Z</dcterms:modified>
</cp:coreProperties>
</file>