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2F9ED0" w14:textId="6E6D3ED1" w:rsidR="00F872C6" w:rsidRPr="00F872C6" w:rsidRDefault="00F872C6" w:rsidP="00F872C6">
      <w:pPr>
        <w:widowControl w:val="0"/>
        <w:spacing w:after="0"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 xml:space="preserve">Amstetten, Ausztria – </w:t>
      </w:r>
      <w:r w:rsidR="000378E2">
        <w:rPr>
          <w:rFonts w:ascii="Roboto" w:hAnsi="Roboto"/>
        </w:rPr>
        <w:t>29/04/</w:t>
      </w:r>
      <w:r>
        <w:rPr>
          <w:rFonts w:ascii="Roboto" w:hAnsi="Roboto"/>
        </w:rPr>
        <w:t>2026</w:t>
      </w:r>
    </w:p>
    <w:p w14:paraId="6FEC6568" w14:textId="77777777" w:rsidR="00F872C6" w:rsidRPr="00F872C6" w:rsidRDefault="00F872C6" w:rsidP="00F872C6">
      <w:pPr>
        <w:spacing w:line="360" w:lineRule="auto"/>
        <w:rPr>
          <w:rFonts w:ascii="Roboto" w:hAnsi="Roboto"/>
          <w:lang w:val="de-AT"/>
        </w:rPr>
      </w:pPr>
    </w:p>
    <w:p w14:paraId="0103F86C" w14:textId="77777777" w:rsidR="00714340" w:rsidRPr="00714340" w:rsidRDefault="00714340" w:rsidP="00714340">
      <w:pPr>
        <w:spacing w:after="160" w:line="360" w:lineRule="auto"/>
        <w:rPr>
          <w:rFonts w:ascii="Roboto" w:eastAsiaTheme="minorHAnsi" w:hAnsi="Roboto"/>
          <w:b/>
          <w:sz w:val="36"/>
        </w:rPr>
      </w:pPr>
      <w:r>
        <w:rPr>
          <w:rFonts w:ascii="Roboto" w:hAnsi="Roboto"/>
          <w:b/>
          <w:sz w:val="36"/>
        </w:rPr>
        <w:t>Hatékonyság, precizitás, fenntarthatóság: a LiSEC legújabb termékinnovációi</w:t>
      </w:r>
    </w:p>
    <w:p w14:paraId="051143FB" w14:textId="77777777" w:rsidR="00AD7076" w:rsidRPr="00AD7076" w:rsidRDefault="00714340" w:rsidP="00AD7076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LiSEC továbbra is technológiai úttörő szerepet tölt be az üvegmegmunkáló iparban, és számos döntő jelentőségű innovációt mutat be, amelyek egyszerűsítik a gyártási folyamatokat, minimalizálják a selejtek számát és növelik a gazdaságosságot. A LiSEC a hőszigetelő üveg gyártása, a többrétegű üvegek, a síküveg-megmunkálás, a síküveg méretre vágása, a logisztika, a szoftverek és a szolgáltatások terén bevezetett újítások segítségével mutatja meg, hogy hogyan lehet világszerte intelligensebbé, fenntarthatóbbá és hatékonyabbá tenni a gyártóüzemeket.</w:t>
      </w:r>
    </w:p>
    <w:p w14:paraId="20771EAB" w14:textId="0269948F" w:rsidR="00CE480D" w:rsidRPr="000378E2" w:rsidRDefault="00CE480D" w:rsidP="00BF17EC">
      <w:pPr>
        <w:spacing w:after="160" w:line="360" w:lineRule="auto"/>
        <w:rPr>
          <w:rFonts w:ascii="Roboto" w:eastAsiaTheme="minorHAnsi" w:hAnsi="Roboto"/>
          <w:b/>
          <w:bCs/>
        </w:rPr>
      </w:pPr>
    </w:p>
    <w:p w14:paraId="35B04DB6" w14:textId="14876A0F" w:rsidR="00CE480D" w:rsidRPr="00CE480D" w:rsidRDefault="00CE480D" w:rsidP="00CE480D">
      <w:pPr>
        <w:spacing w:after="160" w:line="360" w:lineRule="auto"/>
        <w:rPr>
          <w:rFonts w:ascii="Roboto" w:eastAsiaTheme="minorHAnsi" w:hAnsi="Roboto"/>
          <w:b/>
          <w:bCs/>
        </w:rPr>
      </w:pPr>
      <w:r>
        <w:rPr>
          <w:rFonts w:ascii="Roboto" w:hAnsi="Roboto"/>
          <w:b/>
        </w:rPr>
        <w:t>Síküveg méretre vágása: kompakt automatizálás és erőforrás-optimalizálás a LiSEC BSY</w:t>
      </w:r>
      <w:r>
        <w:rPr>
          <w:rFonts w:ascii="Roboto" w:hAnsi="Roboto"/>
          <w:b/>
        </w:rPr>
        <w:noBreakHyphen/>
        <w:t>A használatával</w:t>
      </w:r>
    </w:p>
    <w:p w14:paraId="47A2125D" w14:textId="3B6BE2B6" w:rsidR="00CE480D" w:rsidRPr="00CE480D" w:rsidRDefault="00CE480D" w:rsidP="00CE480D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BSY</w:t>
      </w:r>
      <w:r>
        <w:rPr>
          <w:rFonts w:ascii="Roboto" w:hAnsi="Roboto"/>
        </w:rPr>
        <w:noBreakHyphen/>
        <w:t>A révén a LiSEC új mérföldkövet ért el az úsztatott üveg automatizált méretre vágásában. Az ultra kompakt XY törőállomás kombinálja az automatizált perem- és maradéktörési folyamatokat, akár</w:t>
      </w:r>
      <w:r>
        <w:rPr>
          <w:rFonts w:ascii="Times New Roman" w:hAnsi="Times New Roman"/>
        </w:rPr>
        <w:t> </w:t>
      </w:r>
      <w:r>
        <w:rPr>
          <w:rFonts w:ascii="Roboto" w:hAnsi="Roboto"/>
        </w:rPr>
        <w:t>20%-kal csökkentett helyigénnyel, vagyis értékes termelési terület megtakarításával – mind a meglévő üzemelrendezésnél, mind a zöldmezős projektek esetében. Ez közvetlenül hozzájárul a fenntartható földhasználathoz és a hatékonyabb üzemszerkezetekhez.</w:t>
      </w:r>
    </w:p>
    <w:p w14:paraId="2FA74C0F" w14:textId="77777777" w:rsidR="00CE480D" w:rsidRDefault="00CE480D" w:rsidP="00CE480D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 xml:space="preserve">Kiemelkedő eleme a felhasznált anyagoknak a méretre vágási folyamat során történő, a LiSEC által kifejlesztett nyomon követése. A vágófolyadék adagolása rendkívül precízen történik, folyamatos felügyelet alatt áll, és paraméterezése a mindenkori terméktípushoz van optimalizálva. Ezzel elkerülhető a túl nagy vagy túl kicsi mennyiségek adagolása, takarékoskodni lehet az erőforrásokkal, és jelentősen növelhető a folyamatbiztonság. Az </w:t>
      </w:r>
      <w:r>
        <w:rPr>
          <w:rFonts w:ascii="Roboto" w:hAnsi="Roboto"/>
        </w:rPr>
        <w:lastRenderedPageBreak/>
        <w:t>eredmény: egy fenntartható, intelligens és minőségorientált automatizálási megoldás az üvegek modern méretre vágásához.</w:t>
      </w:r>
    </w:p>
    <w:p w14:paraId="7D0246BA" w14:textId="4D6F2909" w:rsidR="00CE480D" w:rsidRPr="000378E2" w:rsidRDefault="000378E2" w:rsidP="00BF17EC">
      <w:pPr>
        <w:spacing w:after="160" w:line="360" w:lineRule="auto"/>
        <w:rPr>
          <w:rFonts w:ascii="Roboto" w:eastAsiaTheme="minorHAnsi" w:hAnsi="Roboto"/>
          <w:b/>
          <w:bCs/>
        </w:rPr>
      </w:pPr>
      <w:r>
        <w:rPr>
          <w:rFonts w:ascii="Roboto" w:hAnsi="Roboto"/>
        </w:rPr>
        <w:t>További információk a termékről:</w:t>
      </w:r>
      <w:r>
        <w:rPr>
          <w:rFonts w:ascii="Roboto" w:hAnsi="Roboto"/>
        </w:rPr>
        <w:t xml:space="preserve"> </w:t>
      </w:r>
      <w:hyperlink r:id="rId8" w:history="1">
        <w:r w:rsidRPr="00ED0ECD">
          <w:rPr>
            <w:rStyle w:val="Hyperlink"/>
            <w:rFonts w:ascii="Roboto" w:hAnsi="Roboto"/>
          </w:rPr>
          <w:t>https://www.lisec.com/solutions/individual-machines/detail/glass-breaking-systems/bsy-a</w:t>
        </w:r>
      </w:hyperlink>
      <w:r>
        <w:rPr>
          <w:rFonts w:ascii="Roboto" w:hAnsi="Roboto"/>
        </w:rPr>
        <w:t xml:space="preserve"> </w:t>
      </w:r>
    </w:p>
    <w:p w14:paraId="1D5B03E6" w14:textId="28BCA3C8" w:rsidR="00BF17EC" w:rsidRPr="00BF17EC" w:rsidRDefault="00BF17EC" w:rsidP="00BF17EC">
      <w:pPr>
        <w:spacing w:after="160" w:line="360" w:lineRule="auto"/>
        <w:rPr>
          <w:rFonts w:ascii="Roboto" w:eastAsiaTheme="minorHAnsi" w:hAnsi="Roboto"/>
          <w:b/>
          <w:bCs/>
        </w:rPr>
      </w:pPr>
      <w:r>
        <w:rPr>
          <w:rFonts w:ascii="Roboto" w:hAnsi="Roboto"/>
          <w:b/>
        </w:rPr>
        <w:t>Hőszigetelő üveg gyártása: tökéletes sarokminőség a LiSEC SRP</w:t>
      </w:r>
      <w:r>
        <w:rPr>
          <w:rFonts w:ascii="Roboto" w:hAnsi="Roboto"/>
          <w:b/>
        </w:rPr>
        <w:noBreakHyphen/>
        <w:t>A révén</w:t>
      </w:r>
    </w:p>
    <w:p w14:paraId="47B15DFB" w14:textId="33176715" w:rsidR="00BF17EC" w:rsidRPr="00751462" w:rsidRDefault="00BF17EC" w:rsidP="00BF17EC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sarokrész lezárása a hőszigetelő üveg gyártásának egyik legkényesebb lépése. A pontatlan sarkok vagy az anyagtúlnyúlások miatt eddig gyakran volt szükség kézi utómunkálatokra. Az új SRP</w:t>
      </w:r>
      <w:r>
        <w:rPr>
          <w:rFonts w:ascii="Roboto" w:hAnsi="Roboto"/>
        </w:rPr>
        <w:noBreakHyphen/>
        <w:t>A szigetelő berendezéssel és a szabadalmaztatott CleanCorner technológiával a LiSEC legyőzi ezeket a kihívásokat, és egyenletesen magas minőséget tesz lehetővé – teljesen automatikusan.</w:t>
      </w:r>
    </w:p>
    <w:p w14:paraId="7A6F2E56" w14:textId="50AE43AD" w:rsidR="00BF17EC" w:rsidRPr="00BF17EC" w:rsidRDefault="00687866" w:rsidP="00BF17EC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Az SRP-A olyan precízen alakítja ki a sarkokat, hogy a teljesen kész elemek azonnal kivehetők a gépből – bármilyen kézi utómunkálat nélkül. Ez nem csak a látható minőséget javítja, hanem döntő lépést jelent az emberi jelenlét nélküli, teljesen automatizált gyártósorok felé is. A kiegészítő rendszerek, például az optimalizált üvegvezetés, a CleanSeal révén végzett precíz adagolás, valamint az opcionális automatizáló modulok még nagyobb stabilitásról és hatékonyságról gondoskodnak.</w:t>
      </w:r>
    </w:p>
    <w:p w14:paraId="16519660" w14:textId="77777777" w:rsidR="00BF17EC" w:rsidRPr="00BF17EC" w:rsidRDefault="00BF17EC" w:rsidP="00BF17EC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  <w:b/>
        </w:rPr>
        <w:t>Az előnyök áttekintése:</w:t>
      </w:r>
    </w:p>
    <w:p w14:paraId="5302A18A" w14:textId="77777777" w:rsidR="00BF17EC" w:rsidRPr="00BF17EC" w:rsidRDefault="00BF17EC" w:rsidP="00BF17EC">
      <w:pPr>
        <w:numPr>
          <w:ilvl w:val="0"/>
          <w:numId w:val="16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kifogástalan sarokminőség kézi utómunkálatok nélkül</w:t>
      </w:r>
    </w:p>
    <w:p w14:paraId="26FBFB9C" w14:textId="77777777" w:rsidR="00BF17EC" w:rsidRPr="00BF17EC" w:rsidRDefault="00BF17EC" w:rsidP="00BF17EC">
      <w:pPr>
        <w:numPr>
          <w:ilvl w:val="0"/>
          <w:numId w:val="16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nagyobb fokú folyamatbiztonság az automatizált sorok számára</w:t>
      </w:r>
    </w:p>
    <w:p w14:paraId="2BF0464C" w14:textId="77777777" w:rsidR="00BF17EC" w:rsidRPr="00BF17EC" w:rsidRDefault="00BF17EC" w:rsidP="00BF17EC">
      <w:pPr>
        <w:numPr>
          <w:ilvl w:val="0"/>
          <w:numId w:val="16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precíz adagolás és kisebb anyagfogyasztás</w:t>
      </w:r>
    </w:p>
    <w:p w14:paraId="3BC5950C" w14:textId="77777777" w:rsidR="00BF17EC" w:rsidRPr="00BF17EC" w:rsidRDefault="00BF17EC" w:rsidP="00BF17EC">
      <w:pPr>
        <w:numPr>
          <w:ilvl w:val="0"/>
          <w:numId w:val="16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stabilizált üvegvezetés az egyenletes eredményekért</w:t>
      </w:r>
    </w:p>
    <w:p w14:paraId="25F3B31F" w14:textId="77777777" w:rsidR="00BF17EC" w:rsidRPr="00BF17EC" w:rsidRDefault="00BF17EC" w:rsidP="00BF17EC">
      <w:pPr>
        <w:numPr>
          <w:ilvl w:val="0"/>
          <w:numId w:val="16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gyorsabb telepítés és egyszerűbb pótalkatrész-ellátás a standardizálásnak köszönhetően</w:t>
      </w:r>
    </w:p>
    <w:p w14:paraId="112B63DD" w14:textId="0F0E875E" w:rsidR="00BF17EC" w:rsidRPr="00BF17EC" w:rsidRDefault="00BF17EC" w:rsidP="00BF17EC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Az SRP</w:t>
      </w:r>
      <w:r>
        <w:rPr>
          <w:rFonts w:ascii="Roboto" w:hAnsi="Roboto"/>
        </w:rPr>
        <w:noBreakHyphen/>
        <w:t>A révén a LiSEC új mérföldkövet ért el a hőszigetelő üvegek gyártásában – a tökéletes sarkokért, a kevesebb ráfordított munkáért és a maximális automatizálásért.</w:t>
      </w:r>
    </w:p>
    <w:p w14:paraId="1BB6743B" w14:textId="6DE0E1FE" w:rsidR="000C405E" w:rsidRPr="000378E2" w:rsidRDefault="000C405E" w:rsidP="00714340">
      <w:pPr>
        <w:spacing w:after="160" w:line="360" w:lineRule="auto"/>
        <w:rPr>
          <w:rFonts w:ascii="Roboto" w:eastAsiaTheme="minorHAnsi" w:hAnsi="Roboto"/>
          <w:sz w:val="24"/>
          <w:szCs w:val="24"/>
        </w:rPr>
      </w:pPr>
      <w:r>
        <w:rPr>
          <w:rFonts w:ascii="Roboto" w:hAnsi="Roboto"/>
        </w:rPr>
        <w:lastRenderedPageBreak/>
        <w:t xml:space="preserve">További információk a </w:t>
      </w:r>
      <w:r w:rsidRPr="000378E2">
        <w:rPr>
          <w:rFonts w:ascii="Roboto" w:hAnsi="Roboto"/>
        </w:rPr>
        <w:t>termékről:</w:t>
      </w:r>
      <w:r w:rsidR="000378E2" w:rsidRPr="000378E2">
        <w:rPr>
          <w:rFonts w:ascii="Roboto" w:hAnsi="Roboto"/>
        </w:rPr>
        <w:t xml:space="preserve"> </w:t>
      </w:r>
      <w:hyperlink r:id="rId9" w:history="1">
        <w:r w:rsidR="000378E2" w:rsidRPr="000378E2">
          <w:rPr>
            <w:rStyle w:val="Hyperlink"/>
            <w:rFonts w:ascii="Roboto" w:hAnsi="Roboto"/>
          </w:rPr>
          <w:t>https://www.lisec.com/solutions/individual-machines/detail/sealing/srp-a</w:t>
        </w:r>
      </w:hyperlink>
      <w:r w:rsidR="000378E2" w:rsidRPr="000378E2">
        <w:rPr>
          <w:rFonts w:ascii="Roboto" w:hAnsi="Roboto"/>
        </w:rPr>
        <w:t xml:space="preserve"> </w:t>
      </w:r>
      <w:r w:rsidR="000378E2" w:rsidRPr="000378E2">
        <w:rPr>
          <w:rFonts w:ascii="Roboto" w:eastAsiaTheme="minorHAnsi" w:hAnsi="Roboto"/>
        </w:rPr>
        <w:t xml:space="preserve"> </w:t>
      </w:r>
    </w:p>
    <w:p w14:paraId="5C021B1B" w14:textId="77777777" w:rsidR="000C405E" w:rsidRPr="000378E2" w:rsidRDefault="000C405E" w:rsidP="00714340">
      <w:pPr>
        <w:spacing w:after="160" w:line="360" w:lineRule="auto"/>
        <w:rPr>
          <w:rFonts w:ascii="Roboto" w:eastAsiaTheme="minorHAnsi" w:hAnsi="Roboto"/>
          <w:lang w:val="en-US"/>
        </w:rPr>
      </w:pPr>
    </w:p>
    <w:p w14:paraId="102F9D4D" w14:textId="3D1C7AD1" w:rsidR="00714340" w:rsidRPr="00714340" w:rsidRDefault="00714340" w:rsidP="00714340">
      <w:pPr>
        <w:spacing w:after="160" w:line="360" w:lineRule="auto"/>
        <w:rPr>
          <w:rFonts w:ascii="Roboto" w:eastAsiaTheme="minorHAnsi" w:hAnsi="Roboto"/>
          <w:b/>
          <w:bCs/>
        </w:rPr>
      </w:pPr>
      <w:r>
        <w:rPr>
          <w:rFonts w:ascii="Roboto" w:hAnsi="Roboto"/>
          <w:b/>
        </w:rPr>
        <w:t>Többrétegű biztonsági üveg gyártása: precizitás és fenntarthatóság az FTC</w:t>
      </w:r>
      <w:r>
        <w:rPr>
          <w:rFonts w:ascii="Roboto" w:hAnsi="Roboto"/>
          <w:b/>
        </w:rPr>
        <w:noBreakHyphen/>
        <w:t>C használatával</w:t>
      </w:r>
    </w:p>
    <w:p w14:paraId="0DB2513E" w14:textId="710C0A63" w:rsidR="00714340" w:rsidRPr="00CE480D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Az új FTC</w:t>
      </w:r>
      <w:r>
        <w:rPr>
          <w:rFonts w:ascii="Roboto" w:hAnsi="Roboto"/>
        </w:rPr>
        <w:noBreakHyphen/>
        <w:t>C berendezéssel a LiSEC egy rendkívül innovatív megoldással jelentkezett a többrétegű biztonsági üvegek gyártásának piacán. A berendezés a kiálló fóliarész teljesen automatikus és pontos levágását teszi lehetővé közvetlenül az előlamináló kemence előtt – ez egy olyan folyamatlépés, amelyet eddig gyakran manuálisan végeztek, és amelynél selejt gyártásának fokozott kockázata állt fenn.</w:t>
      </w:r>
    </w:p>
    <w:p w14:paraId="0CE368D4" w14:textId="77777777" w:rsidR="00714340" w:rsidRPr="00CE480D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Az FTC</w:t>
      </w:r>
      <w:r>
        <w:rPr>
          <w:rFonts w:ascii="Roboto" w:hAnsi="Roboto"/>
        </w:rPr>
        <w:noBreakHyphen/>
        <w:t>C jelentősen hozzájárul ahhoz, hogy a gyártási hibákat és anyagveszteségeket minimális szintre lehessen csökkenteni. Szinte teljesen kizárhatók az olyan kockázatok, mint a túl szűk vágás, az üveg eltolódása vagy a kézi kezelés által okozott szennyeződések. Az eredmény: a selejtek jelentős csökkenése, stabil gyártási folyamat és az erőforrások fenntartható használata.</w:t>
      </w:r>
    </w:p>
    <w:p w14:paraId="0B39546D" w14:textId="734587FD" w:rsidR="00714340" w:rsidRPr="00CE480D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LiSEC FTC-C előnyei:</w:t>
      </w:r>
    </w:p>
    <w:p w14:paraId="3168910C" w14:textId="77777777" w:rsidR="00714340" w:rsidRPr="00714340" w:rsidRDefault="00714340" w:rsidP="00714340">
      <w:pPr>
        <w:numPr>
          <w:ilvl w:val="0"/>
          <w:numId w:val="13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precíz, reprodukálható vágásminőségnek köszönhetően szinte nincs üvegselejt</w:t>
      </w:r>
    </w:p>
    <w:p w14:paraId="13913CB9" w14:textId="77777777" w:rsidR="00714340" w:rsidRPr="00714340" w:rsidRDefault="00714340" w:rsidP="00714340">
      <w:pPr>
        <w:numPr>
          <w:ilvl w:val="0"/>
          <w:numId w:val="13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pótgyártások és az energiaigényes ismétlési folyamatok elkerülése</w:t>
      </w:r>
    </w:p>
    <w:p w14:paraId="15D65DA4" w14:textId="77777777" w:rsidR="00714340" w:rsidRPr="00714340" w:rsidRDefault="00714340" w:rsidP="00714340">
      <w:pPr>
        <w:numPr>
          <w:ilvl w:val="0"/>
          <w:numId w:val="14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csökkentett sérülésveszély</w:t>
      </w:r>
    </w:p>
    <w:p w14:paraId="5BD30749" w14:textId="77777777" w:rsidR="00714340" w:rsidRPr="00714340" w:rsidRDefault="00714340" w:rsidP="00714340">
      <w:pPr>
        <w:numPr>
          <w:ilvl w:val="0"/>
          <w:numId w:val="14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idő és pénz megtakarítása az automatizálásnak köszönhetően</w:t>
      </w:r>
    </w:p>
    <w:p w14:paraId="49CB69E3" w14:textId="77777777" w:rsidR="00714340" w:rsidRPr="00714340" w:rsidRDefault="00714340" w:rsidP="00714340">
      <w:pPr>
        <w:numPr>
          <w:ilvl w:val="0"/>
          <w:numId w:val="14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összességében gyorsabb gyártási folyamat</w:t>
      </w:r>
    </w:p>
    <w:p w14:paraId="1BAA18A9" w14:textId="2EAE6060" w:rsidR="00714340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Így a LiSEC az FTC</w:t>
      </w:r>
      <w:r>
        <w:rPr>
          <w:rFonts w:ascii="Roboto" w:hAnsi="Roboto"/>
        </w:rPr>
        <w:noBreakHyphen/>
        <w:t>C berendezésnek köszönhetően új ipari standardot teremt a többrétegű biztonsági üvegek gyártásának hatékonyságát és fenntarthatóságát tekintve.</w:t>
      </w:r>
    </w:p>
    <w:p w14:paraId="225DC374" w14:textId="4C1D0611" w:rsidR="000C405E" w:rsidRDefault="000C405E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További információk a termékről</w:t>
      </w:r>
      <w:r w:rsidR="000378E2">
        <w:rPr>
          <w:rFonts w:ascii="Roboto" w:hAnsi="Roboto"/>
        </w:rPr>
        <w:t xml:space="preserve">: </w:t>
      </w:r>
      <w:hyperlink r:id="rId10" w:history="1">
        <w:r w:rsidR="000378E2" w:rsidRPr="00ED0ECD">
          <w:rPr>
            <w:rStyle w:val="Hyperlink"/>
            <w:rFonts w:ascii="Roboto" w:hAnsi="Roboto"/>
          </w:rPr>
          <w:t>https://www.lisec.com/solutions/individual-machines/detail/laminated-glass-production/ftc-c</w:t>
        </w:r>
      </w:hyperlink>
      <w:r w:rsidR="000378E2">
        <w:rPr>
          <w:rFonts w:ascii="Roboto" w:hAnsi="Roboto"/>
        </w:rPr>
        <w:t xml:space="preserve"> </w:t>
      </w:r>
      <w:r w:rsidR="000378E2">
        <w:rPr>
          <w:rFonts w:ascii="Roboto" w:eastAsiaTheme="minorHAnsi" w:hAnsi="Roboto"/>
        </w:rPr>
        <w:t xml:space="preserve"> </w:t>
      </w:r>
    </w:p>
    <w:p w14:paraId="773074BD" w14:textId="77777777" w:rsidR="00714340" w:rsidRPr="000378E2" w:rsidRDefault="00714340" w:rsidP="00714340">
      <w:pPr>
        <w:spacing w:after="160" w:line="360" w:lineRule="auto"/>
        <w:rPr>
          <w:rFonts w:ascii="Roboto" w:eastAsiaTheme="minorHAnsi" w:hAnsi="Roboto"/>
          <w:lang w:val="en-US"/>
        </w:rPr>
      </w:pPr>
    </w:p>
    <w:p w14:paraId="54579DF4" w14:textId="20133FA3" w:rsidR="00714340" w:rsidRPr="00714340" w:rsidRDefault="00714340" w:rsidP="00714340">
      <w:pPr>
        <w:spacing w:after="160" w:line="360" w:lineRule="auto"/>
        <w:rPr>
          <w:rFonts w:ascii="Roboto" w:eastAsiaTheme="minorHAnsi" w:hAnsi="Roboto"/>
          <w:b/>
          <w:bCs/>
        </w:rPr>
      </w:pPr>
      <w:bookmarkStart w:id="0" w:name="_Hlk221602879"/>
      <w:r>
        <w:rPr>
          <w:rFonts w:ascii="Roboto" w:hAnsi="Roboto"/>
          <w:b/>
        </w:rPr>
        <w:t>Síküveg-megmunkálás: LiSEC LSP</w:t>
      </w:r>
      <w:r>
        <w:rPr>
          <w:rFonts w:ascii="Roboto" w:hAnsi="Roboto"/>
          <w:b/>
        </w:rPr>
        <w:noBreakHyphen/>
        <w:t>A – lézeres technológia, a követendő példa</w:t>
      </w:r>
    </w:p>
    <w:p w14:paraId="67600572" w14:textId="1066CE53" w:rsidR="00DA6B38" w:rsidRPr="00DA6B38" w:rsidRDefault="00DA6B38" w:rsidP="00DA6B38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Az LSP-A innovatív megoldást kínál a síküveg lézeres megmunkálásához. Kompakt kialakításával és nagy fokú precizitásával lehetővé teszi, hogy egyedülálló mintákat és struktúrákat hozzanak létre az üveg felületén. Az LSP-A különböző lézeres technológiákat alkalmaz, többek között CO2-lézert a felület megmunkálásához és NIR szilárdtest lézert a bevonatos síküvegek rétegleválasztásához, illetve vékonyréteg-strukturálásához. Ha a felület megmunkálására kerül sor, a lézersugár enyhén behatol az üvegbe, és célzottan módosítja az üveg struktúráját a felületnél, hogy precíz és tartós jelöléseket hozzon létre. A rétegleválasztás során a lézersugár révén az üvegbevonat célzott eltávolítására kerül sor, így az alatta található üveg teljesen sértetlen marad. A rendszer lehetővé teszi, hogy tinta, granulátum vagy vegyszerek használata nélkül végezze az üveg megmunkálását.</w:t>
      </w:r>
    </w:p>
    <w:p w14:paraId="7BA649A2" w14:textId="0BE967C3" w:rsidR="000C405E" w:rsidRDefault="000C405E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További információk a termékrő</w:t>
      </w:r>
      <w:r w:rsidR="000378E2">
        <w:rPr>
          <w:rFonts w:ascii="Roboto" w:hAnsi="Roboto"/>
        </w:rPr>
        <w:t xml:space="preserve">l: </w:t>
      </w:r>
      <w:hyperlink r:id="rId11" w:history="1">
        <w:r w:rsidR="000378E2" w:rsidRPr="00ED0ECD">
          <w:rPr>
            <w:rStyle w:val="Hyperlink"/>
            <w:rFonts w:ascii="Roboto" w:hAnsi="Roboto"/>
          </w:rPr>
          <w:t>https://www.lisec.com/solutions/individual-machines/detail/laser-processing/lsp-a-laser-surface-processing</w:t>
        </w:r>
      </w:hyperlink>
      <w:r w:rsidR="000378E2">
        <w:rPr>
          <w:rFonts w:ascii="Roboto" w:hAnsi="Roboto"/>
        </w:rPr>
        <w:t xml:space="preserve"> </w:t>
      </w:r>
    </w:p>
    <w:p w14:paraId="56EFF61A" w14:textId="77777777" w:rsidR="00DA6B38" w:rsidRPr="000378E2" w:rsidRDefault="00DA6B38" w:rsidP="00714340">
      <w:pPr>
        <w:spacing w:after="160" w:line="360" w:lineRule="auto"/>
        <w:rPr>
          <w:lang w:val="en-US"/>
        </w:rPr>
      </w:pPr>
    </w:p>
    <w:p w14:paraId="72419098" w14:textId="7F535712" w:rsidR="00DA6B38" w:rsidRPr="00DA6B38" w:rsidRDefault="00DA6B38" w:rsidP="00DA6B38">
      <w:pPr>
        <w:spacing w:after="160" w:line="360" w:lineRule="auto"/>
        <w:rPr>
          <w:rFonts w:ascii="Roboto" w:eastAsiaTheme="minorHAnsi" w:hAnsi="Roboto"/>
          <w:b/>
          <w:bCs/>
        </w:rPr>
      </w:pPr>
      <w:r>
        <w:rPr>
          <w:rFonts w:ascii="Roboto" w:hAnsi="Roboto"/>
          <w:b/>
        </w:rPr>
        <w:t>Síküveg-megmunkálás: SplitFin – intelligens él- és belső megmunkálás</w:t>
      </w:r>
    </w:p>
    <w:p w14:paraId="74C727E3" w14:textId="72066D82" w:rsidR="00DA6B38" w:rsidRDefault="00304DEF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SplitFin egy függőleges megmunkáló sor, amely síküvegek éleinek és belsejének megmunkálására szolgál. A megmunkálás két géptoronyra történő felosztásának köszönhetően a folyamatok párhuzamosan végezhetők, és jelentősen növelhető az összteljesítmény. Míg az első torony a külső él csiszolását és polírozását végzik, a második torony kialakítja a szükséges kivágásokat és furatokat a táblában. Az eredmény: jóval nagyobb folyamatbiztonság és stabil, hatékony megmunkálási folyamat a teljes soron.</w:t>
      </w:r>
    </w:p>
    <w:p w14:paraId="66CD3DCB" w14:textId="2942A787" w:rsidR="00304DEF" w:rsidRPr="00DA6B38" w:rsidRDefault="00304DEF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 xml:space="preserve">Nagy teljesítményének, rugalmas konfigurálhatóságának és a végig automatizált folyamatsorának köszönhetően a SplitFin különösen alkalmas olyan ipari üvegmegmunkálók számára, akik maximális precizitásra, sebességre és </w:t>
      </w:r>
      <w:r>
        <w:rPr>
          <w:rFonts w:ascii="Roboto" w:hAnsi="Roboto"/>
        </w:rPr>
        <w:lastRenderedPageBreak/>
        <w:t>folyamatbiztonságra törekszenek. Legyen szó beltéri részekről, korlátokról, tetőszerkezetekről vagy bármely olyan helyről, ahol rövid időn belül van szükség összetett megmunkálási lépésekre: a SplitFin nagy teljesítményű, jövőbiztos rendszert kínál a legmodernebb síküveg-megmunkáláshoz.</w:t>
      </w:r>
    </w:p>
    <w:p w14:paraId="52570618" w14:textId="6EFF10AD" w:rsidR="000C405E" w:rsidRPr="00DA6B38" w:rsidRDefault="00DA6B38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További információk a termékről</w:t>
      </w:r>
      <w:r w:rsidR="000378E2">
        <w:rPr>
          <w:rFonts w:ascii="Roboto" w:hAnsi="Roboto"/>
        </w:rPr>
        <w:t xml:space="preserve">: </w:t>
      </w:r>
      <w:hyperlink r:id="rId12" w:history="1">
        <w:r w:rsidR="000378E2" w:rsidRPr="00ED0ECD">
          <w:rPr>
            <w:rStyle w:val="Hyperlink"/>
            <w:rFonts w:ascii="Roboto" w:hAnsi="Roboto"/>
          </w:rPr>
          <w:t>https://www.lisec.com/solutions/systems-lines/detail/glass-processing-line/splitfin</w:t>
        </w:r>
      </w:hyperlink>
      <w:r w:rsidR="000378E2">
        <w:rPr>
          <w:rFonts w:ascii="Roboto" w:hAnsi="Roboto"/>
        </w:rPr>
        <w:t xml:space="preserve"> </w:t>
      </w:r>
    </w:p>
    <w:bookmarkEnd w:id="0"/>
    <w:p w14:paraId="7E503C99" w14:textId="07C0F0EE" w:rsidR="00714340" w:rsidRPr="00714340" w:rsidRDefault="00F3079D" w:rsidP="00714340">
      <w:pPr>
        <w:spacing w:after="160" w:line="360" w:lineRule="auto"/>
        <w:rPr>
          <w:rFonts w:ascii="Roboto" w:eastAsiaTheme="minorHAnsi" w:hAnsi="Roboto"/>
          <w:b/>
          <w:bCs/>
        </w:rPr>
      </w:pPr>
      <w:r>
        <w:rPr>
          <w:rFonts w:ascii="Roboto" w:hAnsi="Roboto"/>
          <w:b/>
        </w:rPr>
        <w:br/>
        <w:t>Logisztika: nagyobb átláthatóság és hatékonyság az IG</w:t>
      </w:r>
      <w:r>
        <w:rPr>
          <w:rFonts w:ascii="Roboto" w:hAnsi="Roboto"/>
          <w:b/>
        </w:rPr>
        <w:noBreakHyphen/>
        <w:t>Sort használatával</w:t>
      </w:r>
    </w:p>
    <w:p w14:paraId="031D3247" w14:textId="77777777" w:rsidR="00687866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IG</w:t>
      </w:r>
      <w:r>
        <w:rPr>
          <w:rFonts w:ascii="Roboto" w:hAnsi="Roboto"/>
        </w:rPr>
        <w:noBreakHyphen/>
        <w:t>Sort képében a LiSEC egy intelligens termékinnovációt mutat be, amely jelentősen optimalizálja az üzemen belül logisztikai folyamatokat. A rendszer a még nem kikeményedett hőszigetelő üvegelemek teljesen automatizált rendezéséről és puffereléséről gondoskodik közvetlenül a hőszigetelő üveg sorának végénél. Az IG-Sort révén a LiSEC itt pótol egy hiányosságot – és elsőként valósítja meg a gyakorlatban a teljesen automatikus nedves válogatást, amely intelligensen választja szét egymástól a gyártást és a szállítást.</w:t>
      </w:r>
    </w:p>
    <w:p w14:paraId="7994670E" w14:textId="30C7FC0C" w:rsidR="00714340" w:rsidRPr="00714340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Az IG</w:t>
      </w:r>
      <w:r>
        <w:rPr>
          <w:rFonts w:ascii="Roboto" w:hAnsi="Roboto"/>
        </w:rPr>
        <w:noBreakHyphen/>
        <w:t>Sort előnyei:</w:t>
      </w:r>
    </w:p>
    <w:p w14:paraId="0E8B65B0" w14:textId="77777777" w:rsidR="00687866" w:rsidRPr="00687866" w:rsidRDefault="00687866" w:rsidP="00687866">
      <w:pPr>
        <w:pStyle w:val="Listenabsatz"/>
        <w:numPr>
          <w:ilvl w:val="0"/>
          <w:numId w:val="19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Komissiózás egyetlen gombnyomással – rugalmas és automatizált</w:t>
      </w:r>
    </w:p>
    <w:p w14:paraId="14C8D0C8" w14:textId="4D776D52" w:rsidR="00687866" w:rsidRPr="00687866" w:rsidRDefault="00687866" w:rsidP="00687866">
      <w:pPr>
        <w:pStyle w:val="Listenabsatz"/>
        <w:numPr>
          <w:ilvl w:val="0"/>
          <w:numId w:val="19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TPA-elemek biztonságos köztes tárolása és „tiszta” kikeményedési folyamata</w:t>
      </w:r>
    </w:p>
    <w:p w14:paraId="76FE32D6" w14:textId="0AEA1F1D" w:rsidR="00687866" w:rsidRPr="00687866" w:rsidRDefault="00687866" w:rsidP="00687866">
      <w:pPr>
        <w:pStyle w:val="Listenabsatz"/>
        <w:numPr>
          <w:ilvl w:val="0"/>
          <w:numId w:val="19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Nagy fokú folyamatbiztonság és reprodukálhatóság</w:t>
      </w:r>
    </w:p>
    <w:p w14:paraId="10F14610" w14:textId="13C29494" w:rsidR="00687866" w:rsidRPr="00687866" w:rsidRDefault="00687866" w:rsidP="00687866">
      <w:pPr>
        <w:pStyle w:val="Listenabsatz"/>
        <w:numPr>
          <w:ilvl w:val="0"/>
          <w:numId w:val="19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Helytakarékos kialakítás a szűk gyártási helyekhez</w:t>
      </w:r>
    </w:p>
    <w:p w14:paraId="13199348" w14:textId="1CC2B696" w:rsidR="00687866" w:rsidRPr="00687866" w:rsidRDefault="00687866" w:rsidP="00687866">
      <w:pPr>
        <w:pStyle w:val="Listenabsatz"/>
        <w:numPr>
          <w:ilvl w:val="0"/>
          <w:numId w:val="19"/>
        </w:num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különböző távtartótípusokhoz, elemméretekhez és tárolókapacitásokhoz igazítható</w:t>
      </w:r>
    </w:p>
    <w:p w14:paraId="51A53E3C" w14:textId="698CB5B0" w:rsidR="00714340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Így az IG</w:t>
      </w:r>
      <w:r>
        <w:rPr>
          <w:rFonts w:ascii="Roboto" w:hAnsi="Roboto"/>
        </w:rPr>
        <w:noBreakHyphen/>
        <w:t>Sort a teljesen digitalizált és rendkívül hatékony gyártási folyamatok központi elemének számít. Az IG</w:t>
      </w:r>
      <w:r>
        <w:rPr>
          <w:rFonts w:ascii="Roboto" w:hAnsi="Roboto"/>
        </w:rPr>
        <w:noBreakHyphen/>
        <w:t>Sort a sor végén eddig jelentkező szűk keresztmetszetet valódi produktivitási tényezővé alakítja át – egy intelligens logisztikai megoldásra, amely egyformán növeli a minőséget, a hatékonyságot és az üzemi biztonságot.</w:t>
      </w:r>
    </w:p>
    <w:p w14:paraId="4956FC54" w14:textId="392655AE" w:rsidR="000C405E" w:rsidRDefault="000C405E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lastRenderedPageBreak/>
        <w:t>További információk a termékről</w:t>
      </w:r>
      <w:r w:rsidR="000378E2">
        <w:rPr>
          <w:rFonts w:ascii="Roboto" w:hAnsi="Roboto"/>
        </w:rPr>
        <w:t xml:space="preserve">: </w:t>
      </w:r>
      <w:hyperlink r:id="rId13" w:history="1">
        <w:r w:rsidR="000378E2" w:rsidRPr="00ED0ECD">
          <w:rPr>
            <w:rStyle w:val="Hyperlink"/>
            <w:rFonts w:ascii="Roboto" w:hAnsi="Roboto"/>
          </w:rPr>
          <w:t>https://www.lisec.com/solutions/systems-lines/detail/logistic-systems/ig-sort-midi</w:t>
        </w:r>
      </w:hyperlink>
      <w:r w:rsidR="000378E2">
        <w:rPr>
          <w:rFonts w:ascii="Roboto" w:hAnsi="Roboto"/>
        </w:rPr>
        <w:t xml:space="preserve"> </w:t>
      </w:r>
    </w:p>
    <w:p w14:paraId="33AB4E86" w14:textId="77777777" w:rsidR="000C405E" w:rsidRPr="000378E2" w:rsidRDefault="000C405E" w:rsidP="00714340">
      <w:pPr>
        <w:spacing w:after="160" w:line="360" w:lineRule="auto"/>
        <w:rPr>
          <w:rFonts w:ascii="Roboto" w:eastAsiaTheme="minorHAnsi" w:hAnsi="Roboto"/>
          <w:lang w:val="en-US"/>
        </w:rPr>
      </w:pPr>
    </w:p>
    <w:p w14:paraId="14E9DBAD" w14:textId="1ACDA517" w:rsidR="00CE480D" w:rsidRPr="00CE480D" w:rsidRDefault="00E1668F" w:rsidP="00CE480D">
      <w:pPr>
        <w:spacing w:before="100" w:beforeAutospacing="1" w:after="100" w:afterAutospacing="1" w:line="300" w:lineRule="atLeast"/>
        <w:jc w:val="both"/>
        <w:outlineLvl w:val="2"/>
        <w:rPr>
          <w:rFonts w:ascii="Roboto" w:eastAsia="Times New Roman" w:hAnsi="Roboto" w:cs="Segoe UI"/>
          <w:b/>
          <w:bCs/>
        </w:rPr>
      </w:pPr>
      <w:r>
        <w:rPr>
          <w:rFonts w:ascii="Roboto" w:hAnsi="Roboto"/>
          <w:b/>
        </w:rPr>
        <w:t>Szoftver: szabványosított OPC</w:t>
      </w:r>
      <w:r>
        <w:rPr>
          <w:rFonts w:ascii="Times New Roman" w:hAnsi="Times New Roman"/>
          <w:b/>
        </w:rPr>
        <w:t> </w:t>
      </w:r>
      <w:r>
        <w:rPr>
          <w:rFonts w:ascii="Roboto" w:hAnsi="Roboto"/>
          <w:b/>
        </w:rPr>
        <w:t>UA</w:t>
      </w:r>
      <w:r>
        <w:rPr>
          <w:rFonts w:ascii="Roboto" w:hAnsi="Roboto"/>
          <w:b/>
        </w:rPr>
        <w:noBreakHyphen/>
        <w:t>interfészek az üvegipar hálózatba kapcsolásához</w:t>
      </w:r>
    </w:p>
    <w:p w14:paraId="41FC5530" w14:textId="77777777" w:rsidR="00CE480D" w:rsidRDefault="00CE480D" w:rsidP="00CE480D">
      <w:pPr>
        <w:spacing w:after="160" w:line="360" w:lineRule="auto"/>
        <w:rPr>
          <w:rFonts w:ascii="Roboto" w:eastAsia="Times New Roman" w:hAnsi="Roboto" w:cs="Segoe UI"/>
        </w:rPr>
      </w:pPr>
      <w:r>
        <w:rPr>
          <w:rFonts w:ascii="Roboto" w:hAnsi="Roboto"/>
        </w:rPr>
        <w:t>A LiSEC aktívan előmozdítja a digitális hálózatba kapcsolást az üvegiparban, és jelentős szereper vállal az OPC</w:t>
      </w:r>
      <w:r>
        <w:rPr>
          <w:rFonts w:ascii="Times New Roman" w:hAnsi="Times New Roman"/>
        </w:rPr>
        <w:t> </w:t>
      </w:r>
      <w:r>
        <w:rPr>
          <w:rFonts w:ascii="Roboto" w:hAnsi="Roboto"/>
        </w:rPr>
        <w:t>UA</w:t>
      </w:r>
      <w:r>
        <w:rPr>
          <w:rFonts w:ascii="Roboto" w:hAnsi="Roboto"/>
        </w:rPr>
        <w:noBreakHyphen/>
        <w:t>interfészek továbbfejlesztésében a VDMA közös munkacsoportjában. A cél egy egységes, gyártóktól független kommunikációs alap létrehozása a gépek, szoftvermegoldások és a föléjük rendelt IT</w:t>
      </w:r>
      <w:r>
        <w:rPr>
          <w:rFonts w:ascii="Roboto" w:hAnsi="Roboto"/>
        </w:rPr>
        <w:noBreakHyphen/>
        <w:t>rendszerek között. A számos saját fejlesztésű interfész használata helyett az OPC</w:t>
      </w:r>
      <w:r>
        <w:rPr>
          <w:rFonts w:ascii="Times New Roman" w:hAnsi="Times New Roman"/>
        </w:rPr>
        <w:t> </w:t>
      </w:r>
      <w:r>
        <w:rPr>
          <w:rFonts w:ascii="Roboto" w:hAnsi="Roboto"/>
        </w:rPr>
        <w:t>UA strukturált, biztonságos és skálázható adatcserét tesz lehetővé – a gyártási feladatok átadásától kezdve az állapot</w:t>
      </w:r>
      <w:r>
        <w:rPr>
          <w:rFonts w:ascii="Roboto" w:hAnsi="Roboto"/>
        </w:rPr>
        <w:noBreakHyphen/>
        <w:t xml:space="preserve"> és minőségadatokon keresztül az energia</w:t>
      </w:r>
      <w:r>
        <w:rPr>
          <w:rFonts w:ascii="Roboto" w:hAnsi="Roboto"/>
        </w:rPr>
        <w:noBreakHyphen/>
        <w:t xml:space="preserve"> és teljesítménymutatókig. </w:t>
      </w:r>
    </w:p>
    <w:p w14:paraId="6A9D33F7" w14:textId="6808C971" w:rsidR="00CE480D" w:rsidRDefault="00CE480D" w:rsidP="00CE480D">
      <w:pPr>
        <w:spacing w:after="160" w:line="360" w:lineRule="auto"/>
        <w:rPr>
          <w:rFonts w:ascii="Roboto" w:eastAsia="Times New Roman" w:hAnsi="Roboto" w:cs="Segoe UI"/>
        </w:rPr>
      </w:pPr>
      <w:r>
        <w:rPr>
          <w:rFonts w:ascii="Roboto" w:hAnsi="Roboto"/>
        </w:rPr>
        <w:t>Az üvegmegmunkálók számára ez jelentősen csökkentett integrációs komplexitást, magasabb szintű kiberbiztonságot, valamint a folyamatos digitalizálás, a gyártásfelügyelet és az adatalapú optimalizálás előfeltételeit jelenti. Az érintett ágazati munkacsoportokban betöltött aktív szerepével a LiSEC hozzájárul ahhoz, hogy a digitális szabványokat ne csak használják, hanem célzottan együtt is alakítsák – megteremtve az alapot a jövőbiztos, hálózatba kapcsolt gyártósorok számára.</w:t>
      </w:r>
    </w:p>
    <w:p w14:paraId="7DF21A8A" w14:textId="77777777" w:rsidR="000C405E" w:rsidRPr="000378E2" w:rsidRDefault="000C405E" w:rsidP="00CE480D">
      <w:pPr>
        <w:spacing w:after="160" w:line="360" w:lineRule="auto"/>
        <w:rPr>
          <w:rFonts w:ascii="Roboto" w:eastAsia="Times New Roman" w:hAnsi="Roboto" w:cs="Segoe UI"/>
        </w:rPr>
      </w:pPr>
    </w:p>
    <w:p w14:paraId="0E61E6C8" w14:textId="77777777" w:rsidR="00714340" w:rsidRPr="00714340" w:rsidRDefault="00714340" w:rsidP="00714340">
      <w:pPr>
        <w:spacing w:after="160" w:line="360" w:lineRule="auto"/>
        <w:rPr>
          <w:rFonts w:ascii="Roboto" w:eastAsiaTheme="minorHAnsi" w:hAnsi="Roboto"/>
          <w:b/>
          <w:bCs/>
        </w:rPr>
      </w:pPr>
      <w:r>
        <w:rPr>
          <w:rFonts w:ascii="Roboto" w:hAnsi="Roboto"/>
          <w:b/>
        </w:rPr>
        <w:t>Szolgáltatás: ügyfélportás és LiSERV – új szintre emelt ügyfélszolgálat</w:t>
      </w:r>
    </w:p>
    <w:p w14:paraId="5CDF4CDD" w14:textId="19036852" w:rsidR="00714340" w:rsidRPr="00CE480D" w:rsidRDefault="00494B0B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szolgáltatási területen a LiSEC a MyLiSEC ügyfélportállal és a LiSERV szervizmegállapodással jövőorientált, teljes csomagot kínál. A portál éjjel-nappal hozzáférést biztosít az ügyfeleknek a gépinformációkhoz, pótalkatrészekhez, dokumentációkhoz és támogatási szolgáltatásokhoz – mindezt átlátható, világos és hatékony módon.</w:t>
      </w:r>
    </w:p>
    <w:p w14:paraId="7D949BB0" w14:textId="0D80BCF0" w:rsidR="00714340" w:rsidRDefault="00714340" w:rsidP="00714340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 xml:space="preserve">A LiSERV révén az ügyfelek egy átfogó csomagot kapnak, amely megelőző karbantartásból, támogatási szolgáltatásokból és a gépteljesítmény adatalapú </w:t>
      </w:r>
      <w:r>
        <w:rPr>
          <w:rFonts w:ascii="Roboto" w:hAnsi="Roboto"/>
        </w:rPr>
        <w:lastRenderedPageBreak/>
        <w:t>optimalizálásából áll. Az eredmény: a berendezések jóval nagyobb fokú rendelkezésre állásra, rövidebb állásidők és maximális folyamatbiztonság.</w:t>
      </w:r>
    </w:p>
    <w:p w14:paraId="3786FA84" w14:textId="712B9DFB" w:rsidR="00687866" w:rsidRPr="00687866" w:rsidRDefault="00687866" w:rsidP="00687866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A LiSEC értékesítés utáni ügyfélszolgálati csapata a LiSEC termékek teljes életciklusán végigkíséri az ügyfeleket. Ahhoz, hogy ezeket a termékeket a maximális teljesítménnyel tudják használni, a LiSEC saját képzési osztályával termékspecifikus oktatásokat kínál. A LiSEC képzési részlegének szakértői csapata örömmel osztja meg a több évtized alatt megszerzett tudását az oktatások résztvevőivel.</w:t>
      </w:r>
    </w:p>
    <w:p w14:paraId="75A2585E" w14:textId="33553E23" w:rsidR="00526E68" w:rsidRDefault="000C405E" w:rsidP="00F872C6">
      <w:pPr>
        <w:spacing w:after="160" w:line="360" w:lineRule="auto"/>
        <w:rPr>
          <w:rFonts w:ascii="Roboto" w:hAnsi="Roboto"/>
        </w:rPr>
      </w:pPr>
      <w:r>
        <w:rPr>
          <w:rFonts w:ascii="Roboto" w:hAnsi="Roboto"/>
        </w:rPr>
        <w:t>További információk a szerviz portfóliójáról</w:t>
      </w:r>
      <w:r w:rsidR="000378E2">
        <w:rPr>
          <w:rFonts w:ascii="Roboto" w:hAnsi="Roboto"/>
        </w:rPr>
        <w:t xml:space="preserve">: </w:t>
      </w:r>
    </w:p>
    <w:p w14:paraId="1A863279" w14:textId="0FA0A9E8" w:rsidR="000378E2" w:rsidRDefault="000378E2" w:rsidP="00F872C6">
      <w:pPr>
        <w:spacing w:after="160" w:line="360" w:lineRule="auto"/>
        <w:rPr>
          <w:rFonts w:ascii="Roboto" w:eastAsiaTheme="minorHAnsi" w:hAnsi="Roboto"/>
        </w:rPr>
      </w:pPr>
      <w:hyperlink r:id="rId14" w:history="1">
        <w:r w:rsidRPr="00ED0ECD">
          <w:rPr>
            <w:rStyle w:val="Hyperlink"/>
            <w:rFonts w:ascii="Roboto" w:eastAsiaTheme="minorHAnsi" w:hAnsi="Roboto"/>
          </w:rPr>
          <w:t>https://www.lisec.com/competence/after-sale-service/liserv</w:t>
        </w:r>
      </w:hyperlink>
      <w:r>
        <w:rPr>
          <w:rFonts w:ascii="Roboto" w:eastAsiaTheme="minorHAnsi" w:hAnsi="Roboto"/>
        </w:rPr>
        <w:t xml:space="preserve"> </w:t>
      </w:r>
    </w:p>
    <w:p w14:paraId="4E84C2CB" w14:textId="08C4E3FB" w:rsidR="00ED73B8" w:rsidRDefault="000378E2" w:rsidP="00F872C6">
      <w:pPr>
        <w:spacing w:after="160" w:line="360" w:lineRule="auto"/>
        <w:rPr>
          <w:rFonts w:ascii="Roboto" w:hAnsi="Roboto"/>
        </w:rPr>
      </w:pPr>
      <w:hyperlink r:id="rId15" w:history="1">
        <w:r w:rsidRPr="000378E2">
          <w:rPr>
            <w:rStyle w:val="Hyperlink"/>
            <w:rFonts w:ascii="Roboto" w:hAnsi="Roboto"/>
          </w:rPr>
          <w:t>https://www.lisec.com/competence/after-sale-service/mylisec</w:t>
        </w:r>
      </w:hyperlink>
      <w:r w:rsidRPr="000378E2">
        <w:rPr>
          <w:rFonts w:ascii="Roboto" w:hAnsi="Roboto"/>
        </w:rPr>
        <w:t xml:space="preserve"> </w:t>
      </w:r>
    </w:p>
    <w:p w14:paraId="103547AA" w14:textId="0603F40F" w:rsidR="000378E2" w:rsidRPr="000378E2" w:rsidRDefault="000378E2" w:rsidP="00F872C6">
      <w:pPr>
        <w:spacing w:after="160" w:line="360" w:lineRule="auto"/>
        <w:rPr>
          <w:rFonts w:ascii="Roboto" w:hAnsi="Roboto"/>
        </w:rPr>
      </w:pPr>
      <w:hyperlink r:id="rId16" w:history="1">
        <w:r w:rsidRPr="00ED0ECD">
          <w:rPr>
            <w:rStyle w:val="Hyperlink"/>
            <w:rFonts w:ascii="Roboto" w:hAnsi="Roboto"/>
          </w:rPr>
          <w:t>https://www.lisec.com/competence/after-sale-service/training?hsCtaAttrib=342579524852&amp;cHash=29cbf3b24b6f05f0c9fb5e66c126072c</w:t>
        </w:r>
      </w:hyperlink>
      <w:r>
        <w:rPr>
          <w:rFonts w:ascii="Roboto" w:hAnsi="Roboto"/>
        </w:rPr>
        <w:t xml:space="preserve"> </w:t>
      </w:r>
    </w:p>
    <w:p w14:paraId="696B3C12" w14:textId="430B0974" w:rsidR="00526E68" w:rsidRPr="008E0529" w:rsidRDefault="00526E68" w:rsidP="00F872C6">
      <w:pPr>
        <w:spacing w:after="160" w:line="360" w:lineRule="auto"/>
        <w:rPr>
          <w:rFonts w:ascii="Roboto" w:eastAsiaTheme="minorHAnsi" w:hAnsi="Roboto"/>
          <w:b/>
        </w:rPr>
      </w:pPr>
      <w:r>
        <w:rPr>
          <w:rFonts w:ascii="Roboto" w:hAnsi="Roboto"/>
          <w:b/>
        </w:rPr>
        <w:t xml:space="preserve">Fényképek </w:t>
      </w:r>
      <w:r>
        <w:rPr>
          <w:rFonts w:ascii="Roboto" w:hAnsi="Roboto"/>
        </w:rPr>
        <w:t>© LiSEC</w:t>
      </w:r>
    </w:p>
    <w:p w14:paraId="18D2CFBB" w14:textId="77777777" w:rsidR="00122014" w:rsidRPr="008E0529" w:rsidRDefault="00122014" w:rsidP="00F872C6">
      <w:pPr>
        <w:spacing w:after="160" w:line="360" w:lineRule="auto"/>
        <w:rPr>
          <w:rFonts w:ascii="Roboto" w:eastAsiaTheme="minorHAnsi" w:hAnsi="Roboto"/>
          <w:b/>
          <w:lang w:val="de-AT"/>
        </w:rPr>
      </w:pPr>
    </w:p>
    <w:p w14:paraId="2BD267B4" w14:textId="07B23A0A" w:rsidR="00122014" w:rsidRPr="008E0529" w:rsidRDefault="000378E2" w:rsidP="00F872C6">
      <w:pPr>
        <w:spacing w:after="160" w:line="360" w:lineRule="auto"/>
        <w:rPr>
          <w:rFonts w:ascii="Roboto" w:eastAsiaTheme="minorHAnsi" w:hAnsi="Roboto"/>
          <w:b/>
        </w:rPr>
      </w:pPr>
      <w:r>
        <w:rPr>
          <w:noProof/>
        </w:rPr>
        <w:drawing>
          <wp:inline distT="0" distB="0" distL="0" distR="0" wp14:anchorId="5B693A9E" wp14:editId="6EFAA6F2">
            <wp:extent cx="2831752" cy="1666604"/>
            <wp:effectExtent l="0" t="0" r="6985" b="0"/>
            <wp:docPr id="185021850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079" cy="167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E8F6F" w14:textId="4713135C" w:rsidR="00122014" w:rsidRPr="008E0529" w:rsidRDefault="00EA0E53" w:rsidP="00F872C6">
      <w:pPr>
        <w:spacing w:after="160" w:line="360" w:lineRule="auto"/>
        <w:rPr>
          <w:rFonts w:ascii="Roboto" w:eastAsiaTheme="minorHAnsi" w:hAnsi="Roboto"/>
          <w:b/>
        </w:rPr>
      </w:pPr>
      <w:r>
        <w:rPr>
          <w:rFonts w:ascii="Roboto" w:hAnsi="Roboto"/>
        </w:rPr>
        <w:t>© LiSEC; LiSEC SRP-A szigetelő berendezés</w:t>
      </w:r>
    </w:p>
    <w:p w14:paraId="216C35C0" w14:textId="00A31650" w:rsidR="00122014" w:rsidRPr="008E0529" w:rsidRDefault="000378E2" w:rsidP="00F872C6">
      <w:pPr>
        <w:spacing w:after="160" w:line="360" w:lineRule="auto"/>
        <w:rPr>
          <w:rFonts w:ascii="Roboto" w:eastAsiaTheme="minorHAnsi" w:hAnsi="Roboto"/>
          <w:b/>
        </w:rPr>
      </w:pPr>
      <w:r>
        <w:rPr>
          <w:noProof/>
        </w:rPr>
        <w:lastRenderedPageBreak/>
        <w:drawing>
          <wp:inline distT="0" distB="0" distL="0" distR="0" wp14:anchorId="0B9BB270" wp14:editId="6F192F14">
            <wp:extent cx="2522643" cy="1418987"/>
            <wp:effectExtent l="0" t="0" r="0" b="0"/>
            <wp:docPr id="95358549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852" cy="142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D9A4F" w14:textId="24E0C66A" w:rsidR="00122014" w:rsidRPr="00122014" w:rsidRDefault="00EA0E53" w:rsidP="00F872C6">
      <w:pPr>
        <w:spacing w:after="160" w:line="360" w:lineRule="auto"/>
        <w:rPr>
          <w:rFonts w:ascii="Roboto" w:eastAsiaTheme="minorHAnsi" w:hAnsi="Roboto"/>
          <w:b/>
        </w:rPr>
      </w:pPr>
      <w:r>
        <w:rPr>
          <w:rFonts w:ascii="Roboto" w:hAnsi="Roboto"/>
          <w:b/>
        </w:rPr>
        <w:t xml:space="preserve"> </w:t>
      </w:r>
      <w:r>
        <w:rPr>
          <w:rFonts w:ascii="Roboto" w:hAnsi="Roboto"/>
        </w:rPr>
        <w:t>© LiSEC; automatikus fóliavágás a többrétegű üvegek gyártásánál a LiSEC FTC-C használatával</w:t>
      </w:r>
    </w:p>
    <w:p w14:paraId="6F2FDDF8" w14:textId="1568B022" w:rsidR="005867AD" w:rsidRPr="00122014" w:rsidRDefault="000378E2" w:rsidP="00F872C6">
      <w:pPr>
        <w:spacing w:after="160" w:line="360" w:lineRule="auto"/>
        <w:rPr>
          <w:rFonts w:ascii="Roboto" w:eastAsiaTheme="minorHAnsi" w:hAnsi="Roboto"/>
          <w:b/>
        </w:rPr>
      </w:pPr>
      <w:r>
        <w:rPr>
          <w:noProof/>
        </w:rPr>
        <w:drawing>
          <wp:inline distT="0" distB="0" distL="0" distR="0" wp14:anchorId="6C39CEEF" wp14:editId="00C484B7">
            <wp:extent cx="2539577" cy="1428512"/>
            <wp:effectExtent l="0" t="0" r="0" b="635"/>
            <wp:docPr id="2007405369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763" cy="143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3766E" w14:textId="08E1D0E7" w:rsidR="00526E68" w:rsidRDefault="00EA0E53" w:rsidP="00F872C6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© LiSEC; LiSEC LSP-A síküveg lézeres megmunkálása</w:t>
      </w:r>
    </w:p>
    <w:p w14:paraId="51989AFA" w14:textId="67A09D1C" w:rsidR="00E1668F" w:rsidRDefault="000378E2" w:rsidP="00F872C6">
      <w:pPr>
        <w:spacing w:after="160" w:line="360" w:lineRule="auto"/>
        <w:rPr>
          <w:rFonts w:ascii="Roboto" w:eastAsiaTheme="minorHAnsi" w:hAnsi="Roboto"/>
          <w:b/>
        </w:rPr>
      </w:pPr>
      <w:r>
        <w:rPr>
          <w:noProof/>
        </w:rPr>
        <w:drawing>
          <wp:inline distT="0" distB="0" distL="0" distR="0" wp14:anchorId="17B82AAC" wp14:editId="0F49B765">
            <wp:extent cx="2996777" cy="1685687"/>
            <wp:effectExtent l="0" t="0" r="0" b="0"/>
            <wp:docPr id="2049029343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867" cy="1692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0B4A5" w14:textId="32D6F635" w:rsidR="00E1668F" w:rsidRPr="00F3079D" w:rsidRDefault="00E1668F" w:rsidP="00F872C6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© LiSEC; LiSEC SplitFin üvegmegmunkáló sor</w:t>
      </w:r>
    </w:p>
    <w:p w14:paraId="22C5FE1E" w14:textId="2B2E5E20" w:rsidR="00EA0E53" w:rsidRPr="00F3079D" w:rsidRDefault="00494B0B" w:rsidP="00F872C6">
      <w:pPr>
        <w:spacing w:after="160" w:line="360" w:lineRule="auto"/>
        <w:rPr>
          <w:rFonts w:ascii="Roboto" w:eastAsiaTheme="minorHAnsi" w:hAnsi="Roboto"/>
          <w:b/>
        </w:rPr>
      </w:pPr>
      <w:r>
        <w:t xml:space="preserve"> </w:t>
      </w:r>
      <w:r w:rsidR="000378E2">
        <w:rPr>
          <w:noProof/>
        </w:rPr>
        <w:drawing>
          <wp:inline distT="0" distB="0" distL="0" distR="0" wp14:anchorId="2CDDB3CA" wp14:editId="50470EC5">
            <wp:extent cx="2879305" cy="1020420"/>
            <wp:effectExtent l="0" t="0" r="0" b="8890"/>
            <wp:docPr id="34729483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950" cy="102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CBF2C" w14:textId="4F890003" w:rsidR="008D635C" w:rsidRPr="00F3079D" w:rsidRDefault="00EA0E53" w:rsidP="00F872C6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lastRenderedPageBreak/>
        <w:t>© LiSEC; LiSEC BSY-A</w:t>
      </w:r>
    </w:p>
    <w:p w14:paraId="01100AAF" w14:textId="1BDD574D" w:rsidR="004412F7" w:rsidRDefault="000378E2" w:rsidP="00F872C6">
      <w:pPr>
        <w:widowControl w:val="0"/>
        <w:spacing w:after="0" w:line="360" w:lineRule="auto"/>
        <w:jc w:val="both"/>
        <w:rPr>
          <w:rFonts w:ascii="Roboto" w:eastAsiaTheme="minorHAnsi" w:hAnsi="Roboto"/>
          <w:kern w:val="2"/>
          <w:sz w:val="20"/>
          <w14:ligatures w14:val="standardContextual"/>
        </w:rPr>
      </w:pPr>
      <w:r>
        <w:rPr>
          <w:noProof/>
        </w:rPr>
        <w:drawing>
          <wp:inline distT="0" distB="0" distL="0" distR="0" wp14:anchorId="156AD681" wp14:editId="3EB3C8D0">
            <wp:extent cx="2485707" cy="1657138"/>
            <wp:effectExtent l="0" t="0" r="0" b="635"/>
            <wp:docPr id="357623971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40" cy="1663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66C10" w14:textId="069F790D" w:rsidR="008E0529" w:rsidRDefault="008E0529" w:rsidP="008E0529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 xml:space="preserve">© LiSEC: LiSEC IG-Sort </w:t>
      </w:r>
    </w:p>
    <w:p w14:paraId="57E723A3" w14:textId="374A26EC" w:rsidR="00E8781A" w:rsidRDefault="000378E2" w:rsidP="00E8781A">
      <w:pPr>
        <w:widowControl w:val="0"/>
        <w:spacing w:after="0" w:line="360" w:lineRule="auto"/>
        <w:jc w:val="both"/>
        <w:rPr>
          <w:rFonts w:ascii="Roboto" w:eastAsiaTheme="minorHAnsi" w:hAnsi="Roboto"/>
          <w:kern w:val="2"/>
          <w:sz w:val="20"/>
          <w14:ligatures w14:val="standardContextual"/>
        </w:rPr>
      </w:pPr>
      <w:r>
        <w:rPr>
          <w:noProof/>
        </w:rPr>
        <w:drawing>
          <wp:inline distT="0" distB="0" distL="0" distR="0" wp14:anchorId="32C40ABA" wp14:editId="25DC4934">
            <wp:extent cx="2514600" cy="1676400"/>
            <wp:effectExtent l="0" t="0" r="0" b="0"/>
            <wp:docPr id="181949941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296" cy="1678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EFE47" w14:textId="77777777" w:rsidR="00E8781A" w:rsidRPr="008E0529" w:rsidRDefault="00E8781A" w:rsidP="00E8781A">
      <w:pPr>
        <w:spacing w:after="160" w:line="360" w:lineRule="auto"/>
        <w:rPr>
          <w:rFonts w:ascii="Roboto" w:eastAsiaTheme="minorHAnsi" w:hAnsi="Roboto"/>
        </w:rPr>
      </w:pPr>
      <w:r>
        <w:rPr>
          <w:rFonts w:ascii="Roboto" w:hAnsi="Roboto"/>
        </w:rPr>
        <w:t>© LiSEC: oktatás a saját oktatási központban</w:t>
      </w:r>
    </w:p>
    <w:p w14:paraId="114324CA" w14:textId="77777777" w:rsidR="00E8781A" w:rsidRPr="000378E2" w:rsidRDefault="00E8781A" w:rsidP="008E0529">
      <w:pPr>
        <w:spacing w:after="160" w:line="360" w:lineRule="auto"/>
        <w:rPr>
          <w:rFonts w:ascii="Roboto" w:eastAsiaTheme="minorHAnsi" w:hAnsi="Roboto"/>
        </w:rPr>
      </w:pPr>
    </w:p>
    <w:p w14:paraId="24275688" w14:textId="77777777" w:rsidR="00F872C6" w:rsidRPr="008D635C" w:rsidRDefault="00F872C6" w:rsidP="00F872C6">
      <w:pPr>
        <w:widowControl w:val="0"/>
        <w:spacing w:after="0" w:line="240" w:lineRule="auto"/>
        <w:jc w:val="both"/>
        <w:rPr>
          <w:rFonts w:ascii="Roboto" w:hAnsi="Roboto" w:cs="Arial"/>
          <w:b/>
          <w:sz w:val="20"/>
          <w:szCs w:val="20"/>
        </w:rPr>
      </w:pPr>
      <w:r>
        <w:rPr>
          <w:rFonts w:ascii="Roboto" w:hAnsi="Roboto"/>
          <w:b/>
          <w:sz w:val="20"/>
        </w:rPr>
        <w:t>Bemutatkozik a LiSEC</w:t>
      </w:r>
    </w:p>
    <w:p w14:paraId="142F6B76" w14:textId="77777777" w:rsidR="00F872C6" w:rsidRPr="00F872C6" w:rsidRDefault="00F872C6" w:rsidP="00F872C6">
      <w:pPr>
        <w:spacing w:after="0" w:line="240" w:lineRule="auto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Seitenstetten/Amstetten székhelyű LiSEC a világ számos országában működő vállalatcsoport, amely több mint 60 éve kínál egyedi és átfogó megoldásokat a síküveg-megmunkálás és -nemesítés területén. 2024-ban a csoport több mint 25 telephelyen kb. 1300 munkatársat foglalkoztatott, és forgalma 95 százalékot meghaladó exporthányad mellett majdnem 300 millió eurót tett ki. A LiSEC neve a síküveg-megmunkálás teljes értékteremtési láncában egyet jelent a kiváló minőségű gépekkel és berendezésekkel, valamint a szoftvert is tartalmazó, integrált komplett megoldásokkal. A termékportfólióban üveg méretre vágásához, üvegélek és üvegfelületek megmunkálásához, hőszigetelő és többrétegű üvegek gyártásához használható önálló gépek és komplett gyártósorok, valamint a mögöttük álló intra- és extralogisztika is megtalálható. Az ügyfelek számára előnyös, hogy egy olyan teljes körű szolgáltatóval dolgozhatnak együtt, amely a nagy projektek megvalósítására vonatkozó gazdag tapasztalattal, valamint globális szervizhálózattal rendelkezik.</w:t>
      </w:r>
    </w:p>
    <w:p w14:paraId="7A3A4F5A" w14:textId="77777777" w:rsidR="00F872C6" w:rsidRPr="000378E2" w:rsidRDefault="00F872C6" w:rsidP="00F872C6">
      <w:pPr>
        <w:spacing w:after="0" w:line="240" w:lineRule="auto"/>
        <w:rPr>
          <w:rFonts w:ascii="Roboto" w:hAnsi="Roboto" w:cs="Arial"/>
          <w:sz w:val="20"/>
          <w:szCs w:val="20"/>
        </w:rPr>
      </w:pPr>
    </w:p>
    <w:p w14:paraId="2A032675" w14:textId="77777777" w:rsidR="00F872C6" w:rsidRPr="00F872C6" w:rsidRDefault="00F872C6" w:rsidP="00F872C6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b/>
          <w:color w:val="000000"/>
          <w:sz w:val="20"/>
        </w:rPr>
        <w:t>További információ:</w:t>
      </w:r>
      <w:r>
        <w:rPr>
          <w:rFonts w:ascii="Roboto" w:hAnsi="Roboto"/>
          <w:color w:val="000000"/>
          <w:sz w:val="20"/>
        </w:rPr>
        <w:br/>
      </w:r>
      <w:r>
        <w:rPr>
          <w:rFonts w:ascii="Roboto" w:hAnsi="Roboto"/>
          <w:sz w:val="20"/>
        </w:rPr>
        <w:t>Claudia GUSCHLBAUER</w:t>
      </w:r>
    </w:p>
    <w:p w14:paraId="55E72C98" w14:textId="77777777" w:rsidR="00F872C6" w:rsidRPr="00F872C6" w:rsidRDefault="00F872C6" w:rsidP="00F872C6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sz w:val="20"/>
        </w:rPr>
        <w:lastRenderedPageBreak/>
        <w:t>Marketing és vállalati kommunikációs igazgató</w:t>
      </w:r>
    </w:p>
    <w:p w14:paraId="20A6B81C" w14:textId="77777777" w:rsidR="00F872C6" w:rsidRPr="000378E2" w:rsidRDefault="00F872C6" w:rsidP="00F872C6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</w:p>
    <w:p w14:paraId="36F1CB6F" w14:textId="7A4F1569" w:rsidR="00F872C6" w:rsidRPr="00F872C6" w:rsidRDefault="00F872C6" w:rsidP="00F872C6">
      <w:pPr>
        <w:spacing w:after="0" w:line="240" w:lineRule="auto"/>
        <w:rPr>
          <w:rFonts w:ascii="Roboto" w:hAnsi="Roboto" w:cs="Arial"/>
        </w:rPr>
      </w:pPr>
      <w:r>
        <w:rPr>
          <w:rFonts w:ascii="Roboto" w:hAnsi="Roboto"/>
          <w:sz w:val="20"/>
        </w:rPr>
        <w:t>LiSEC Austria GmbH</w:t>
      </w:r>
      <w:r>
        <w:rPr>
          <w:rFonts w:ascii="Roboto" w:hAnsi="Roboto"/>
          <w:sz w:val="20"/>
        </w:rPr>
        <w:br/>
        <w:t>Peter-Lisec-Straße 1 – 3353 Seitenstetten, Ausztria</w:t>
      </w:r>
      <w:r>
        <w:rPr>
          <w:rFonts w:ascii="Roboto" w:hAnsi="Roboto"/>
          <w:sz w:val="20"/>
        </w:rPr>
        <w:br/>
        <w:t>Tel.: +43 7477 405-1115</w:t>
      </w:r>
      <w:r>
        <w:rPr>
          <w:rFonts w:ascii="Roboto" w:hAnsi="Roboto"/>
          <w:sz w:val="20"/>
        </w:rPr>
        <w:br/>
        <w:t>Mobil: +43 660 871 58 03</w:t>
      </w:r>
      <w:r>
        <w:rPr>
          <w:rFonts w:ascii="Roboto" w:hAnsi="Roboto"/>
          <w:sz w:val="20"/>
        </w:rPr>
        <w:br/>
        <w:t xml:space="preserve">E-mail: </w:t>
      </w:r>
      <w:hyperlink r:id="rId24" w:history="1">
        <w:r>
          <w:rPr>
            <w:rStyle w:val="Hyperlink"/>
            <w:rFonts w:ascii="Roboto" w:hAnsi="Roboto"/>
            <w:sz w:val="20"/>
          </w:rPr>
          <w:t>claudia.guschlbauer@lisec.com</w:t>
        </w:r>
      </w:hyperlink>
      <w:r>
        <w:rPr>
          <w:rFonts w:ascii="Roboto" w:hAnsi="Roboto"/>
          <w:sz w:val="20"/>
        </w:rPr>
        <w:t xml:space="preserve"> – </w:t>
      </w:r>
      <w:hyperlink r:id="rId25" w:history="1">
        <w:r>
          <w:rPr>
            <w:rStyle w:val="Hyperlink"/>
            <w:rFonts w:ascii="Roboto" w:hAnsi="Roboto"/>
            <w:sz w:val="20"/>
          </w:rPr>
          <w:t>www.lisec.com</w:t>
        </w:r>
      </w:hyperlink>
    </w:p>
    <w:p w14:paraId="7516432D" w14:textId="77777777" w:rsidR="00F872C6" w:rsidRPr="00F872C6" w:rsidRDefault="00F872C6" w:rsidP="00F872C6">
      <w:pPr>
        <w:rPr>
          <w:lang w:val="de-AT"/>
        </w:rPr>
      </w:pPr>
    </w:p>
    <w:p w14:paraId="3FF85774" w14:textId="77777777" w:rsidR="00E8781A" w:rsidRPr="00F872C6" w:rsidRDefault="00E8781A" w:rsidP="00F872C6">
      <w:pPr>
        <w:widowControl w:val="0"/>
        <w:spacing w:after="0" w:line="360" w:lineRule="auto"/>
        <w:jc w:val="both"/>
        <w:rPr>
          <w:rFonts w:ascii="Roboto" w:eastAsiaTheme="minorHAnsi" w:hAnsi="Roboto"/>
          <w:kern w:val="2"/>
          <w:sz w:val="20"/>
          <w:lang w:val="de-DE"/>
          <w14:ligatures w14:val="standardContextual"/>
        </w:rPr>
      </w:pPr>
    </w:p>
    <w:sectPr w:rsidR="00E8781A" w:rsidRPr="00F872C6" w:rsidSect="00034616">
      <w:headerReference w:type="default" r:id="rId26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BA0AB" w14:textId="77777777" w:rsidR="009A0DF1" w:rsidRDefault="009A0DF1" w:rsidP="00F872C6">
      <w:pPr>
        <w:spacing w:after="0" w:line="240" w:lineRule="auto"/>
      </w:pPr>
      <w:r>
        <w:separator/>
      </w:r>
    </w:p>
  </w:endnote>
  <w:endnote w:type="continuationSeparator" w:id="0">
    <w:p w14:paraId="35508249" w14:textId="77777777" w:rsidR="009A0DF1" w:rsidRDefault="009A0DF1" w:rsidP="00F872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7C2A53" w14:textId="77777777" w:rsidR="009A0DF1" w:rsidRDefault="009A0DF1" w:rsidP="00F872C6">
      <w:pPr>
        <w:spacing w:after="0" w:line="240" w:lineRule="auto"/>
      </w:pPr>
      <w:r>
        <w:separator/>
      </w:r>
    </w:p>
  </w:footnote>
  <w:footnote w:type="continuationSeparator" w:id="0">
    <w:p w14:paraId="51AB5F15" w14:textId="77777777" w:rsidR="009A0DF1" w:rsidRDefault="009A0DF1" w:rsidP="00F872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B63699" w14:textId="77777777" w:rsidR="00F872C6" w:rsidRPr="001B34E2" w:rsidRDefault="00F872C6" w:rsidP="00F872C6">
    <w:pPr>
      <w:pStyle w:val="Kopfzeile"/>
      <w:rPr>
        <w:rFonts w:ascii="Roboto" w:hAnsi="Roboto"/>
        <w:b/>
        <w:sz w:val="17"/>
        <w:szCs w:val="17"/>
      </w:rPr>
    </w:pPr>
  </w:p>
  <w:p w14:paraId="3D596678" w14:textId="77777777" w:rsidR="00F872C6" w:rsidRPr="001B34E2" w:rsidRDefault="00F872C6" w:rsidP="00F872C6">
    <w:pPr>
      <w:pStyle w:val="Kopfzeile"/>
      <w:rPr>
        <w:rFonts w:ascii="Roboto" w:hAnsi="Roboto"/>
        <w:b/>
        <w:sz w:val="17"/>
        <w:szCs w:val="17"/>
      </w:rPr>
    </w:pPr>
  </w:p>
  <w:p w14:paraId="29BCF019" w14:textId="77777777" w:rsidR="00F872C6" w:rsidRPr="001B34E2" w:rsidRDefault="00F872C6" w:rsidP="00F872C6">
    <w:pPr>
      <w:pStyle w:val="Kopfzeile"/>
      <w:rPr>
        <w:rFonts w:ascii="Roboto" w:hAnsi="Roboto"/>
        <w:b/>
        <w:sz w:val="16"/>
        <w:szCs w:val="16"/>
      </w:rPr>
    </w:pPr>
  </w:p>
  <w:p w14:paraId="5053B524" w14:textId="77777777" w:rsidR="00F872C6" w:rsidRPr="001B34E2" w:rsidRDefault="00F872C6" w:rsidP="00F872C6">
    <w:pPr>
      <w:pStyle w:val="Kopfzeile"/>
      <w:rPr>
        <w:rFonts w:ascii="Roboto" w:hAnsi="Roboto"/>
        <w:b/>
      </w:rPr>
    </w:pPr>
  </w:p>
  <w:p w14:paraId="3658F98D" w14:textId="77777777" w:rsidR="00F872C6" w:rsidRPr="001B34E2" w:rsidRDefault="00F872C6" w:rsidP="00F872C6">
    <w:pPr>
      <w:pStyle w:val="Kopfzeile"/>
      <w:rPr>
        <w:rFonts w:ascii="Roboto" w:hAnsi="Roboto"/>
        <w:b/>
      </w:rPr>
    </w:pPr>
  </w:p>
  <w:p w14:paraId="0E6A570A" w14:textId="77777777" w:rsidR="00F872C6" w:rsidRPr="006C55E8" w:rsidRDefault="00F872C6" w:rsidP="00F872C6">
    <w:pPr>
      <w:pStyle w:val="Kopfzeile"/>
      <w:rPr>
        <w:rFonts w:ascii="Arial" w:hAnsi="Arial" w:cs="Arial"/>
        <w:b/>
      </w:rPr>
    </w:pPr>
    <w:bookmarkStart w:id="1" w:name="_Hlk145570763"/>
    <w:r>
      <w:rPr>
        <w:rFonts w:ascii="Arial" w:hAnsi="Arial"/>
        <w:b/>
        <w:noProof/>
      </w:rPr>
      <w:drawing>
        <wp:anchor distT="0" distB="0" distL="114300" distR="114300" simplePos="0" relativeHeight="251659264" behindDoc="1" locked="0" layoutInCell="1" allowOverlap="1" wp14:anchorId="1C773E85" wp14:editId="25A62911">
          <wp:simplePos x="0" y="0"/>
          <wp:positionH relativeFrom="column">
            <wp:posOffset>4824730</wp:posOffset>
          </wp:positionH>
          <wp:positionV relativeFrom="page">
            <wp:posOffset>867410</wp:posOffset>
          </wp:positionV>
          <wp:extent cx="1438275" cy="400050"/>
          <wp:effectExtent l="0" t="0" r="9525" b="0"/>
          <wp:wrapTight wrapText="bothSides">
            <wp:wrapPolygon edited="0">
              <wp:start x="0" y="0"/>
              <wp:lineTo x="0" y="20571"/>
              <wp:lineTo x="21457" y="20571"/>
              <wp:lineTo x="21457" y="0"/>
              <wp:lineTo x="0" y="0"/>
            </wp:wrapPolygon>
          </wp:wrapTight>
          <wp:docPr id="1" name="Grafik 1" descr="lisec_color_briefpapi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" descr="lisec_color_briefpapi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b/>
      </w:rPr>
      <w:t>SAJTÓKÖZLEMÉNY</w:t>
    </w:r>
  </w:p>
  <w:p w14:paraId="2099D2AE" w14:textId="77777777" w:rsidR="00F872C6" w:rsidRPr="001B34E2" w:rsidRDefault="00F872C6" w:rsidP="00F872C6">
    <w:pPr>
      <w:pStyle w:val="Kopfzeile"/>
      <w:rPr>
        <w:rFonts w:ascii="Roboto" w:hAnsi="Roboto"/>
        <w:lang w:val="it-IT"/>
      </w:rPr>
    </w:pPr>
  </w:p>
  <w:bookmarkEnd w:id="1"/>
  <w:p w14:paraId="08DD09CF" w14:textId="77777777" w:rsidR="00F872C6" w:rsidRDefault="00F872C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ennumm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ennumm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Aufzhlungszeichen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Aufzhlungszeichen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F310E9E"/>
    <w:multiLevelType w:val="hybridMultilevel"/>
    <w:tmpl w:val="3DE28FA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6F65788">
      <w:numFmt w:val="bullet"/>
      <w:lvlText w:val="•"/>
      <w:lvlJc w:val="left"/>
      <w:pPr>
        <w:ind w:left="1800" w:hanging="720"/>
      </w:pPr>
      <w:rPr>
        <w:rFonts w:ascii="Roboto" w:eastAsiaTheme="minorHAnsi" w:hAnsi="Roboto" w:cstheme="minorBidi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AE1F21"/>
    <w:multiLevelType w:val="multilevel"/>
    <w:tmpl w:val="C7907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F0466A7"/>
    <w:multiLevelType w:val="hybridMultilevel"/>
    <w:tmpl w:val="CDC0BB66"/>
    <w:lvl w:ilvl="0" w:tplc="AE8253B0"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E46F3B"/>
    <w:multiLevelType w:val="multilevel"/>
    <w:tmpl w:val="CE285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1AD56CA"/>
    <w:multiLevelType w:val="multilevel"/>
    <w:tmpl w:val="723E2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C9D7768"/>
    <w:multiLevelType w:val="hybridMultilevel"/>
    <w:tmpl w:val="4AB0A98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1A6BA0"/>
    <w:multiLevelType w:val="hybridMultilevel"/>
    <w:tmpl w:val="413643E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433F52"/>
    <w:multiLevelType w:val="hybridMultilevel"/>
    <w:tmpl w:val="DF8CB60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297B16"/>
    <w:multiLevelType w:val="hybridMultilevel"/>
    <w:tmpl w:val="E8DCEE9C"/>
    <w:lvl w:ilvl="0" w:tplc="AE8253B0"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6C1592"/>
    <w:multiLevelType w:val="multilevel"/>
    <w:tmpl w:val="5C06D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45644015">
    <w:abstractNumId w:val="8"/>
  </w:num>
  <w:num w:numId="2" w16cid:durableId="1676104727">
    <w:abstractNumId w:val="6"/>
  </w:num>
  <w:num w:numId="3" w16cid:durableId="710347031">
    <w:abstractNumId w:val="5"/>
  </w:num>
  <w:num w:numId="4" w16cid:durableId="359667246">
    <w:abstractNumId w:val="4"/>
  </w:num>
  <w:num w:numId="5" w16cid:durableId="1182206322">
    <w:abstractNumId w:val="7"/>
  </w:num>
  <w:num w:numId="6" w16cid:durableId="1966543517">
    <w:abstractNumId w:val="3"/>
  </w:num>
  <w:num w:numId="7" w16cid:durableId="203911288">
    <w:abstractNumId w:val="2"/>
  </w:num>
  <w:num w:numId="8" w16cid:durableId="1507136071">
    <w:abstractNumId w:val="1"/>
  </w:num>
  <w:num w:numId="9" w16cid:durableId="1037779579">
    <w:abstractNumId w:val="0"/>
  </w:num>
  <w:num w:numId="10" w16cid:durableId="1530411000">
    <w:abstractNumId w:val="16"/>
  </w:num>
  <w:num w:numId="11" w16cid:durableId="1306164177">
    <w:abstractNumId w:val="17"/>
  </w:num>
  <w:num w:numId="12" w16cid:durableId="286788445">
    <w:abstractNumId w:val="11"/>
  </w:num>
  <w:num w:numId="13" w16cid:durableId="1947224506">
    <w:abstractNumId w:val="12"/>
  </w:num>
  <w:num w:numId="14" w16cid:durableId="2116753318">
    <w:abstractNumId w:val="10"/>
  </w:num>
  <w:num w:numId="15" w16cid:durableId="492834859">
    <w:abstractNumId w:val="18"/>
  </w:num>
  <w:num w:numId="16" w16cid:durableId="1055660316">
    <w:abstractNumId w:val="13"/>
  </w:num>
  <w:num w:numId="17" w16cid:durableId="835263120">
    <w:abstractNumId w:val="15"/>
  </w:num>
  <w:num w:numId="18" w16cid:durableId="2022900879">
    <w:abstractNumId w:val="9"/>
  </w:num>
  <w:num w:numId="19" w16cid:durableId="210070904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2620A"/>
    <w:rsid w:val="00031AB4"/>
    <w:rsid w:val="00034616"/>
    <w:rsid w:val="00034ED8"/>
    <w:rsid w:val="000378E2"/>
    <w:rsid w:val="0006063C"/>
    <w:rsid w:val="000914EB"/>
    <w:rsid w:val="000C405E"/>
    <w:rsid w:val="00122014"/>
    <w:rsid w:val="0015074B"/>
    <w:rsid w:val="00157581"/>
    <w:rsid w:val="0029639D"/>
    <w:rsid w:val="002D55C1"/>
    <w:rsid w:val="00304DEF"/>
    <w:rsid w:val="00323BD4"/>
    <w:rsid w:val="00326F90"/>
    <w:rsid w:val="003C28E9"/>
    <w:rsid w:val="004412F7"/>
    <w:rsid w:val="00493C87"/>
    <w:rsid w:val="00494B0B"/>
    <w:rsid w:val="004D5F45"/>
    <w:rsid w:val="00526E68"/>
    <w:rsid w:val="00563672"/>
    <w:rsid w:val="00577755"/>
    <w:rsid w:val="005867AD"/>
    <w:rsid w:val="005E11FC"/>
    <w:rsid w:val="00602AC4"/>
    <w:rsid w:val="00675C06"/>
    <w:rsid w:val="00686D74"/>
    <w:rsid w:val="00687866"/>
    <w:rsid w:val="006C217A"/>
    <w:rsid w:val="006E3250"/>
    <w:rsid w:val="00714340"/>
    <w:rsid w:val="00742495"/>
    <w:rsid w:val="00751462"/>
    <w:rsid w:val="00770075"/>
    <w:rsid w:val="00781984"/>
    <w:rsid w:val="007A44BF"/>
    <w:rsid w:val="007F5F63"/>
    <w:rsid w:val="00822FCF"/>
    <w:rsid w:val="008D635C"/>
    <w:rsid w:val="008E0529"/>
    <w:rsid w:val="00905164"/>
    <w:rsid w:val="00913036"/>
    <w:rsid w:val="00937D7E"/>
    <w:rsid w:val="00976498"/>
    <w:rsid w:val="00976C1D"/>
    <w:rsid w:val="00982C00"/>
    <w:rsid w:val="009A0DF1"/>
    <w:rsid w:val="009F3A58"/>
    <w:rsid w:val="00AA1D8D"/>
    <w:rsid w:val="00AD7076"/>
    <w:rsid w:val="00B25389"/>
    <w:rsid w:val="00B47730"/>
    <w:rsid w:val="00B829E0"/>
    <w:rsid w:val="00BB1D68"/>
    <w:rsid w:val="00BF17EC"/>
    <w:rsid w:val="00C12732"/>
    <w:rsid w:val="00C207D6"/>
    <w:rsid w:val="00C42EFD"/>
    <w:rsid w:val="00C61203"/>
    <w:rsid w:val="00CB0664"/>
    <w:rsid w:val="00CB641E"/>
    <w:rsid w:val="00CE480D"/>
    <w:rsid w:val="00CE6254"/>
    <w:rsid w:val="00D12034"/>
    <w:rsid w:val="00D20D3E"/>
    <w:rsid w:val="00D25969"/>
    <w:rsid w:val="00D41ED6"/>
    <w:rsid w:val="00DA6B38"/>
    <w:rsid w:val="00DA6DDA"/>
    <w:rsid w:val="00DE79AE"/>
    <w:rsid w:val="00E1668F"/>
    <w:rsid w:val="00E805A8"/>
    <w:rsid w:val="00E8781A"/>
    <w:rsid w:val="00EA0E53"/>
    <w:rsid w:val="00ED73B8"/>
    <w:rsid w:val="00F025B2"/>
    <w:rsid w:val="00F268A1"/>
    <w:rsid w:val="00F27107"/>
    <w:rsid w:val="00F3079D"/>
    <w:rsid w:val="00F872C6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C03DD09"/>
  <w14:defaultImageDpi w14:val="300"/>
  <w15:docId w15:val="{2A239E2F-C2B0-4780-B5F8-B2095C8AE2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E8781A"/>
  </w:style>
  <w:style w:type="paragraph" w:styleId="berschrift1">
    <w:name w:val="heading 1"/>
    <w:basedOn w:val="Standard"/>
    <w:next w:val="Standard"/>
    <w:link w:val="berschrift1Zchn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618BF"/>
  </w:style>
  <w:style w:type="paragraph" w:styleId="Fuzeile">
    <w:name w:val="footer"/>
    <w:basedOn w:val="Standard"/>
    <w:link w:val="FuzeileZchn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618BF"/>
  </w:style>
  <w:style w:type="paragraph" w:styleId="KeinLeerraum">
    <w:name w:val="No Spacing"/>
    <w:uiPriority w:val="1"/>
    <w:qFormat/>
    <w:rsid w:val="00FC693F"/>
    <w:pPr>
      <w:spacing w:after="0" w:line="240" w:lineRule="auto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el">
    <w:name w:val="Title"/>
    <w:basedOn w:val="Standard"/>
    <w:next w:val="Standard"/>
    <w:link w:val="TitelZchn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nabsatz">
    <w:name w:val="List Paragraph"/>
    <w:basedOn w:val="Standard"/>
    <w:uiPriority w:val="34"/>
    <w:qFormat/>
    <w:rsid w:val="00FC693F"/>
    <w:pPr>
      <w:ind w:left="720"/>
      <w:contextualSpacing/>
    </w:pPr>
  </w:style>
  <w:style w:type="paragraph" w:styleId="Textkrper">
    <w:name w:val="Body Text"/>
    <w:basedOn w:val="Standard"/>
    <w:link w:val="TextkrperZchn"/>
    <w:uiPriority w:val="99"/>
    <w:unhideWhenUsed/>
    <w:rsid w:val="00AA1D8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rsid w:val="00AA1D8D"/>
  </w:style>
  <w:style w:type="paragraph" w:styleId="Textkrper2">
    <w:name w:val="Body Text 2"/>
    <w:basedOn w:val="Standard"/>
    <w:link w:val="Textkrper2Zchn"/>
    <w:uiPriority w:val="99"/>
    <w:unhideWhenUsed/>
    <w:rsid w:val="00AA1D8D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rsid w:val="00AA1D8D"/>
  </w:style>
  <w:style w:type="paragraph" w:styleId="Textkrper3">
    <w:name w:val="Body Text 3"/>
    <w:basedOn w:val="Standard"/>
    <w:link w:val="Textkrper3Zchn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rsid w:val="00AA1D8D"/>
    <w:rPr>
      <w:sz w:val="16"/>
      <w:szCs w:val="16"/>
    </w:rPr>
  </w:style>
  <w:style w:type="paragraph" w:styleId="Liste">
    <w:name w:val="List"/>
    <w:basedOn w:val="Standard"/>
    <w:uiPriority w:val="99"/>
    <w:unhideWhenUsed/>
    <w:rsid w:val="00AA1D8D"/>
    <w:pPr>
      <w:ind w:left="360" w:hanging="360"/>
      <w:contextualSpacing/>
    </w:pPr>
  </w:style>
  <w:style w:type="paragraph" w:styleId="Liste2">
    <w:name w:val="List 2"/>
    <w:basedOn w:val="Standard"/>
    <w:uiPriority w:val="99"/>
    <w:unhideWhenUsed/>
    <w:rsid w:val="00326F90"/>
    <w:pPr>
      <w:ind w:left="720" w:hanging="360"/>
      <w:contextualSpacing/>
    </w:pPr>
  </w:style>
  <w:style w:type="paragraph" w:styleId="Liste3">
    <w:name w:val="List 3"/>
    <w:basedOn w:val="Standard"/>
    <w:uiPriority w:val="99"/>
    <w:unhideWhenUsed/>
    <w:rsid w:val="00326F90"/>
    <w:pPr>
      <w:ind w:left="1080" w:hanging="360"/>
      <w:contextualSpacing/>
    </w:pPr>
  </w:style>
  <w:style w:type="paragraph" w:styleId="Aufzhlungszeichen">
    <w:name w:val="List Bullet"/>
    <w:basedOn w:val="Standard"/>
    <w:uiPriority w:val="99"/>
    <w:unhideWhenUsed/>
    <w:rsid w:val="00326F90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unhideWhenUsed/>
    <w:rsid w:val="00326F90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unhideWhenUsed/>
    <w:rsid w:val="00326F90"/>
    <w:pPr>
      <w:numPr>
        <w:numId w:val="3"/>
      </w:numPr>
      <w:contextualSpacing/>
    </w:pPr>
  </w:style>
  <w:style w:type="paragraph" w:styleId="Listennummer">
    <w:name w:val="List Number"/>
    <w:basedOn w:val="Standard"/>
    <w:uiPriority w:val="99"/>
    <w:unhideWhenUsed/>
    <w:rsid w:val="00326F90"/>
    <w:pPr>
      <w:numPr>
        <w:numId w:val="5"/>
      </w:numPr>
      <w:contextualSpacing/>
    </w:pPr>
  </w:style>
  <w:style w:type="paragraph" w:styleId="Listennummer2">
    <w:name w:val="List Number 2"/>
    <w:basedOn w:val="Standard"/>
    <w:uiPriority w:val="99"/>
    <w:unhideWhenUsed/>
    <w:rsid w:val="0029639D"/>
    <w:pPr>
      <w:numPr>
        <w:numId w:val="6"/>
      </w:numPr>
      <w:contextualSpacing/>
    </w:pPr>
  </w:style>
  <w:style w:type="paragraph" w:styleId="Listennummer3">
    <w:name w:val="List Number 3"/>
    <w:basedOn w:val="Standard"/>
    <w:uiPriority w:val="99"/>
    <w:unhideWhenUsed/>
    <w:rsid w:val="0029639D"/>
    <w:pPr>
      <w:numPr>
        <w:numId w:val="7"/>
      </w:numPr>
      <w:contextualSpacing/>
    </w:pPr>
  </w:style>
  <w:style w:type="paragraph" w:styleId="Listenfortsetzung">
    <w:name w:val="List Continue"/>
    <w:basedOn w:val="Standard"/>
    <w:uiPriority w:val="99"/>
    <w:unhideWhenUsed/>
    <w:rsid w:val="0029639D"/>
    <w:pPr>
      <w:spacing w:after="120"/>
      <w:ind w:left="360"/>
      <w:contextualSpacing/>
    </w:pPr>
  </w:style>
  <w:style w:type="paragraph" w:styleId="Listenfortsetzung2">
    <w:name w:val="List Continue 2"/>
    <w:basedOn w:val="Standard"/>
    <w:uiPriority w:val="99"/>
    <w:unhideWhenUsed/>
    <w:rsid w:val="0029639D"/>
    <w:pPr>
      <w:spacing w:after="120"/>
      <w:ind w:left="720"/>
      <w:contextualSpacing/>
    </w:pPr>
  </w:style>
  <w:style w:type="paragraph" w:styleId="Listenfortsetzung3">
    <w:name w:val="List Continue 3"/>
    <w:basedOn w:val="Standard"/>
    <w:uiPriority w:val="99"/>
    <w:unhideWhenUsed/>
    <w:rsid w:val="0029639D"/>
    <w:pPr>
      <w:spacing w:after="120"/>
      <w:ind w:left="1080"/>
      <w:contextualSpacing/>
    </w:pPr>
  </w:style>
  <w:style w:type="paragraph" w:styleId="Makrotext">
    <w:name w:val="macro"/>
    <w:link w:val="MakrotextZchn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textZchn">
    <w:name w:val="Makrotext Zchn"/>
    <w:basedOn w:val="Absatz-Standardschriftart"/>
    <w:link w:val="Makrotext"/>
    <w:uiPriority w:val="99"/>
    <w:rsid w:val="0029639D"/>
    <w:rPr>
      <w:rFonts w:ascii="Courier" w:hAnsi="Courier"/>
      <w:sz w:val="20"/>
      <w:szCs w:val="20"/>
    </w:rPr>
  </w:style>
  <w:style w:type="paragraph" w:styleId="Zitat">
    <w:name w:val="Quote"/>
    <w:basedOn w:val="Standard"/>
    <w:next w:val="Standard"/>
    <w:link w:val="ZitatZchn"/>
    <w:uiPriority w:val="29"/>
    <w:qFormat/>
    <w:rsid w:val="00FC693F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FC693F"/>
    <w:rPr>
      <w:i/>
      <w:iCs/>
      <w:color w:val="000000" w:themeColor="text1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ett">
    <w:name w:val="Strong"/>
    <w:basedOn w:val="Absatz-Standardschriftart"/>
    <w:uiPriority w:val="22"/>
    <w:qFormat/>
    <w:rsid w:val="00FC693F"/>
    <w:rPr>
      <w:b/>
      <w:bCs/>
    </w:rPr>
  </w:style>
  <w:style w:type="character" w:styleId="Hervorhebung">
    <w:name w:val="Emphasis"/>
    <w:basedOn w:val="Absatz-Standardschriftart"/>
    <w:uiPriority w:val="20"/>
    <w:qFormat/>
    <w:rsid w:val="00FC693F"/>
    <w:rPr>
      <w:i/>
      <w:iCs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C693F"/>
    <w:rPr>
      <w:b/>
      <w:bCs/>
      <w:i/>
      <w:iCs/>
      <w:color w:val="4F81BD" w:themeColor="accent1"/>
    </w:rPr>
  </w:style>
  <w:style w:type="character" w:styleId="SchwacheHervorhebung">
    <w:name w:val="Subtle Emphasis"/>
    <w:basedOn w:val="Absatz-Standardschriftart"/>
    <w:uiPriority w:val="19"/>
    <w:qFormat/>
    <w:rsid w:val="00FC693F"/>
    <w:rPr>
      <w:i/>
      <w:iCs/>
      <w:color w:val="808080" w:themeColor="text1" w:themeTint="7F"/>
    </w:rPr>
  </w:style>
  <w:style w:type="character" w:styleId="IntensiveHervorhebung">
    <w:name w:val="Intense Emphasis"/>
    <w:basedOn w:val="Absatz-Standardschriftart"/>
    <w:uiPriority w:val="21"/>
    <w:qFormat/>
    <w:rsid w:val="00FC693F"/>
    <w:rPr>
      <w:b/>
      <w:bCs/>
      <w:i/>
      <w:iCs/>
      <w:color w:val="4F81BD" w:themeColor="accent1"/>
    </w:rPr>
  </w:style>
  <w:style w:type="character" w:styleId="SchwacherVerweis">
    <w:name w:val="Subtle Reference"/>
    <w:basedOn w:val="Absatz-Standardschriftart"/>
    <w:uiPriority w:val="31"/>
    <w:qFormat/>
    <w:rsid w:val="00FC693F"/>
    <w:rPr>
      <w:smallCaps/>
      <w:color w:val="C0504D" w:themeColor="accent2"/>
      <w:u w:val="single"/>
    </w:rPr>
  </w:style>
  <w:style w:type="character" w:styleId="IntensiverVerweis">
    <w:name w:val="Intense Reference"/>
    <w:basedOn w:val="Absatz-Standardschriftar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qFormat/>
    <w:rsid w:val="00FC693F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FC693F"/>
    <w:pPr>
      <w:outlineLvl w:val="9"/>
    </w:pPr>
  </w:style>
  <w:style w:type="table" w:styleId="Tabellenraster">
    <w:name w:val="Table Grid"/>
    <w:basedOn w:val="NormaleTabelle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Schattierung">
    <w:name w:val="Light Shading"/>
    <w:basedOn w:val="NormaleTabelle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HelleSchattierung-Akzent1">
    <w:name w:val="Light Shading Accent 1"/>
    <w:basedOn w:val="NormaleTabelle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chattierung-Akzent2">
    <w:name w:val="Light Shading Accent 2"/>
    <w:basedOn w:val="NormaleTabelle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HelleSchattierung-Akzent3">
    <w:name w:val="Light Shading Accent 3"/>
    <w:basedOn w:val="NormaleTabelle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HelleSchattierung-Akzent4">
    <w:name w:val="Light Shading Accent 4"/>
    <w:basedOn w:val="NormaleTabelle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HelleSchattierung-Akzent5">
    <w:name w:val="Light Shading Accent 5"/>
    <w:basedOn w:val="NormaleTabelle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HelleSchattierung-Akzent6">
    <w:name w:val="Light Shading Accent 6"/>
    <w:basedOn w:val="NormaleTabelle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HelleListe">
    <w:name w:val="Light List"/>
    <w:basedOn w:val="NormaleTabelle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HelleListe-Akzent1">
    <w:name w:val="Light List Accent 1"/>
    <w:basedOn w:val="NormaleTabelle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HelleListe-Akzent2">
    <w:name w:val="Light List Accent 2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HelleListe-Akzent3">
    <w:name w:val="Light List Accent 3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HelleListe-Akzent4">
    <w:name w:val="Light List Accent 4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HelleListe-Akzent5">
    <w:name w:val="Light List Accent 5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HelleListe-Akzent6">
    <w:name w:val="Light List Accent 6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HellesRaster">
    <w:name w:val="Light Grid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HellesRaster-Akzent1">
    <w:name w:val="Light Grid Accent 1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HellesRaster-Akzent2">
    <w:name w:val="Light Grid Accent 2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HellesRaster-Akzent3">
    <w:name w:val="Light Grid Accent 3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HellesRaster-Akzent4">
    <w:name w:val="Light Grid Accent 4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HellesRaster-Akzent5">
    <w:name w:val="Light Grid Accent 5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HellesRaster-Akzent6">
    <w:name w:val="Light Grid Accent 6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ittlereSchattierung1">
    <w:name w:val="Medium Shading 1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Liste1">
    <w:name w:val="Medium List 1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ttlereListe1-Akzent1">
    <w:name w:val="Medium List 1 Accent 1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ittlereListe1-Akzent2">
    <w:name w:val="Medium List 1 Accent 2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ittlereListe1-Akzent3">
    <w:name w:val="Medium List 1 Accent 3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ittlereListe1-Akzent4">
    <w:name w:val="Medium List 1 Accent 4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ittlereListe1-Akzent5">
    <w:name w:val="Medium List 1 Accent 5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ittlereListe1-Akzent6">
    <w:name w:val="Medium List 1 Accent 6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ittlereListe2">
    <w:name w:val="Medium List 2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sRaster1">
    <w:name w:val="Medium Grid 1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ttleresRaster1-Akzent1">
    <w:name w:val="Medium Grid 1 Accent 1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ittleresRaster1-Akzent2">
    <w:name w:val="Medium Grid 1 Accent 2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ittleresRaster1-Akzent3">
    <w:name w:val="Medium Grid 1 Accent 3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ittleresRaster1-Akzent4">
    <w:name w:val="Medium Grid 1 Accent 4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ittleresRaster1-Akzent5">
    <w:name w:val="Medium Grid 1 Accent 5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ittleresRaster1-Akzent6">
    <w:name w:val="Medium Grid 1 Accent 6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ittleresRaster2">
    <w:name w:val="Medium Grid 2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1">
    <w:name w:val="Medium Grid 2 Accent 1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2">
    <w:name w:val="Medium Grid 2 Accent 2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3">
    <w:name w:val="Medium Grid 2 Accent 3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4">
    <w:name w:val="Medium Grid 2 Accent 4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5">
    <w:name w:val="Medium Grid 2 Accent 5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6">
    <w:name w:val="Medium Grid 2 Accent 6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3">
    <w:name w:val="Medium Grid 3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ttleresRaster3-Akzent1">
    <w:name w:val="Medium Grid 3 Accent 1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ittleresRaster3-Akzent2">
    <w:name w:val="Medium Grid 3 Accent 2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ittleresRaster3-Akzent3">
    <w:name w:val="Medium Grid 3 Accent 3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ittleresRaster3-Akzent4">
    <w:name w:val="Medium Grid 3 Accent 4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ittleresRaster3-Akzent5">
    <w:name w:val="Medium Grid 3 Accent 5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ittleresRaster3-Akzent6">
    <w:name w:val="Medium Grid 3 Accent 6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unkleListe">
    <w:name w:val="Dark List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unkleListe-Akzent1">
    <w:name w:val="Dark List Accent 1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unkleListe-Akzent2">
    <w:name w:val="Dark List Accent 2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unkleListe-Akzent3">
    <w:name w:val="Dark List Accent 3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unkleListe-Akzent4">
    <w:name w:val="Dark List Accent 4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unkleListe-Akzent5">
    <w:name w:val="Dark List Accent 5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unkleListe-Akzent6">
    <w:name w:val="Dark List Accent 6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FarbigeSchattierung">
    <w:name w:val="Colorful Shading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1">
    <w:name w:val="Colorful Shading Accent 1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2">
    <w:name w:val="Colorful Shading Accent 2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3">
    <w:name w:val="Colorful Shading Accent 3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chattierung-Akzent4">
    <w:name w:val="Colorful Shading Accent 4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5">
    <w:name w:val="Colorful Shading Accent 5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6">
    <w:name w:val="Colorful Shading Accent 6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Liste">
    <w:name w:val="Colorful List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bigeListe-Akzent1">
    <w:name w:val="Colorful List Accent 1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FarbigeListe-Akzent2">
    <w:name w:val="Colorful List Accent 2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FarbigeListe-Akzent3">
    <w:name w:val="Colorful List Accent 3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FarbigeListe-Akzent4">
    <w:name w:val="Colorful List Accent 4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FarbigeListe-Akzent5">
    <w:name w:val="Colorful List Accent 5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FarbigeListe-Akzent6">
    <w:name w:val="Colorful List Accent 6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FarbigesRaster">
    <w:name w:val="Colorful Grid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bigesRaster-Akzent1">
    <w:name w:val="Colorful Grid Accent 1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FarbigesRaster-Akzent2">
    <w:name w:val="Colorful Grid Accent 2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FarbigesRaster-Akzent3">
    <w:name w:val="Colorful Grid Accent 3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Raster-Akzent4">
    <w:name w:val="Colorful Grid Accent 4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FarbigesRaster-Akzent5">
    <w:name w:val="Colorful Grid Accent 5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FarbigesRaster-Akzent6">
    <w:name w:val="Colorful Grid Accent 6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rsid w:val="00F872C6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872C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872C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872C6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872C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872C6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F872C6"/>
    <w:pPr>
      <w:spacing w:after="0" w:line="240" w:lineRule="auto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0C405E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0378E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sec.com/solutions/individual-machines/detail/glass-breaking-systems/bsy-a" TargetMode="External"/><Relationship Id="rId13" Type="http://schemas.openxmlformats.org/officeDocument/2006/relationships/hyperlink" Target="https://www.lisec.com/solutions/systems-lines/detail/logistic-systems/ig-sort-midi" TargetMode="External"/><Relationship Id="rId18" Type="http://schemas.openxmlformats.org/officeDocument/2006/relationships/image" Target="media/image2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endnotes" Target="endnotes.xml"/><Relationship Id="rId12" Type="http://schemas.openxmlformats.org/officeDocument/2006/relationships/hyperlink" Target="https://www.lisec.com/solutions/systems-lines/detail/glass-processing-line/splitfin" TargetMode="External"/><Relationship Id="rId17" Type="http://schemas.openxmlformats.org/officeDocument/2006/relationships/image" Target="media/image1.jpeg"/><Relationship Id="rId25" Type="http://schemas.openxmlformats.org/officeDocument/2006/relationships/hyperlink" Target="http://www.lisec.com/?utm_source=Press-Release&amp;utm_medium=Word-PDF&amp;utm_campaign=D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lisec.com/competence/after-sale-service/training?hsCtaAttrib=342579524852&amp;cHash=29cbf3b24b6f05f0c9fb5e66c126072c" TargetMode="External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lisec.com/solutions/individual-machines/detail/laser-processing/lsp-a-laser-surface-processing" TargetMode="External"/><Relationship Id="rId24" Type="http://schemas.openxmlformats.org/officeDocument/2006/relationships/hyperlink" Target="mailto:claudia.guschlbauer@lisec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lisec.com/competence/after-sale-service/mylisec" TargetMode="External"/><Relationship Id="rId23" Type="http://schemas.openxmlformats.org/officeDocument/2006/relationships/image" Target="media/image7.jpeg"/><Relationship Id="rId28" Type="http://schemas.openxmlformats.org/officeDocument/2006/relationships/theme" Target="theme/theme1.xml"/><Relationship Id="rId10" Type="http://schemas.openxmlformats.org/officeDocument/2006/relationships/hyperlink" Target="https://www.lisec.com/solutions/individual-machines/detail/laminated-glass-production/ftc-c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s://www.lisec.com/solutions/individual-machines/detail/sealing/srp-a" TargetMode="External"/><Relationship Id="rId14" Type="http://schemas.openxmlformats.org/officeDocument/2006/relationships/hyperlink" Target="https://www.lisec.com/competence/after-sale-service/liserv" TargetMode="External"/><Relationship Id="rId22" Type="http://schemas.openxmlformats.org/officeDocument/2006/relationships/image" Target="media/image6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1594</Words>
  <Characters>12167</Characters>
  <Application>Microsoft Office Word</Application>
  <DocSecurity>0</DocSecurity>
  <Lines>233</Lines>
  <Paragraphs>84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13677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/>
  <cp:lastModifiedBy>Mayr Katharina</cp:lastModifiedBy>
  <cp:revision>14</cp:revision>
  <dcterms:created xsi:type="dcterms:W3CDTF">2025-10-07T13:41:00Z</dcterms:created>
  <dcterms:modified xsi:type="dcterms:W3CDTF">2026-04-28T14:08:00Z</dcterms:modified>
  <cp:category/>
</cp:coreProperties>
</file>