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FD351" w14:textId="66A23125" w:rsidR="00255C54" w:rsidRDefault="00F66854" w:rsidP="001F6C94">
      <w:pPr>
        <w:spacing w:line="360" w:lineRule="auto"/>
        <w:rPr>
          <w:rFonts w:ascii="Roboto" w:hAnsi="Roboto"/>
          <w:kern w:val="0"/>
          <w14:ligatures w14:val="none"/>
        </w:rPr>
      </w:pPr>
      <w:r>
        <w:rPr>
          <w:rFonts w:ascii="Roboto" w:hAnsi="Roboto"/>
        </w:rPr>
        <w:t xml:space="preserve">Amstetten, Austria – </w:t>
      </w:r>
      <w:r w:rsidR="00F72DFA">
        <w:rPr>
          <w:rFonts w:ascii="Roboto" w:hAnsi="Roboto"/>
        </w:rPr>
        <w:t>18/03/2026</w:t>
      </w:r>
    </w:p>
    <w:p w14:paraId="58BAAC0E" w14:textId="77777777" w:rsidR="00DA3378" w:rsidRPr="00F72DFA" w:rsidRDefault="00DA3378" w:rsidP="001F6C94">
      <w:pPr>
        <w:spacing w:line="360" w:lineRule="auto"/>
        <w:rPr>
          <w:rFonts w:ascii="Roboto" w:hAnsi="Roboto"/>
          <w:kern w:val="0"/>
          <w:lang w:val="en-US"/>
          <w14:ligatures w14:val="none"/>
        </w:rPr>
      </w:pPr>
    </w:p>
    <w:p w14:paraId="0C6788EE" w14:textId="67152E26" w:rsidR="004D2618" w:rsidRPr="004D2618" w:rsidRDefault="003976D1" w:rsidP="004D2618">
      <w:pPr>
        <w:spacing w:line="360" w:lineRule="auto"/>
        <w:rPr>
          <w:rFonts w:ascii="Roboto" w:hAnsi="Roboto"/>
          <w:b/>
          <w:bCs/>
          <w:kern w:val="0"/>
          <w:sz w:val="28"/>
          <w:szCs w:val="28"/>
          <w14:ligatures w14:val="none"/>
        </w:rPr>
      </w:pPr>
      <w:proofErr w:type="spellStart"/>
      <w:r>
        <w:rPr>
          <w:rFonts w:ascii="Roboto" w:hAnsi="Roboto"/>
          <w:b/>
          <w:sz w:val="28"/>
        </w:rPr>
        <w:t>LiSEC</w:t>
      </w:r>
      <w:proofErr w:type="spellEnd"/>
      <w:r>
        <w:rPr>
          <w:rFonts w:ascii="Roboto" w:hAnsi="Roboto"/>
          <w:b/>
          <w:sz w:val="28"/>
        </w:rPr>
        <w:t xml:space="preserve"> acquisisce una partecipazione di maggioranza in </w:t>
      </w:r>
      <w:proofErr w:type="spellStart"/>
      <w:r>
        <w:rPr>
          <w:rFonts w:ascii="Roboto" w:hAnsi="Roboto"/>
          <w:b/>
          <w:sz w:val="28"/>
        </w:rPr>
        <w:t>LamiPress</w:t>
      </w:r>
      <w:proofErr w:type="spellEnd"/>
      <w:r>
        <w:rPr>
          <w:rFonts w:ascii="Roboto" w:hAnsi="Roboto"/>
          <w:b/>
          <w:sz w:val="28"/>
        </w:rPr>
        <w:t xml:space="preserve"> GmbH</w:t>
      </w:r>
    </w:p>
    <w:p w14:paraId="530C1845" w14:textId="0419A38A" w:rsidR="003976D1" w:rsidRDefault="003976D1" w:rsidP="00DA3378">
      <w:pPr>
        <w:spacing w:line="360" w:lineRule="auto"/>
        <w:rPr>
          <w:rFonts w:ascii="Roboto" w:hAnsi="Roboto"/>
          <w:i/>
        </w:rPr>
      </w:pPr>
      <w:r>
        <w:rPr>
          <w:rFonts w:ascii="Roboto" w:hAnsi="Roboto"/>
          <w:i/>
        </w:rPr>
        <w:t xml:space="preserve">Il gruppo </w:t>
      </w:r>
      <w:proofErr w:type="spellStart"/>
      <w:r>
        <w:rPr>
          <w:rFonts w:ascii="Roboto" w:hAnsi="Roboto"/>
          <w:i/>
        </w:rPr>
        <w:t>LiSEC</w:t>
      </w:r>
      <w:proofErr w:type="spellEnd"/>
      <w:r>
        <w:rPr>
          <w:rFonts w:ascii="Roboto" w:hAnsi="Roboto"/>
          <w:i/>
        </w:rPr>
        <w:t xml:space="preserve"> ha acquisito una partecipazione di maggioranza nella </w:t>
      </w:r>
      <w:proofErr w:type="spellStart"/>
      <w:r>
        <w:rPr>
          <w:rFonts w:ascii="Roboto" w:hAnsi="Roboto"/>
          <w:i/>
        </w:rPr>
        <w:t>LamiPress</w:t>
      </w:r>
      <w:proofErr w:type="spellEnd"/>
      <w:r>
        <w:rPr>
          <w:rFonts w:ascii="Roboto" w:hAnsi="Roboto"/>
          <w:i/>
        </w:rPr>
        <w:t xml:space="preserve"> GmbH, con sede a Marl, in Germania, rafforzando così la propria offerta nel settore della produzione di vetro laminato. Con </w:t>
      </w:r>
      <w:proofErr w:type="spellStart"/>
      <w:r>
        <w:rPr>
          <w:rFonts w:ascii="Roboto" w:hAnsi="Roboto"/>
          <w:i/>
        </w:rPr>
        <w:t>LamiPress</w:t>
      </w:r>
      <w:proofErr w:type="spellEnd"/>
      <w:r>
        <w:rPr>
          <w:rFonts w:ascii="Roboto" w:hAnsi="Roboto"/>
          <w:i/>
        </w:rPr>
        <w:t xml:space="preserve">, </w:t>
      </w:r>
      <w:proofErr w:type="spellStart"/>
      <w:r>
        <w:rPr>
          <w:rFonts w:ascii="Roboto" w:hAnsi="Roboto"/>
          <w:i/>
        </w:rPr>
        <w:t>LiSEC</w:t>
      </w:r>
      <w:proofErr w:type="spellEnd"/>
      <w:r>
        <w:rPr>
          <w:rFonts w:ascii="Roboto" w:hAnsi="Roboto"/>
          <w:i/>
        </w:rPr>
        <w:t xml:space="preserve"> amplia il proprio portafoglio con una soluzione innovativa, economica e altamente flessibile per la produzione di vetro stratificato di sicurezza (VSG).</w:t>
      </w:r>
    </w:p>
    <w:p w14:paraId="1A893825" w14:textId="66A3A5CB" w:rsidR="003976D1" w:rsidRPr="003976D1" w:rsidRDefault="00BF6492" w:rsidP="003976D1">
      <w:pPr>
        <w:spacing w:line="360" w:lineRule="auto"/>
        <w:rPr>
          <w:rFonts w:ascii="Roboto" w:hAnsi="Roboto"/>
          <w:b/>
          <w:bCs/>
          <w:iCs/>
          <w:kern w:val="0"/>
          <w14:ligatures w14:val="none"/>
        </w:rPr>
      </w:pPr>
      <w:proofErr w:type="spellStart"/>
      <w:r>
        <w:rPr>
          <w:rFonts w:ascii="Roboto" w:hAnsi="Roboto"/>
          <w:b/>
        </w:rPr>
        <w:t>LamiPress</w:t>
      </w:r>
      <w:proofErr w:type="spellEnd"/>
      <w:r>
        <w:rPr>
          <w:rFonts w:ascii="Roboto" w:hAnsi="Roboto"/>
          <w:b/>
        </w:rPr>
        <w:t>: qualità da autoclave – senza autoclave</w:t>
      </w:r>
    </w:p>
    <w:p w14:paraId="1D3BAAB3" w14:textId="6CBF581D" w:rsidR="003976D1" w:rsidRPr="003976D1" w:rsidRDefault="00BF6492" w:rsidP="003976D1">
      <w:pPr>
        <w:spacing w:line="360" w:lineRule="auto"/>
        <w:rPr>
          <w:rFonts w:ascii="Roboto" w:hAnsi="Roboto"/>
          <w:iCs/>
          <w:kern w:val="0"/>
          <w14:ligatures w14:val="none"/>
        </w:rPr>
      </w:pPr>
      <w:proofErr w:type="spellStart"/>
      <w:r>
        <w:rPr>
          <w:rFonts w:ascii="Roboto" w:hAnsi="Roboto"/>
        </w:rPr>
        <w:t>LamiPress</w:t>
      </w:r>
      <w:proofErr w:type="spellEnd"/>
      <w:r>
        <w:rPr>
          <w:rFonts w:ascii="Roboto" w:hAnsi="Roboto"/>
        </w:rPr>
        <w:t xml:space="preserve"> è un sistema di laminazione per la produzione di VSG con film PVB e SGP. Il sistema raggiunge una qualità certificata a livello di autoclave, ma senza autoclave tradizionale, senza linea di </w:t>
      </w:r>
      <w:proofErr w:type="spellStart"/>
      <w:r>
        <w:rPr>
          <w:rFonts w:ascii="Roboto" w:hAnsi="Roboto"/>
        </w:rPr>
        <w:t>pre</w:t>
      </w:r>
      <w:proofErr w:type="spellEnd"/>
      <w:r>
        <w:rPr>
          <w:rFonts w:ascii="Roboto" w:hAnsi="Roboto"/>
        </w:rPr>
        <w:t xml:space="preserve">-accoppiamento e senza sacchi a vuoto. Le prestazioni dei laminati prodotti con </w:t>
      </w:r>
      <w:proofErr w:type="spellStart"/>
      <w:r>
        <w:rPr>
          <w:rFonts w:ascii="Roboto" w:hAnsi="Roboto"/>
        </w:rPr>
        <w:t>LamiPress</w:t>
      </w:r>
      <w:proofErr w:type="spellEnd"/>
      <w:r>
        <w:rPr>
          <w:rFonts w:ascii="Roboto" w:hAnsi="Roboto"/>
        </w:rPr>
        <w:t xml:space="preserve"> sono state testate e confermate dai principali produttori di film, </w:t>
      </w:r>
      <w:proofErr w:type="spellStart"/>
      <w:r>
        <w:rPr>
          <w:rFonts w:ascii="Roboto" w:hAnsi="Roboto"/>
        </w:rPr>
        <w:t>Kuraray</w:t>
      </w:r>
      <w:proofErr w:type="spellEnd"/>
      <w:r>
        <w:rPr>
          <w:rFonts w:ascii="Roboto" w:hAnsi="Roboto"/>
        </w:rPr>
        <w:t xml:space="preserve"> ed Eastman.</w:t>
      </w:r>
    </w:p>
    <w:p w14:paraId="151064E7" w14:textId="77777777" w:rsidR="003976D1" w:rsidRPr="003976D1" w:rsidRDefault="003976D1" w:rsidP="003976D1">
      <w:pPr>
        <w:spacing w:line="360" w:lineRule="auto"/>
        <w:rPr>
          <w:rFonts w:ascii="Roboto" w:hAnsi="Roboto"/>
          <w:iCs/>
          <w:kern w:val="0"/>
          <w14:ligatures w14:val="none"/>
        </w:rPr>
      </w:pPr>
      <w:r>
        <w:rPr>
          <w:rFonts w:ascii="Roboto" w:hAnsi="Roboto"/>
        </w:rPr>
        <w:t>Questo offre ai trasformatori del vetro un’alternativa interessante alla tecnologia classica con autoclave: meno infrastrutture, minore consumo energetico e una riduzione significativa dell’impegno complessivo, a parità di sicurezza e affidabilità.</w:t>
      </w:r>
    </w:p>
    <w:p w14:paraId="30FBBD86" w14:textId="77777777" w:rsidR="003976D1" w:rsidRPr="003976D1" w:rsidRDefault="003976D1" w:rsidP="003976D1">
      <w:pPr>
        <w:spacing w:line="360" w:lineRule="auto"/>
        <w:rPr>
          <w:rFonts w:ascii="Roboto" w:hAnsi="Roboto"/>
          <w:b/>
          <w:bCs/>
          <w:iCs/>
          <w:kern w:val="0"/>
          <w14:ligatures w14:val="none"/>
        </w:rPr>
      </w:pPr>
      <w:r>
        <w:rPr>
          <w:rFonts w:ascii="Roboto" w:hAnsi="Roboto"/>
          <w:b/>
        </w:rPr>
        <w:t>Ampio spettro di applicazioni per i prodotti in vetro moderni</w:t>
      </w:r>
    </w:p>
    <w:p w14:paraId="44A27BB8" w14:textId="03A43A57" w:rsidR="003976D1" w:rsidRPr="003976D1" w:rsidRDefault="003976D1" w:rsidP="003976D1">
      <w:pPr>
        <w:spacing w:line="360" w:lineRule="auto"/>
        <w:rPr>
          <w:rFonts w:ascii="Roboto" w:hAnsi="Roboto"/>
          <w:iCs/>
          <w:kern w:val="0"/>
          <w14:ligatures w14:val="none"/>
        </w:rPr>
      </w:pPr>
      <w:r>
        <w:rPr>
          <w:rFonts w:ascii="Roboto" w:hAnsi="Roboto"/>
        </w:rPr>
        <w:t xml:space="preserve">Con </w:t>
      </w:r>
      <w:proofErr w:type="spellStart"/>
      <w:r>
        <w:rPr>
          <w:rFonts w:ascii="Roboto" w:hAnsi="Roboto"/>
        </w:rPr>
        <w:t>LamiPress</w:t>
      </w:r>
      <w:proofErr w:type="spellEnd"/>
      <w:r>
        <w:rPr>
          <w:rFonts w:ascii="Roboto" w:hAnsi="Roboto"/>
        </w:rPr>
        <w:t xml:space="preserve"> è possibile produrre in modo efficiente numerosi tipi di vetro, tra cui:</w:t>
      </w:r>
    </w:p>
    <w:p w14:paraId="28712AF8" w14:textId="77777777" w:rsidR="003976D1" w:rsidRPr="003976D1" w:rsidRDefault="003976D1" w:rsidP="003976D1">
      <w:pPr>
        <w:numPr>
          <w:ilvl w:val="0"/>
          <w:numId w:val="13"/>
        </w:numPr>
        <w:spacing w:line="360" w:lineRule="auto"/>
        <w:rPr>
          <w:rFonts w:ascii="Roboto" w:hAnsi="Roboto"/>
          <w:iCs/>
          <w:kern w:val="0"/>
          <w14:ligatures w14:val="none"/>
        </w:rPr>
      </w:pPr>
      <w:r>
        <w:rPr>
          <w:rFonts w:ascii="Roboto" w:hAnsi="Roboto"/>
        </w:rPr>
        <w:t>vetri per architettura e facciate</w:t>
      </w:r>
    </w:p>
    <w:p w14:paraId="188A3FDE" w14:textId="77777777" w:rsidR="003976D1" w:rsidRPr="003976D1" w:rsidRDefault="003976D1" w:rsidP="003976D1">
      <w:pPr>
        <w:numPr>
          <w:ilvl w:val="0"/>
          <w:numId w:val="13"/>
        </w:numPr>
        <w:spacing w:line="360" w:lineRule="auto"/>
        <w:rPr>
          <w:rFonts w:ascii="Roboto" w:hAnsi="Roboto"/>
          <w:iCs/>
          <w:kern w:val="0"/>
          <w14:ligatures w14:val="none"/>
        </w:rPr>
      </w:pPr>
      <w:r>
        <w:rPr>
          <w:rFonts w:ascii="Roboto" w:hAnsi="Roboto"/>
        </w:rPr>
        <w:t>porte interne, pareti divisorie ed elementi d’arredo</w:t>
      </w:r>
    </w:p>
    <w:p w14:paraId="0AC0DDFA" w14:textId="77777777" w:rsidR="003976D1" w:rsidRPr="003976D1" w:rsidRDefault="003976D1" w:rsidP="003976D1">
      <w:pPr>
        <w:numPr>
          <w:ilvl w:val="0"/>
          <w:numId w:val="13"/>
        </w:numPr>
        <w:spacing w:line="360" w:lineRule="auto"/>
        <w:rPr>
          <w:rFonts w:ascii="Roboto" w:hAnsi="Roboto"/>
          <w:iCs/>
          <w:kern w:val="0"/>
          <w14:ligatures w14:val="none"/>
        </w:rPr>
      </w:pPr>
      <w:r>
        <w:rPr>
          <w:rFonts w:ascii="Roboto" w:hAnsi="Roboto"/>
        </w:rPr>
        <w:t>vetri speciali con fori, sezioni o formati speciali</w:t>
      </w:r>
    </w:p>
    <w:p w14:paraId="24106762" w14:textId="77777777" w:rsidR="003976D1" w:rsidRPr="003976D1" w:rsidRDefault="003976D1" w:rsidP="003976D1">
      <w:pPr>
        <w:numPr>
          <w:ilvl w:val="0"/>
          <w:numId w:val="13"/>
        </w:numPr>
        <w:spacing w:line="360" w:lineRule="auto"/>
        <w:rPr>
          <w:rFonts w:ascii="Roboto" w:hAnsi="Roboto"/>
          <w:iCs/>
          <w:kern w:val="0"/>
          <w14:ligatures w14:val="none"/>
        </w:rPr>
      </w:pPr>
      <w:r>
        <w:rPr>
          <w:rFonts w:ascii="Roboto" w:hAnsi="Roboto"/>
        </w:rPr>
        <w:t>formati e varianti di prodotto in un mix produttivo flessibile</w:t>
      </w:r>
    </w:p>
    <w:p w14:paraId="245AF0D9" w14:textId="551BCAAA" w:rsidR="003976D1" w:rsidRPr="003976D1" w:rsidRDefault="003976D1" w:rsidP="003976D1">
      <w:pPr>
        <w:spacing w:line="360" w:lineRule="auto"/>
        <w:rPr>
          <w:rFonts w:ascii="Roboto" w:hAnsi="Roboto"/>
          <w:iCs/>
          <w:kern w:val="0"/>
          <w14:ligatures w14:val="none"/>
        </w:rPr>
      </w:pPr>
      <w:r>
        <w:rPr>
          <w:rFonts w:ascii="Roboto" w:hAnsi="Roboto"/>
        </w:rPr>
        <w:lastRenderedPageBreak/>
        <w:t xml:space="preserve">Soprattutto negli ordini personalizzati o caratterizzati da molte varianti, </w:t>
      </w:r>
      <w:proofErr w:type="spellStart"/>
      <w:r>
        <w:rPr>
          <w:rFonts w:ascii="Roboto" w:hAnsi="Roboto"/>
        </w:rPr>
        <w:t>LamiPress</w:t>
      </w:r>
      <w:proofErr w:type="spellEnd"/>
      <w:r>
        <w:rPr>
          <w:rFonts w:ascii="Roboto" w:hAnsi="Roboto"/>
        </w:rPr>
        <w:t xml:space="preserve"> dimostra tutta la sua forza: gestisce in modo affidabile requisiti differenti senza compromettere produttività o qualità.</w:t>
      </w:r>
    </w:p>
    <w:p w14:paraId="4FD66AEE" w14:textId="77777777" w:rsidR="003976D1" w:rsidRPr="003976D1" w:rsidRDefault="003976D1" w:rsidP="003976D1">
      <w:pPr>
        <w:spacing w:line="360" w:lineRule="auto"/>
        <w:rPr>
          <w:rFonts w:ascii="Roboto" w:hAnsi="Roboto"/>
          <w:b/>
          <w:bCs/>
          <w:iCs/>
          <w:kern w:val="0"/>
          <w14:ligatures w14:val="none"/>
        </w:rPr>
      </w:pPr>
      <w:r>
        <w:rPr>
          <w:rFonts w:ascii="Roboto" w:hAnsi="Roboto"/>
          <w:b/>
        </w:rPr>
        <w:t>Flessibilità senza compromessi</w:t>
      </w:r>
    </w:p>
    <w:p w14:paraId="6FD10BD8" w14:textId="2338CCF6" w:rsidR="003976D1" w:rsidRPr="003976D1" w:rsidRDefault="00BF6492" w:rsidP="003976D1">
      <w:pPr>
        <w:spacing w:line="360" w:lineRule="auto"/>
        <w:rPr>
          <w:rFonts w:ascii="Roboto" w:hAnsi="Roboto"/>
          <w:iCs/>
          <w:kern w:val="0"/>
          <w14:ligatures w14:val="none"/>
        </w:rPr>
      </w:pPr>
      <w:proofErr w:type="spellStart"/>
      <w:r>
        <w:rPr>
          <w:rFonts w:ascii="Roboto" w:hAnsi="Roboto"/>
        </w:rPr>
        <w:t>LamiPress</w:t>
      </w:r>
      <w:proofErr w:type="spellEnd"/>
      <w:r>
        <w:rPr>
          <w:rFonts w:ascii="Roboto" w:hAnsi="Roboto"/>
        </w:rPr>
        <w:t xml:space="preserve"> è particolarmente adatto per aziende che desiderano produrre in modo economico prodotti personalizzati, formati variabili e strutture laminate complesse. Grazie alla sua architettura di processo flessibile, è possibile lavorare diversi laminati contemporaneamente, ad esempio come mix di prodotti su una stessa piastra di trasferimento.</w:t>
      </w:r>
    </w:p>
    <w:p w14:paraId="41C04013" w14:textId="77777777" w:rsidR="003976D1" w:rsidRPr="003976D1" w:rsidRDefault="003976D1" w:rsidP="003976D1">
      <w:pPr>
        <w:spacing w:line="360" w:lineRule="auto"/>
        <w:rPr>
          <w:rFonts w:ascii="Roboto" w:hAnsi="Roboto"/>
          <w:iCs/>
          <w:kern w:val="0"/>
          <w14:ligatures w14:val="none"/>
        </w:rPr>
      </w:pPr>
      <w:r>
        <w:rPr>
          <w:rFonts w:ascii="Roboto" w:hAnsi="Roboto"/>
        </w:rPr>
        <w:t>La struttura di comando intuitiva e le ricette di processo predefinite garantiscono una qualità riproducibile indipendentemente dal livello di esperienza degli operatori.</w:t>
      </w:r>
    </w:p>
    <w:p w14:paraId="0766F43E" w14:textId="77777777" w:rsidR="003976D1" w:rsidRPr="003976D1" w:rsidRDefault="003976D1" w:rsidP="003976D1">
      <w:pPr>
        <w:spacing w:line="360" w:lineRule="auto"/>
        <w:rPr>
          <w:rFonts w:ascii="Roboto" w:hAnsi="Roboto"/>
          <w:b/>
          <w:bCs/>
          <w:iCs/>
          <w:kern w:val="0"/>
          <w14:ligatures w14:val="none"/>
        </w:rPr>
      </w:pPr>
      <w:r>
        <w:rPr>
          <w:rFonts w:ascii="Roboto" w:hAnsi="Roboto"/>
          <w:b/>
        </w:rPr>
        <w:t>Produzione economica con elevato valore aggiunto</w:t>
      </w:r>
    </w:p>
    <w:p w14:paraId="13B4B21D" w14:textId="4E5EBB00" w:rsidR="003976D1" w:rsidRPr="003976D1" w:rsidRDefault="00BF6492" w:rsidP="003976D1">
      <w:pPr>
        <w:spacing w:line="360" w:lineRule="auto"/>
        <w:rPr>
          <w:rFonts w:ascii="Roboto" w:hAnsi="Roboto"/>
          <w:iCs/>
          <w:kern w:val="0"/>
          <w14:ligatures w14:val="none"/>
        </w:rPr>
      </w:pPr>
      <w:proofErr w:type="spellStart"/>
      <w:r>
        <w:rPr>
          <w:rFonts w:ascii="Roboto" w:hAnsi="Roboto"/>
        </w:rPr>
        <w:t>LamiPress</w:t>
      </w:r>
      <w:proofErr w:type="spellEnd"/>
      <w:r>
        <w:rPr>
          <w:rFonts w:ascii="Roboto" w:hAnsi="Roboto"/>
        </w:rPr>
        <w:t xml:space="preserve"> riduce in modo significativo i costi di investimento, gestione e manutenzione. Tra i principali motivi:</w:t>
      </w:r>
    </w:p>
    <w:p w14:paraId="1621AFDF"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eliminazione dell’infrastruttura per autoclave</w:t>
      </w:r>
    </w:p>
    <w:p w14:paraId="2564AD5E"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nessun sacco a vuoto e minimo consumo di materiali di consumo</w:t>
      </w:r>
    </w:p>
    <w:p w14:paraId="225BC132"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consumo energetico inferiore a 10 kWh/m²</w:t>
      </w:r>
    </w:p>
    <w:p w14:paraId="350F7108"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tempi di ciclo a partire da circa 45 minuti</w:t>
      </w:r>
    </w:p>
    <w:p w14:paraId="2C701FE4"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resa fino al 99%</w:t>
      </w:r>
    </w:p>
    <w:p w14:paraId="64843B74"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capacità giornaliere da 50 a 750 m²</w:t>
      </w:r>
    </w:p>
    <w:p w14:paraId="3FE9B1E0" w14:textId="77777777" w:rsidR="003976D1" w:rsidRPr="003976D1" w:rsidRDefault="003976D1" w:rsidP="003976D1">
      <w:pPr>
        <w:spacing w:line="360" w:lineRule="auto"/>
        <w:rPr>
          <w:rFonts w:ascii="Roboto" w:hAnsi="Roboto"/>
          <w:iCs/>
          <w:kern w:val="0"/>
          <w14:ligatures w14:val="none"/>
        </w:rPr>
      </w:pPr>
      <w:r>
        <w:rPr>
          <w:rFonts w:ascii="Roboto" w:hAnsi="Roboto"/>
        </w:rPr>
        <w:t>In molte applicazioni non è inoltre necessaria alcuna lavorazione successiva, con un’ulteriore riduzione di tempi, costi e passaggi di processo.</w:t>
      </w:r>
    </w:p>
    <w:p w14:paraId="0DDD8DDE" w14:textId="77777777" w:rsidR="00693925" w:rsidRPr="00693925" w:rsidRDefault="00693925" w:rsidP="00693925">
      <w:pPr>
        <w:spacing w:line="360" w:lineRule="auto"/>
        <w:rPr>
          <w:rFonts w:ascii="Roboto" w:hAnsi="Roboto"/>
          <w:b/>
          <w:bCs/>
          <w:iCs/>
          <w:kern w:val="0"/>
          <w14:ligatures w14:val="none"/>
        </w:rPr>
      </w:pPr>
      <w:r>
        <w:rPr>
          <w:rFonts w:ascii="Roboto" w:hAnsi="Roboto"/>
          <w:b/>
        </w:rPr>
        <w:t xml:space="preserve">Portafoglio prodotti </w:t>
      </w:r>
      <w:proofErr w:type="spellStart"/>
      <w:r>
        <w:rPr>
          <w:rFonts w:ascii="Roboto" w:hAnsi="Roboto"/>
          <w:b/>
        </w:rPr>
        <w:t>LamiPress</w:t>
      </w:r>
      <w:proofErr w:type="spellEnd"/>
    </w:p>
    <w:p w14:paraId="07983852" w14:textId="77777777" w:rsidR="00693925" w:rsidRPr="00693925" w:rsidRDefault="00693925" w:rsidP="00693925">
      <w:pPr>
        <w:spacing w:line="360" w:lineRule="auto"/>
        <w:rPr>
          <w:rFonts w:ascii="Roboto" w:hAnsi="Roboto"/>
          <w:bCs/>
          <w:iCs/>
          <w:kern w:val="0"/>
          <w14:ligatures w14:val="none"/>
        </w:rPr>
      </w:pPr>
      <w:r>
        <w:rPr>
          <w:rFonts w:ascii="Roboto" w:hAnsi="Roboto"/>
        </w:rPr>
        <w:t xml:space="preserve">Il portafoglio </w:t>
      </w:r>
      <w:proofErr w:type="spellStart"/>
      <w:r>
        <w:rPr>
          <w:rFonts w:ascii="Roboto" w:hAnsi="Roboto"/>
        </w:rPr>
        <w:t>LamiPress</w:t>
      </w:r>
      <w:proofErr w:type="spellEnd"/>
      <w:r>
        <w:rPr>
          <w:rFonts w:ascii="Roboto" w:hAnsi="Roboto"/>
        </w:rPr>
        <w:t xml:space="preserve"> comprende impianti di laminazione modulari basati su una logistica a piastre di trasferimento flessibili, configurabili per diverse dimensioni produttive, formati di vetro e requisiti di processo. </w:t>
      </w:r>
    </w:p>
    <w:p w14:paraId="75B55DE1" w14:textId="786C596A" w:rsidR="00693925" w:rsidRPr="00693925" w:rsidRDefault="00693925" w:rsidP="00693925">
      <w:pPr>
        <w:spacing w:line="360" w:lineRule="auto"/>
        <w:rPr>
          <w:rFonts w:ascii="Roboto" w:hAnsi="Roboto"/>
          <w:bCs/>
          <w:iCs/>
          <w:kern w:val="0"/>
          <w14:ligatures w14:val="none"/>
        </w:rPr>
      </w:pPr>
      <w:r>
        <w:rPr>
          <w:rFonts w:ascii="Roboto" w:hAnsi="Roboto"/>
        </w:rPr>
        <w:lastRenderedPageBreak/>
        <w:t>Le macchine sono disponibili in diverse versioni: da impianti base compatti fino a configurazioni avanzate come sistemi Twin-</w:t>
      </w:r>
      <w:proofErr w:type="spellStart"/>
      <w:r>
        <w:rPr>
          <w:rFonts w:ascii="Roboto" w:hAnsi="Roboto"/>
        </w:rPr>
        <w:t>table</w:t>
      </w:r>
      <w:proofErr w:type="spellEnd"/>
      <w:r>
        <w:rPr>
          <w:rFonts w:ascii="Roboto" w:hAnsi="Roboto"/>
        </w:rPr>
        <w:t xml:space="preserve"> o soluzioni </w:t>
      </w:r>
      <w:proofErr w:type="spellStart"/>
      <w:r>
        <w:rPr>
          <w:rFonts w:ascii="Roboto" w:hAnsi="Roboto"/>
        </w:rPr>
        <w:t>LamiStore</w:t>
      </w:r>
      <w:proofErr w:type="spellEnd"/>
      <w:r>
        <w:rPr>
          <w:rFonts w:ascii="Roboto" w:hAnsi="Roboto"/>
        </w:rPr>
        <w:t xml:space="preserve"> integrate. Le varianti si distinguono soprattutto per la capacità produttiva e quindi per l’idoneità a diversi livelli di produttività. In questo modo l’impianto può essere configurato con precisione in base al mix di prodotti, agli spazi disponibili e alle capacità produttive richieste.</w:t>
      </w:r>
    </w:p>
    <w:p w14:paraId="0359A4F6" w14:textId="77777777" w:rsidR="003976D1" w:rsidRPr="003976D1" w:rsidRDefault="003976D1" w:rsidP="003976D1">
      <w:pPr>
        <w:spacing w:line="360" w:lineRule="auto"/>
        <w:rPr>
          <w:rFonts w:ascii="Roboto" w:hAnsi="Roboto"/>
          <w:b/>
          <w:bCs/>
          <w:iCs/>
          <w:kern w:val="0"/>
          <w14:ligatures w14:val="none"/>
        </w:rPr>
      </w:pPr>
      <w:r>
        <w:rPr>
          <w:rFonts w:ascii="Roboto" w:hAnsi="Roboto"/>
          <w:b/>
        </w:rPr>
        <w:t xml:space="preserve">Un’integrazione strategica per il portafoglio </w:t>
      </w:r>
      <w:proofErr w:type="spellStart"/>
      <w:r>
        <w:rPr>
          <w:rFonts w:ascii="Roboto" w:hAnsi="Roboto"/>
          <w:b/>
        </w:rPr>
        <w:t>LiSEC</w:t>
      </w:r>
      <w:proofErr w:type="spellEnd"/>
    </w:p>
    <w:p w14:paraId="211A28E4" w14:textId="263AB8AC" w:rsidR="003976D1" w:rsidRPr="003976D1" w:rsidRDefault="003976D1" w:rsidP="003976D1">
      <w:pPr>
        <w:spacing w:line="360" w:lineRule="auto"/>
        <w:rPr>
          <w:rFonts w:ascii="Roboto" w:hAnsi="Roboto"/>
          <w:iCs/>
          <w:kern w:val="0"/>
          <w14:ligatures w14:val="none"/>
        </w:rPr>
      </w:pPr>
      <w:r>
        <w:rPr>
          <w:rFonts w:ascii="Roboto" w:hAnsi="Roboto"/>
        </w:rPr>
        <w:t xml:space="preserve">Con l’ingresso in </w:t>
      </w:r>
      <w:proofErr w:type="spellStart"/>
      <w:r>
        <w:rPr>
          <w:rFonts w:ascii="Roboto" w:hAnsi="Roboto"/>
        </w:rPr>
        <w:t>LamiPress</w:t>
      </w:r>
      <w:proofErr w:type="spellEnd"/>
      <w:r>
        <w:rPr>
          <w:rFonts w:ascii="Roboto" w:hAnsi="Roboto"/>
        </w:rPr>
        <w:t xml:space="preserve"> GmbH, </w:t>
      </w:r>
      <w:proofErr w:type="spellStart"/>
      <w:r>
        <w:rPr>
          <w:rFonts w:ascii="Roboto" w:hAnsi="Roboto"/>
        </w:rPr>
        <w:t>LiSEC</w:t>
      </w:r>
      <w:proofErr w:type="spellEnd"/>
      <w:r>
        <w:rPr>
          <w:rFonts w:ascii="Roboto" w:hAnsi="Roboto"/>
        </w:rPr>
        <w:t xml:space="preserve"> amplia le proprie competenze nel settore del vetro stratificato di sicurezza e offre ai propri clienti ulteriori opzioni produttive. </w:t>
      </w:r>
      <w:proofErr w:type="spellStart"/>
      <w:r>
        <w:rPr>
          <w:rFonts w:ascii="Roboto" w:hAnsi="Roboto"/>
        </w:rPr>
        <w:t>LamiPress</w:t>
      </w:r>
      <w:proofErr w:type="spellEnd"/>
      <w:r>
        <w:rPr>
          <w:rFonts w:ascii="Roboto" w:hAnsi="Roboto"/>
        </w:rPr>
        <w:t xml:space="preserve"> integra perfettamente il portafoglio di soluzioni </w:t>
      </w:r>
      <w:proofErr w:type="spellStart"/>
      <w:r>
        <w:rPr>
          <w:rFonts w:ascii="Roboto" w:hAnsi="Roboto"/>
        </w:rPr>
        <w:t>LiSEC</w:t>
      </w:r>
      <w:proofErr w:type="spellEnd"/>
      <w:r>
        <w:rPr>
          <w:rFonts w:ascii="Roboto" w:hAnsi="Roboto"/>
        </w:rPr>
        <w:t xml:space="preserve"> esistente, in particolare laddove sono richieste flessibilità, efficienza economica e grande varietà di prodotti.</w:t>
      </w:r>
    </w:p>
    <w:p w14:paraId="668B263A" w14:textId="77777777" w:rsidR="00F66854" w:rsidRPr="00F72DFA" w:rsidRDefault="00F66854" w:rsidP="009E0D2E">
      <w:pPr>
        <w:rPr>
          <w:rFonts w:ascii="Roboto" w:hAnsi="Roboto"/>
          <w:lang w:val="en-US"/>
        </w:rPr>
      </w:pPr>
    </w:p>
    <w:p w14:paraId="034662F4" w14:textId="2E4EBBC9" w:rsidR="00C33896" w:rsidRPr="000C4983" w:rsidRDefault="00F66854" w:rsidP="00F66854">
      <w:pPr>
        <w:rPr>
          <w:b/>
        </w:rPr>
      </w:pPr>
      <w:r>
        <w:rPr>
          <w:b/>
        </w:rPr>
        <w:t xml:space="preserve">Foto © </w:t>
      </w:r>
      <w:proofErr w:type="spellStart"/>
      <w:r>
        <w:rPr>
          <w:b/>
        </w:rPr>
        <w:t>LamiPress</w:t>
      </w:r>
      <w:proofErr w:type="spellEnd"/>
      <w:r>
        <w:rPr>
          <w:b/>
        </w:rPr>
        <w:t xml:space="preserve"> </w:t>
      </w:r>
    </w:p>
    <w:p w14:paraId="581B5B64" w14:textId="28F9CFA8" w:rsidR="008A68C0" w:rsidRDefault="00F56B9F" w:rsidP="009E0D2E">
      <w:r>
        <w:rPr>
          <w:noProof/>
        </w:rPr>
        <w:drawing>
          <wp:inline distT="0" distB="0" distL="0" distR="0" wp14:anchorId="2F906862" wp14:editId="0507E900">
            <wp:extent cx="3600000" cy="2419835"/>
            <wp:effectExtent l="0" t="0" r="635" b="0"/>
            <wp:docPr id="732469100"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00000" cy="2419835"/>
                    </a:xfrm>
                    <a:prstGeom prst="rect">
                      <a:avLst/>
                    </a:prstGeom>
                    <a:noFill/>
                    <a:ln>
                      <a:noFill/>
                    </a:ln>
                  </pic:spPr>
                </pic:pic>
              </a:graphicData>
            </a:graphic>
          </wp:inline>
        </w:drawing>
      </w:r>
    </w:p>
    <w:p w14:paraId="3E4EE2FD" w14:textId="3E7126D0" w:rsidR="003331D4" w:rsidRDefault="008A68C0" w:rsidP="009E0D2E">
      <w:r>
        <w:t xml:space="preserve">Rendering del modello base </w:t>
      </w:r>
      <w:proofErr w:type="spellStart"/>
      <w:r>
        <w:t>LamiPress</w:t>
      </w:r>
      <w:proofErr w:type="spellEnd"/>
      <w:r>
        <w:t xml:space="preserve">, con automazione </w:t>
      </w:r>
      <w:proofErr w:type="spellStart"/>
      <w:r>
        <w:t>LiSEC</w:t>
      </w:r>
      <w:proofErr w:type="spellEnd"/>
    </w:p>
    <w:p w14:paraId="330D6E9A" w14:textId="50C880C0" w:rsidR="008A68C0" w:rsidRDefault="00F56B9F" w:rsidP="009E0D2E">
      <w:r>
        <w:rPr>
          <w:noProof/>
        </w:rPr>
        <w:lastRenderedPageBreak/>
        <w:drawing>
          <wp:inline distT="0" distB="0" distL="0" distR="0" wp14:anchorId="2656978C" wp14:editId="6597A0FD">
            <wp:extent cx="3600000" cy="2026314"/>
            <wp:effectExtent l="0" t="0" r="635" b="0"/>
            <wp:docPr id="292989201"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2026314"/>
                    </a:xfrm>
                    <a:prstGeom prst="rect">
                      <a:avLst/>
                    </a:prstGeom>
                    <a:noFill/>
                    <a:ln>
                      <a:noFill/>
                    </a:ln>
                  </pic:spPr>
                </pic:pic>
              </a:graphicData>
            </a:graphic>
          </wp:inline>
        </w:drawing>
      </w:r>
    </w:p>
    <w:p w14:paraId="11FBB8B1" w14:textId="538627E7" w:rsidR="008A68C0" w:rsidRDefault="008A68C0" w:rsidP="009E0D2E">
      <w:r>
        <w:t xml:space="preserve">Configurazione </w:t>
      </w:r>
      <w:proofErr w:type="spellStart"/>
      <w:r>
        <w:t>LamiPres</w:t>
      </w:r>
      <w:r w:rsidR="00373A32">
        <w:t>s</w:t>
      </w:r>
      <w:proofErr w:type="spellEnd"/>
      <w:r>
        <w:t xml:space="preserve"> ad alta produttività senza perdita di flessibilità </w:t>
      </w:r>
    </w:p>
    <w:p w14:paraId="4EAA4F9E" w14:textId="0277CC29" w:rsidR="00661E7B" w:rsidRDefault="00F56B9F" w:rsidP="009E0D2E">
      <w:r>
        <w:rPr>
          <w:rFonts w:ascii="Roboto" w:hAnsi="Roboto"/>
          <w:b/>
          <w:noProof/>
          <w:sz w:val="20"/>
        </w:rPr>
        <w:drawing>
          <wp:inline distT="0" distB="0" distL="0" distR="0" wp14:anchorId="7A2C40C1" wp14:editId="724BEB87">
            <wp:extent cx="3600000" cy="2398017"/>
            <wp:effectExtent l="0" t="0" r="635" b="2540"/>
            <wp:docPr id="191382561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2398017"/>
                    </a:xfrm>
                    <a:prstGeom prst="rect">
                      <a:avLst/>
                    </a:prstGeom>
                    <a:noFill/>
                    <a:ln>
                      <a:noFill/>
                    </a:ln>
                  </pic:spPr>
                </pic:pic>
              </a:graphicData>
            </a:graphic>
          </wp:inline>
        </w:drawing>
      </w:r>
    </w:p>
    <w:p w14:paraId="12CC5FB5" w14:textId="5CB59DBC" w:rsidR="00661E7B" w:rsidRPr="00661E7B" w:rsidRDefault="00BF6492" w:rsidP="009E0D2E">
      <w:proofErr w:type="spellStart"/>
      <w:r>
        <w:t>LamiPress</w:t>
      </w:r>
      <w:proofErr w:type="spellEnd"/>
      <w:r>
        <w:t xml:space="preserve"> 4030 con variante </w:t>
      </w:r>
      <w:proofErr w:type="spellStart"/>
      <w:r>
        <w:t>LamiStore</w:t>
      </w:r>
      <w:proofErr w:type="spellEnd"/>
      <w:r>
        <w:t xml:space="preserve"> e superficie utile di 4 × 3 m </w:t>
      </w:r>
    </w:p>
    <w:p w14:paraId="77B85821" w14:textId="77777777" w:rsidR="008A68C0" w:rsidRDefault="008A68C0" w:rsidP="009E0D2E">
      <w:r>
        <w:rPr>
          <w:noProof/>
        </w:rPr>
        <w:lastRenderedPageBreak/>
        <w:drawing>
          <wp:inline distT="0" distB="0" distL="0" distR="0" wp14:anchorId="2AA9BBCD" wp14:editId="125F7259">
            <wp:extent cx="2025709" cy="3600000"/>
            <wp:effectExtent l="0" t="0" r="0" b="635"/>
            <wp:docPr id="418055859" name="Grafik 4" descr="Ein Bild, das Metall, Stahl, Bautechnik, Gla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055859" name="Grafik 4" descr="Ein Bild, das Metall, Stahl, Bautechnik, Glas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25709" cy="3600000"/>
                    </a:xfrm>
                    <a:prstGeom prst="rect">
                      <a:avLst/>
                    </a:prstGeom>
                    <a:noFill/>
                    <a:ln>
                      <a:noFill/>
                    </a:ln>
                  </pic:spPr>
                </pic:pic>
              </a:graphicData>
            </a:graphic>
          </wp:inline>
        </w:drawing>
      </w:r>
    </w:p>
    <w:p w14:paraId="5754B859" w14:textId="15EADA86" w:rsidR="008A68C0" w:rsidRDefault="008A68C0" w:rsidP="009E0D2E">
      <w:r>
        <w:t xml:space="preserve">Realizzazione di una complessa gradinata in vetro con forature in qualità </w:t>
      </w:r>
      <w:proofErr w:type="spellStart"/>
      <w:r>
        <w:t>LamiPress</w:t>
      </w:r>
      <w:proofErr w:type="spellEnd"/>
      <w:r>
        <w:t xml:space="preserve"> </w:t>
      </w:r>
    </w:p>
    <w:p w14:paraId="1BC278F2" w14:textId="77777777" w:rsidR="008A68C0" w:rsidRPr="00F72DFA" w:rsidRDefault="008A68C0" w:rsidP="009E0D2E">
      <w:pPr>
        <w:rPr>
          <w:lang w:val="en-US"/>
        </w:rPr>
      </w:pPr>
    </w:p>
    <w:p w14:paraId="4CBA2461" w14:textId="5C139E9A" w:rsidR="008A68C0" w:rsidRDefault="008A68C0" w:rsidP="009E0D2E">
      <w:r>
        <w:rPr>
          <w:noProof/>
        </w:rPr>
        <w:drawing>
          <wp:inline distT="0" distB="0" distL="0" distR="0" wp14:anchorId="5732CAE6" wp14:editId="0C04FF91">
            <wp:extent cx="3600000" cy="2699801"/>
            <wp:effectExtent l="0" t="0" r="635" b="5715"/>
            <wp:docPr id="130243219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000" cy="2699801"/>
                    </a:xfrm>
                    <a:prstGeom prst="rect">
                      <a:avLst/>
                    </a:prstGeom>
                    <a:noFill/>
                    <a:ln>
                      <a:noFill/>
                    </a:ln>
                  </pic:spPr>
                </pic:pic>
              </a:graphicData>
            </a:graphic>
          </wp:inline>
        </w:drawing>
      </w:r>
    </w:p>
    <w:p w14:paraId="6E0AC93E" w14:textId="62191BAC" w:rsidR="008A68C0" w:rsidRPr="008A68C0" w:rsidRDefault="008A68C0" w:rsidP="009E0D2E">
      <w:r>
        <w:t xml:space="preserve">Laminato BR-6 ad alte prestazioni con strati multipli di </w:t>
      </w:r>
      <w:proofErr w:type="spellStart"/>
      <w:r>
        <w:t>SentryGlas</w:t>
      </w:r>
      <w:proofErr w:type="spellEnd"/>
      <w:r>
        <w:t xml:space="preserve">® </w:t>
      </w:r>
    </w:p>
    <w:p w14:paraId="7366CE2A" w14:textId="77777777" w:rsidR="00F66854" w:rsidRPr="00F72DFA" w:rsidRDefault="00F66854" w:rsidP="00F66854">
      <w:pPr>
        <w:widowControl w:val="0"/>
        <w:spacing w:after="0" w:line="240" w:lineRule="auto"/>
        <w:rPr>
          <w:rFonts w:ascii="Roboto" w:hAnsi="Roboto"/>
          <w:b/>
          <w:sz w:val="20"/>
          <w:lang w:val="en-US"/>
        </w:rPr>
      </w:pPr>
    </w:p>
    <w:p w14:paraId="7FCBD7BC" w14:textId="03B0A2C0" w:rsidR="00F66854" w:rsidRPr="00F66854" w:rsidRDefault="00F66854" w:rsidP="00F66854">
      <w:pPr>
        <w:widowControl w:val="0"/>
        <w:spacing w:after="0" w:line="240" w:lineRule="auto"/>
        <w:jc w:val="both"/>
        <w:rPr>
          <w:rFonts w:ascii="Roboto" w:hAnsi="Roboto" w:cs="Arial"/>
          <w:b/>
          <w:sz w:val="20"/>
          <w:szCs w:val="20"/>
        </w:rPr>
      </w:pPr>
      <w:r>
        <w:rPr>
          <w:rFonts w:ascii="Roboto" w:hAnsi="Roboto"/>
          <w:b/>
          <w:sz w:val="20"/>
        </w:rPr>
        <w:t xml:space="preserve">Informazioni su </w:t>
      </w:r>
      <w:proofErr w:type="spellStart"/>
      <w:r>
        <w:rPr>
          <w:rFonts w:ascii="Roboto" w:hAnsi="Roboto"/>
          <w:b/>
          <w:sz w:val="20"/>
        </w:rPr>
        <w:t>LiSEC</w:t>
      </w:r>
      <w:proofErr w:type="spellEnd"/>
    </w:p>
    <w:p w14:paraId="48E7ECD0" w14:textId="77777777" w:rsidR="00F72DFA" w:rsidRPr="00F66854" w:rsidRDefault="00F72DFA" w:rsidP="00F72DFA">
      <w:pPr>
        <w:spacing w:after="0" w:line="240" w:lineRule="auto"/>
        <w:rPr>
          <w:rFonts w:ascii="Roboto" w:hAnsi="Roboto"/>
          <w:sz w:val="20"/>
        </w:rPr>
      </w:pPr>
      <w:proofErr w:type="spellStart"/>
      <w:r>
        <w:rPr>
          <w:rFonts w:ascii="Roboto" w:hAnsi="Roboto"/>
          <w:sz w:val="20"/>
        </w:rPr>
        <w:t>LiSEC</w:t>
      </w:r>
      <w:proofErr w:type="spellEnd"/>
      <w:r>
        <w:rPr>
          <w:rFonts w:ascii="Roboto" w:hAnsi="Roboto"/>
          <w:sz w:val="20"/>
        </w:rPr>
        <w:t xml:space="preserve">, con sede principale a Seitenstetten/Amstetten, in Austria, è un gruppo aziendale attivo a livello mondiale che da oltre 60 anni fornisce soluzioni personalizzate e complete per la lavorazione e della </w:t>
      </w:r>
      <w:r>
        <w:rPr>
          <w:rFonts w:ascii="Roboto" w:hAnsi="Roboto"/>
          <w:sz w:val="20"/>
        </w:rPr>
        <w:lastRenderedPageBreak/>
        <w:t xml:space="preserve">finitura del vetro piatto. Nel 2025 il gruppo, con circa 1.300 collaboratori in 25 sedi, ha conseguito un fatturato complessivo di quasi 300 milioni di euro, con una percentuale di esportazioni superiore al ca. 95%. </w:t>
      </w:r>
      <w:proofErr w:type="spellStart"/>
      <w:r>
        <w:rPr>
          <w:rFonts w:ascii="Roboto" w:hAnsi="Roboto"/>
          <w:sz w:val="20"/>
        </w:rPr>
        <w:t>LiSEC</w:t>
      </w:r>
      <w:proofErr w:type="spellEnd"/>
      <w:r>
        <w:rPr>
          <w:rFonts w:ascii="Roboto" w:hAnsi="Roboto"/>
          <w:sz w:val="20"/>
        </w:rPr>
        <w:t xml:space="preserve"> è sinonimo di impianti e sistemi di alta qualità e di progetti completi e integrati, compreso il software, lungo l'intera catena di processo della lavorazione del vetro piatto. Il portafoglio prodotti comprende sia macchine singole che linee di produzione complete per il taglio del vetro, la lavorazione dei bordi e delle superfici del vetro, nonché per la produzione di vetro isolante e stratificato e la relativa logistica interna ed esterna. I clienti beneficiano della collaborazione con un fornitore di servizi completi, che dispone di una vasta esperienza nell'implementazione di grandi progetti nonché di una rete di assistenza diffusa a livello mondiale.</w:t>
      </w:r>
    </w:p>
    <w:p w14:paraId="52A333D6" w14:textId="77777777" w:rsidR="00F66854" w:rsidRPr="00F72DFA" w:rsidRDefault="00F66854" w:rsidP="00F66854">
      <w:pPr>
        <w:spacing w:after="0" w:line="240" w:lineRule="auto"/>
        <w:rPr>
          <w:rFonts w:ascii="Roboto" w:hAnsi="Roboto" w:cs="Arial"/>
          <w:sz w:val="20"/>
          <w:szCs w:val="20"/>
        </w:rPr>
      </w:pPr>
    </w:p>
    <w:p w14:paraId="5A0879B3" w14:textId="77777777" w:rsidR="00F66854" w:rsidRPr="00F66854" w:rsidRDefault="00F66854" w:rsidP="00F66854">
      <w:pPr>
        <w:widowControl w:val="0"/>
        <w:autoSpaceDE w:val="0"/>
        <w:autoSpaceDN w:val="0"/>
        <w:adjustRightInd w:val="0"/>
        <w:spacing w:after="0" w:line="240" w:lineRule="auto"/>
        <w:ind w:right="-2126"/>
        <w:rPr>
          <w:rFonts w:ascii="Roboto" w:hAnsi="Roboto" w:cs="Arial"/>
          <w:sz w:val="20"/>
          <w:szCs w:val="20"/>
        </w:rPr>
      </w:pPr>
      <w:r>
        <w:rPr>
          <w:rFonts w:ascii="Roboto" w:hAnsi="Roboto"/>
          <w:b/>
          <w:color w:val="000000"/>
          <w:sz w:val="20"/>
        </w:rPr>
        <w:t>Ulteriori informazioni:</w:t>
      </w:r>
      <w:r>
        <w:rPr>
          <w:rFonts w:ascii="Roboto" w:hAnsi="Roboto"/>
          <w:color w:val="000000"/>
          <w:sz w:val="20"/>
        </w:rPr>
        <w:br/>
      </w:r>
      <w:r>
        <w:rPr>
          <w:rFonts w:ascii="Roboto" w:hAnsi="Roboto"/>
          <w:sz w:val="20"/>
        </w:rPr>
        <w:t>Claudia GUSCHLBAUER</w:t>
      </w:r>
    </w:p>
    <w:p w14:paraId="1231A385" w14:textId="77777777" w:rsidR="00F66854" w:rsidRPr="00F66854" w:rsidRDefault="00F66854" w:rsidP="00F66854">
      <w:pPr>
        <w:widowControl w:val="0"/>
        <w:autoSpaceDE w:val="0"/>
        <w:autoSpaceDN w:val="0"/>
        <w:adjustRightInd w:val="0"/>
        <w:spacing w:after="0" w:line="240" w:lineRule="auto"/>
        <w:ind w:right="-2126"/>
        <w:rPr>
          <w:rFonts w:ascii="Roboto" w:hAnsi="Roboto" w:cs="Arial"/>
          <w:sz w:val="20"/>
          <w:szCs w:val="20"/>
        </w:rPr>
      </w:pPr>
      <w:r>
        <w:rPr>
          <w:rFonts w:ascii="Roboto" w:hAnsi="Roboto"/>
          <w:sz w:val="20"/>
        </w:rPr>
        <w:t>Direttrice Marketing e comunicazione aziendale</w:t>
      </w:r>
    </w:p>
    <w:p w14:paraId="155AD07A" w14:textId="77777777" w:rsidR="00F66854" w:rsidRPr="00F72DFA" w:rsidRDefault="00F66854" w:rsidP="00F66854">
      <w:pPr>
        <w:widowControl w:val="0"/>
        <w:autoSpaceDE w:val="0"/>
        <w:autoSpaceDN w:val="0"/>
        <w:adjustRightInd w:val="0"/>
        <w:spacing w:after="0" w:line="240" w:lineRule="auto"/>
        <w:ind w:right="-2126"/>
        <w:rPr>
          <w:rFonts w:ascii="Roboto" w:hAnsi="Roboto" w:cs="Arial"/>
          <w:sz w:val="20"/>
          <w:szCs w:val="20"/>
          <w:lang w:val="en-US"/>
        </w:rPr>
      </w:pPr>
    </w:p>
    <w:p w14:paraId="57FCA3C6" w14:textId="77777777" w:rsidR="00F82153" w:rsidRPr="009E0D2E" w:rsidRDefault="00F66854" w:rsidP="00ED2BD7">
      <w:pPr>
        <w:spacing w:after="0" w:line="240" w:lineRule="auto"/>
      </w:pPr>
      <w:proofErr w:type="spellStart"/>
      <w:r>
        <w:rPr>
          <w:rFonts w:ascii="Roboto" w:hAnsi="Roboto"/>
          <w:sz w:val="20"/>
        </w:rPr>
        <w:t>LiSEC</w:t>
      </w:r>
      <w:proofErr w:type="spellEnd"/>
      <w:r>
        <w:rPr>
          <w:rFonts w:ascii="Roboto" w:hAnsi="Roboto"/>
          <w:sz w:val="20"/>
        </w:rPr>
        <w:t xml:space="preserve"> Austria GmbH</w:t>
      </w:r>
      <w:r>
        <w:rPr>
          <w:rFonts w:ascii="Roboto" w:hAnsi="Roboto"/>
          <w:sz w:val="20"/>
        </w:rPr>
        <w:br/>
        <w:t>Peter-Lisec-</w:t>
      </w:r>
      <w:proofErr w:type="spellStart"/>
      <w:r>
        <w:rPr>
          <w:rFonts w:ascii="Roboto" w:hAnsi="Roboto"/>
          <w:sz w:val="20"/>
        </w:rPr>
        <w:t>Str</w:t>
      </w:r>
      <w:proofErr w:type="spellEnd"/>
      <w:r>
        <w:rPr>
          <w:rFonts w:ascii="Roboto" w:hAnsi="Roboto"/>
          <w:sz w:val="20"/>
        </w:rPr>
        <w:t>. 1 – 3353 Seitenstetten, Austria</w:t>
      </w:r>
      <w:r>
        <w:rPr>
          <w:rFonts w:ascii="Roboto" w:hAnsi="Roboto"/>
          <w:sz w:val="20"/>
        </w:rPr>
        <w:br/>
        <w:t>Tel.: +43 7477 405-1115</w:t>
      </w:r>
      <w:r>
        <w:rPr>
          <w:rFonts w:ascii="Roboto" w:hAnsi="Roboto"/>
          <w:sz w:val="20"/>
        </w:rPr>
        <w:br/>
        <w:t>Cellulare: +43 660 871 58 03</w:t>
      </w:r>
      <w:r>
        <w:rPr>
          <w:rFonts w:ascii="Roboto" w:hAnsi="Roboto"/>
          <w:sz w:val="20"/>
        </w:rPr>
        <w:br/>
        <w:t xml:space="preserve">E-Mail: </w:t>
      </w:r>
      <w:hyperlink r:id="rId12" w:history="1">
        <w:r>
          <w:rPr>
            <w:rStyle w:val="Hyperlink"/>
            <w:rFonts w:ascii="Roboto" w:hAnsi="Roboto"/>
            <w:sz w:val="20"/>
          </w:rPr>
          <w:t>claudia.guschlbauer@lisec.com</w:t>
        </w:r>
      </w:hyperlink>
      <w:r>
        <w:rPr>
          <w:rFonts w:ascii="Roboto" w:hAnsi="Roboto"/>
          <w:sz w:val="20"/>
        </w:rPr>
        <w:t xml:space="preserve"> – </w:t>
      </w:r>
      <w:hyperlink r:id="rId13" w:history="1">
        <w:r>
          <w:rPr>
            <w:rStyle w:val="Hyperlink"/>
            <w:rFonts w:ascii="Roboto" w:hAnsi="Roboto"/>
            <w:sz w:val="20"/>
          </w:rPr>
          <w:t>www.lisec.com</w:t>
        </w:r>
      </w:hyperlink>
    </w:p>
    <w:sectPr w:rsidR="00F82153" w:rsidRPr="009E0D2E">
      <w:head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EA097" w14:textId="77777777" w:rsidR="008D7803" w:rsidRDefault="008D7803" w:rsidP="00255C54">
      <w:pPr>
        <w:spacing w:after="0" w:line="240" w:lineRule="auto"/>
      </w:pPr>
      <w:r>
        <w:separator/>
      </w:r>
    </w:p>
  </w:endnote>
  <w:endnote w:type="continuationSeparator" w:id="0">
    <w:p w14:paraId="1BDE0F07" w14:textId="77777777" w:rsidR="008D7803" w:rsidRDefault="008D7803" w:rsidP="00255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C490E" w14:textId="77777777" w:rsidR="008D7803" w:rsidRDefault="008D7803" w:rsidP="00255C54">
      <w:pPr>
        <w:spacing w:after="0" w:line="240" w:lineRule="auto"/>
      </w:pPr>
      <w:r>
        <w:separator/>
      </w:r>
    </w:p>
  </w:footnote>
  <w:footnote w:type="continuationSeparator" w:id="0">
    <w:p w14:paraId="5A4EBA52" w14:textId="77777777" w:rsidR="008D7803" w:rsidRDefault="008D7803" w:rsidP="00255C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A877A" w14:textId="77777777" w:rsidR="00255C54" w:rsidRPr="001B34E2" w:rsidRDefault="00255C54" w:rsidP="00255C54">
    <w:pPr>
      <w:pStyle w:val="Kopfzeile"/>
      <w:rPr>
        <w:rFonts w:ascii="Roboto" w:hAnsi="Roboto"/>
        <w:b/>
        <w:sz w:val="17"/>
        <w:szCs w:val="17"/>
      </w:rPr>
    </w:pPr>
  </w:p>
  <w:p w14:paraId="3D6C115D" w14:textId="77777777" w:rsidR="00255C54" w:rsidRPr="001B34E2" w:rsidRDefault="00255C54" w:rsidP="00255C54">
    <w:pPr>
      <w:pStyle w:val="Kopfzeile"/>
      <w:rPr>
        <w:rFonts w:ascii="Roboto" w:hAnsi="Roboto"/>
        <w:b/>
        <w:sz w:val="17"/>
        <w:szCs w:val="17"/>
      </w:rPr>
    </w:pPr>
  </w:p>
  <w:p w14:paraId="75E2DF8B" w14:textId="77777777" w:rsidR="00255C54" w:rsidRPr="001B34E2" w:rsidRDefault="00255C54" w:rsidP="00255C54">
    <w:pPr>
      <w:pStyle w:val="Kopfzeile"/>
      <w:rPr>
        <w:rFonts w:ascii="Roboto" w:hAnsi="Roboto"/>
        <w:b/>
        <w:sz w:val="16"/>
        <w:szCs w:val="16"/>
      </w:rPr>
    </w:pPr>
  </w:p>
  <w:p w14:paraId="1BA6DD19" w14:textId="77777777" w:rsidR="00255C54" w:rsidRPr="001B34E2" w:rsidRDefault="00255C54" w:rsidP="00255C54">
    <w:pPr>
      <w:pStyle w:val="Kopfzeile"/>
      <w:rPr>
        <w:rFonts w:ascii="Roboto" w:hAnsi="Roboto"/>
        <w:b/>
      </w:rPr>
    </w:pPr>
  </w:p>
  <w:p w14:paraId="6B7CB676" w14:textId="77777777" w:rsidR="00255C54" w:rsidRPr="001B34E2" w:rsidRDefault="00255C54" w:rsidP="00255C54">
    <w:pPr>
      <w:pStyle w:val="Kopfzeile"/>
      <w:rPr>
        <w:rFonts w:ascii="Roboto" w:hAnsi="Roboto"/>
        <w:b/>
      </w:rPr>
    </w:pPr>
  </w:p>
  <w:p w14:paraId="2A70B76B" w14:textId="77777777" w:rsidR="00255C54" w:rsidRPr="006C55E8" w:rsidRDefault="00255C54" w:rsidP="00255C54">
    <w:pPr>
      <w:pStyle w:val="Kopfzeile"/>
      <w:rPr>
        <w:rFonts w:ascii="Arial" w:hAnsi="Arial" w:cs="Arial"/>
        <w:b/>
      </w:rPr>
    </w:pPr>
    <w:bookmarkStart w:id="0" w:name="_Hlk145570763"/>
    <w:r>
      <w:rPr>
        <w:rFonts w:ascii="Arial" w:hAnsi="Arial"/>
        <w:b/>
        <w:noProof/>
      </w:rPr>
      <w:drawing>
        <wp:anchor distT="0" distB="0" distL="114300" distR="114300" simplePos="0" relativeHeight="251659264" behindDoc="1" locked="0" layoutInCell="1" allowOverlap="1" wp14:anchorId="782F482D" wp14:editId="48F0D76A">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b/>
      </w:rPr>
      <w:t xml:space="preserve"> COMUNICATO STAMPA</w:t>
    </w:r>
  </w:p>
  <w:p w14:paraId="413942BC" w14:textId="77777777" w:rsidR="00255C54" w:rsidRPr="001B34E2" w:rsidRDefault="00255C54" w:rsidP="00255C54">
    <w:pPr>
      <w:pStyle w:val="Kopfzeile"/>
      <w:rPr>
        <w:rFonts w:ascii="Roboto" w:hAnsi="Roboto"/>
      </w:rPr>
    </w:pPr>
  </w:p>
  <w:bookmarkEnd w:id="0"/>
  <w:p w14:paraId="4CC20F59" w14:textId="77777777" w:rsidR="00255C54" w:rsidRPr="001B34E2" w:rsidRDefault="00255C54" w:rsidP="00255C54">
    <w:pPr>
      <w:pStyle w:val="Kopfzeile"/>
      <w:rPr>
        <w:rFonts w:ascii="Roboto" w:hAnsi="Roboto"/>
      </w:rPr>
    </w:pPr>
  </w:p>
  <w:p w14:paraId="4BD39622" w14:textId="77777777" w:rsidR="00255C54" w:rsidRPr="00255C54" w:rsidRDefault="00255C54" w:rsidP="00255C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C34B65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E132014"/>
    <w:multiLevelType w:val="multilevel"/>
    <w:tmpl w:val="A1246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6208ED"/>
    <w:multiLevelType w:val="hybridMultilevel"/>
    <w:tmpl w:val="0DCE1EC6"/>
    <w:lvl w:ilvl="0" w:tplc="E45C31A8">
      <w:start w:val="1"/>
      <w:numFmt w:val="decimal"/>
      <w:lvlText w:val="%1."/>
      <w:lvlJc w:val="left"/>
      <w:pPr>
        <w:ind w:left="360" w:hanging="360"/>
      </w:pPr>
      <w:rPr>
        <w:b/>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3" w15:restartNumberingAfterBreak="0">
    <w:nsid w:val="15354175"/>
    <w:multiLevelType w:val="multilevel"/>
    <w:tmpl w:val="CC5CA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CB4E8C"/>
    <w:multiLevelType w:val="hybridMultilevel"/>
    <w:tmpl w:val="26889CA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97E3035"/>
    <w:multiLevelType w:val="multilevel"/>
    <w:tmpl w:val="0C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0B03C4"/>
    <w:multiLevelType w:val="multilevel"/>
    <w:tmpl w:val="39A8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B7D59"/>
    <w:multiLevelType w:val="multilevel"/>
    <w:tmpl w:val="06F09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5659D0"/>
    <w:multiLevelType w:val="hybridMultilevel"/>
    <w:tmpl w:val="6EAEAD04"/>
    <w:lvl w:ilvl="0" w:tplc="E1ECD936">
      <w:start w:val="1"/>
      <w:numFmt w:val="decimal"/>
      <w:lvlText w:val="%1)"/>
      <w:lvlJc w:val="left"/>
      <w:pPr>
        <w:ind w:left="720" w:hanging="360"/>
      </w:pPr>
      <w:rPr>
        <w:rFonts w:hint="default"/>
        <w:b/>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5820078E"/>
    <w:multiLevelType w:val="hybridMultilevel"/>
    <w:tmpl w:val="6304021C"/>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AB31EEC"/>
    <w:multiLevelType w:val="hybridMultilevel"/>
    <w:tmpl w:val="6304021C"/>
    <w:lvl w:ilvl="0" w:tplc="B43AB3C0">
      <w:start w:val="1"/>
      <w:numFmt w:val="decimal"/>
      <w:lvlText w:val="%1)"/>
      <w:lvlJc w:val="left"/>
      <w:pPr>
        <w:ind w:left="720" w:hanging="360"/>
      </w:pPr>
      <w:rPr>
        <w:rFonts w:hint="default"/>
        <w:b/>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1" w15:restartNumberingAfterBreak="0">
    <w:nsid w:val="6FA00A68"/>
    <w:multiLevelType w:val="multilevel"/>
    <w:tmpl w:val="EBC22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DC03D2"/>
    <w:multiLevelType w:val="hybridMultilevel"/>
    <w:tmpl w:val="6304021C"/>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836704E"/>
    <w:multiLevelType w:val="multilevel"/>
    <w:tmpl w:val="85883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8303260">
    <w:abstractNumId w:val="7"/>
  </w:num>
  <w:num w:numId="2" w16cid:durableId="632905916">
    <w:abstractNumId w:val="0"/>
  </w:num>
  <w:num w:numId="3" w16cid:durableId="1566338769">
    <w:abstractNumId w:val="2"/>
  </w:num>
  <w:num w:numId="4" w16cid:durableId="1305162474">
    <w:abstractNumId w:val="8"/>
  </w:num>
  <w:num w:numId="5" w16cid:durableId="1295524591">
    <w:abstractNumId w:val="10"/>
  </w:num>
  <w:num w:numId="6" w16cid:durableId="978726631">
    <w:abstractNumId w:val="12"/>
  </w:num>
  <w:num w:numId="7" w16cid:durableId="273250517">
    <w:abstractNumId w:val="9"/>
  </w:num>
  <w:num w:numId="8" w16cid:durableId="244389219">
    <w:abstractNumId w:val="6"/>
  </w:num>
  <w:num w:numId="9" w16cid:durableId="3673429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7527881">
    <w:abstractNumId w:val="4"/>
  </w:num>
  <w:num w:numId="11" w16cid:durableId="1903052430">
    <w:abstractNumId w:val="11"/>
  </w:num>
  <w:num w:numId="12" w16cid:durableId="69155759">
    <w:abstractNumId w:val="13"/>
  </w:num>
  <w:num w:numId="13" w16cid:durableId="1162432750">
    <w:abstractNumId w:val="3"/>
  </w:num>
  <w:num w:numId="14" w16cid:durableId="352876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803"/>
    <w:rsid w:val="0000075B"/>
    <w:rsid w:val="000068D0"/>
    <w:rsid w:val="00014118"/>
    <w:rsid w:val="00074EF9"/>
    <w:rsid w:val="000953C4"/>
    <w:rsid w:val="0009634D"/>
    <w:rsid w:val="000B52E7"/>
    <w:rsid w:val="000B5769"/>
    <w:rsid w:val="000C4983"/>
    <w:rsid w:val="000E2E23"/>
    <w:rsid w:val="00123B13"/>
    <w:rsid w:val="0016713F"/>
    <w:rsid w:val="001F4659"/>
    <w:rsid w:val="001F6C94"/>
    <w:rsid w:val="00237189"/>
    <w:rsid w:val="00240A13"/>
    <w:rsid w:val="00255C54"/>
    <w:rsid w:val="00267A3E"/>
    <w:rsid w:val="002A1600"/>
    <w:rsid w:val="002B77B5"/>
    <w:rsid w:val="002C033C"/>
    <w:rsid w:val="0032189B"/>
    <w:rsid w:val="0032244E"/>
    <w:rsid w:val="003331D4"/>
    <w:rsid w:val="00340F20"/>
    <w:rsid w:val="00362EEB"/>
    <w:rsid w:val="00373A32"/>
    <w:rsid w:val="00377652"/>
    <w:rsid w:val="003976D1"/>
    <w:rsid w:val="003A0F5B"/>
    <w:rsid w:val="003B2461"/>
    <w:rsid w:val="003B612B"/>
    <w:rsid w:val="003F5BE9"/>
    <w:rsid w:val="00400221"/>
    <w:rsid w:val="0041606C"/>
    <w:rsid w:val="00437A22"/>
    <w:rsid w:val="00460F67"/>
    <w:rsid w:val="00462461"/>
    <w:rsid w:val="0046558A"/>
    <w:rsid w:val="00470D17"/>
    <w:rsid w:val="00472615"/>
    <w:rsid w:val="0047278A"/>
    <w:rsid w:val="00477C26"/>
    <w:rsid w:val="004A3448"/>
    <w:rsid w:val="004D2618"/>
    <w:rsid w:val="004D6568"/>
    <w:rsid w:val="004D6F0F"/>
    <w:rsid w:val="005108E8"/>
    <w:rsid w:val="00535C28"/>
    <w:rsid w:val="005537CD"/>
    <w:rsid w:val="00570F9D"/>
    <w:rsid w:val="005906A1"/>
    <w:rsid w:val="005A60CB"/>
    <w:rsid w:val="005B00D0"/>
    <w:rsid w:val="005C208E"/>
    <w:rsid w:val="006022CA"/>
    <w:rsid w:val="00616624"/>
    <w:rsid w:val="006229AD"/>
    <w:rsid w:val="00635280"/>
    <w:rsid w:val="00640951"/>
    <w:rsid w:val="00641852"/>
    <w:rsid w:val="00661E7B"/>
    <w:rsid w:val="00682E37"/>
    <w:rsid w:val="00693925"/>
    <w:rsid w:val="0069793A"/>
    <w:rsid w:val="006E5A9A"/>
    <w:rsid w:val="00710A8C"/>
    <w:rsid w:val="007222A0"/>
    <w:rsid w:val="00752207"/>
    <w:rsid w:val="00754255"/>
    <w:rsid w:val="0077331E"/>
    <w:rsid w:val="00781DEF"/>
    <w:rsid w:val="00793B91"/>
    <w:rsid w:val="00794A9E"/>
    <w:rsid w:val="007A7E9F"/>
    <w:rsid w:val="007B79C4"/>
    <w:rsid w:val="007E5D67"/>
    <w:rsid w:val="007E7940"/>
    <w:rsid w:val="00802F54"/>
    <w:rsid w:val="00811924"/>
    <w:rsid w:val="00831EF3"/>
    <w:rsid w:val="00883080"/>
    <w:rsid w:val="008837C9"/>
    <w:rsid w:val="00890CAC"/>
    <w:rsid w:val="008969AD"/>
    <w:rsid w:val="008A3B44"/>
    <w:rsid w:val="008A41AB"/>
    <w:rsid w:val="008A68C0"/>
    <w:rsid w:val="008D7803"/>
    <w:rsid w:val="00900AF2"/>
    <w:rsid w:val="0093017D"/>
    <w:rsid w:val="009559AA"/>
    <w:rsid w:val="00971599"/>
    <w:rsid w:val="009823A6"/>
    <w:rsid w:val="00986D69"/>
    <w:rsid w:val="009B6857"/>
    <w:rsid w:val="009C2778"/>
    <w:rsid w:val="009E0D2E"/>
    <w:rsid w:val="00A04B18"/>
    <w:rsid w:val="00A169DC"/>
    <w:rsid w:val="00A44967"/>
    <w:rsid w:val="00AA23EA"/>
    <w:rsid w:val="00AC74B0"/>
    <w:rsid w:val="00AC79C0"/>
    <w:rsid w:val="00AD5E6B"/>
    <w:rsid w:val="00B13A9F"/>
    <w:rsid w:val="00B27C57"/>
    <w:rsid w:val="00B35CA5"/>
    <w:rsid w:val="00B64CA5"/>
    <w:rsid w:val="00BB1F4E"/>
    <w:rsid w:val="00BB7E9B"/>
    <w:rsid w:val="00BC4578"/>
    <w:rsid w:val="00BC6795"/>
    <w:rsid w:val="00BF6492"/>
    <w:rsid w:val="00C16F49"/>
    <w:rsid w:val="00C33896"/>
    <w:rsid w:val="00C4264C"/>
    <w:rsid w:val="00C4673B"/>
    <w:rsid w:val="00C62824"/>
    <w:rsid w:val="00C70E6E"/>
    <w:rsid w:val="00D3059F"/>
    <w:rsid w:val="00D359C7"/>
    <w:rsid w:val="00D44A3D"/>
    <w:rsid w:val="00D502D8"/>
    <w:rsid w:val="00D81922"/>
    <w:rsid w:val="00D87E60"/>
    <w:rsid w:val="00DA3378"/>
    <w:rsid w:val="00DB4911"/>
    <w:rsid w:val="00DC4ED9"/>
    <w:rsid w:val="00DC7A7A"/>
    <w:rsid w:val="00E20E5D"/>
    <w:rsid w:val="00E406E5"/>
    <w:rsid w:val="00E54631"/>
    <w:rsid w:val="00E64305"/>
    <w:rsid w:val="00E946E0"/>
    <w:rsid w:val="00EA3108"/>
    <w:rsid w:val="00ED2BD7"/>
    <w:rsid w:val="00EF20BF"/>
    <w:rsid w:val="00F56B9F"/>
    <w:rsid w:val="00F576B0"/>
    <w:rsid w:val="00F66854"/>
    <w:rsid w:val="00F72DFA"/>
    <w:rsid w:val="00F82153"/>
    <w:rsid w:val="00F87280"/>
    <w:rsid w:val="00FB0DC2"/>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5FC8A"/>
  <w15:chartTrackingRefBased/>
  <w15:docId w15:val="{388C4C60-A599-4A26-AF57-3AC34C12F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2EEB"/>
  </w:style>
  <w:style w:type="paragraph" w:styleId="berschrift1">
    <w:name w:val="heading 1"/>
    <w:basedOn w:val="Standard"/>
    <w:next w:val="Standard"/>
    <w:link w:val="berschrift1Zchn"/>
    <w:uiPriority w:val="9"/>
    <w:qFormat/>
    <w:rsid w:val="005B00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B00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B00D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B00D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B00D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B00D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B00D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B00D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B00D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B00D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B00D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B00D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B00D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B00D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B00D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B00D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B00D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B00D0"/>
    <w:rPr>
      <w:rFonts w:eastAsiaTheme="majorEastAsia" w:cstheme="majorBidi"/>
      <w:color w:val="272727" w:themeColor="text1" w:themeTint="D8"/>
    </w:rPr>
  </w:style>
  <w:style w:type="paragraph" w:styleId="Titel">
    <w:name w:val="Title"/>
    <w:basedOn w:val="Standard"/>
    <w:next w:val="Standard"/>
    <w:link w:val="TitelZchn"/>
    <w:uiPriority w:val="10"/>
    <w:qFormat/>
    <w:rsid w:val="005B00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B00D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B00D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B00D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B00D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B00D0"/>
    <w:rPr>
      <w:i/>
      <w:iCs/>
      <w:color w:val="404040" w:themeColor="text1" w:themeTint="BF"/>
    </w:rPr>
  </w:style>
  <w:style w:type="paragraph" w:styleId="Listenabsatz">
    <w:name w:val="List Paragraph"/>
    <w:basedOn w:val="Standard"/>
    <w:uiPriority w:val="34"/>
    <w:qFormat/>
    <w:rsid w:val="005B00D0"/>
    <w:pPr>
      <w:ind w:left="720"/>
      <w:contextualSpacing/>
    </w:pPr>
  </w:style>
  <w:style w:type="character" w:styleId="IntensiveHervorhebung">
    <w:name w:val="Intense Emphasis"/>
    <w:basedOn w:val="Absatz-Standardschriftart"/>
    <w:uiPriority w:val="21"/>
    <w:qFormat/>
    <w:rsid w:val="005B00D0"/>
    <w:rPr>
      <w:i/>
      <w:iCs/>
      <w:color w:val="0F4761" w:themeColor="accent1" w:themeShade="BF"/>
    </w:rPr>
  </w:style>
  <w:style w:type="paragraph" w:styleId="IntensivesZitat">
    <w:name w:val="Intense Quote"/>
    <w:basedOn w:val="Standard"/>
    <w:next w:val="Standard"/>
    <w:link w:val="IntensivesZitatZchn"/>
    <w:uiPriority w:val="30"/>
    <w:qFormat/>
    <w:rsid w:val="005B00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B00D0"/>
    <w:rPr>
      <w:i/>
      <w:iCs/>
      <w:color w:val="0F4761" w:themeColor="accent1" w:themeShade="BF"/>
    </w:rPr>
  </w:style>
  <w:style w:type="character" w:styleId="IntensiverVerweis">
    <w:name w:val="Intense Reference"/>
    <w:basedOn w:val="Absatz-Standardschriftart"/>
    <w:uiPriority w:val="32"/>
    <w:qFormat/>
    <w:rsid w:val="005B00D0"/>
    <w:rPr>
      <w:b/>
      <w:bCs/>
      <w:smallCaps/>
      <w:color w:val="0F4761" w:themeColor="accent1" w:themeShade="BF"/>
      <w:spacing w:val="5"/>
    </w:rPr>
  </w:style>
  <w:style w:type="paragraph" w:styleId="Kopfzeile">
    <w:name w:val="header"/>
    <w:basedOn w:val="Standard"/>
    <w:link w:val="KopfzeileZchn"/>
    <w:unhideWhenUsed/>
    <w:rsid w:val="00255C54"/>
    <w:pPr>
      <w:tabs>
        <w:tab w:val="center" w:pos="4536"/>
        <w:tab w:val="right" w:pos="9072"/>
      </w:tabs>
      <w:spacing w:after="0" w:line="240" w:lineRule="auto"/>
    </w:pPr>
  </w:style>
  <w:style w:type="character" w:customStyle="1" w:styleId="KopfzeileZchn">
    <w:name w:val="Kopfzeile Zchn"/>
    <w:basedOn w:val="Absatz-Standardschriftart"/>
    <w:link w:val="Kopfzeile"/>
    <w:rsid w:val="00255C54"/>
  </w:style>
  <w:style w:type="paragraph" w:styleId="Fuzeile">
    <w:name w:val="footer"/>
    <w:basedOn w:val="Standard"/>
    <w:link w:val="FuzeileZchn"/>
    <w:uiPriority w:val="99"/>
    <w:unhideWhenUsed/>
    <w:rsid w:val="00255C5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55C54"/>
  </w:style>
  <w:style w:type="character" w:styleId="Hyperlink">
    <w:name w:val="Hyperlink"/>
    <w:rsid w:val="00255C54"/>
    <w:rPr>
      <w:color w:val="0000FF"/>
      <w:u w:val="single"/>
    </w:rPr>
  </w:style>
  <w:style w:type="paragraph" w:styleId="Aufzhlungszeichen">
    <w:name w:val="List Bullet"/>
    <w:basedOn w:val="Standard"/>
    <w:uiPriority w:val="99"/>
    <w:unhideWhenUsed/>
    <w:rsid w:val="008969AD"/>
    <w:pPr>
      <w:numPr>
        <w:numId w:val="2"/>
      </w:numPr>
      <w:contextualSpacing/>
    </w:pPr>
  </w:style>
  <w:style w:type="character" w:styleId="Kommentarzeichen">
    <w:name w:val="annotation reference"/>
    <w:basedOn w:val="Absatz-Standardschriftart"/>
    <w:uiPriority w:val="99"/>
    <w:semiHidden/>
    <w:unhideWhenUsed/>
    <w:rsid w:val="005A60CB"/>
    <w:rPr>
      <w:sz w:val="16"/>
      <w:szCs w:val="16"/>
    </w:rPr>
  </w:style>
  <w:style w:type="paragraph" w:styleId="Kommentartext">
    <w:name w:val="annotation text"/>
    <w:basedOn w:val="Standard"/>
    <w:link w:val="KommentartextZchn"/>
    <w:uiPriority w:val="99"/>
    <w:unhideWhenUsed/>
    <w:rsid w:val="005A60CB"/>
    <w:pPr>
      <w:spacing w:line="240" w:lineRule="auto"/>
    </w:pPr>
    <w:rPr>
      <w:sz w:val="20"/>
      <w:szCs w:val="20"/>
    </w:rPr>
  </w:style>
  <w:style w:type="character" w:customStyle="1" w:styleId="KommentartextZchn">
    <w:name w:val="Kommentartext Zchn"/>
    <w:basedOn w:val="Absatz-Standardschriftart"/>
    <w:link w:val="Kommentartext"/>
    <w:uiPriority w:val="99"/>
    <w:rsid w:val="005A60CB"/>
    <w:rPr>
      <w:sz w:val="20"/>
      <w:szCs w:val="20"/>
    </w:rPr>
  </w:style>
  <w:style w:type="paragraph" w:styleId="Kommentarthema">
    <w:name w:val="annotation subject"/>
    <w:basedOn w:val="Kommentartext"/>
    <w:next w:val="Kommentartext"/>
    <w:link w:val="KommentarthemaZchn"/>
    <w:uiPriority w:val="99"/>
    <w:semiHidden/>
    <w:unhideWhenUsed/>
    <w:rsid w:val="005A60CB"/>
    <w:rPr>
      <w:b/>
      <w:bCs/>
    </w:rPr>
  </w:style>
  <w:style w:type="character" w:customStyle="1" w:styleId="KommentarthemaZchn">
    <w:name w:val="Kommentarthema Zchn"/>
    <w:basedOn w:val="KommentartextZchn"/>
    <w:link w:val="Kommentarthema"/>
    <w:uiPriority w:val="99"/>
    <w:semiHidden/>
    <w:rsid w:val="005A60CB"/>
    <w:rPr>
      <w:b/>
      <w:bCs/>
      <w:sz w:val="20"/>
      <w:szCs w:val="20"/>
    </w:rPr>
  </w:style>
  <w:style w:type="paragraph" w:styleId="berarbeitung">
    <w:name w:val="Revision"/>
    <w:hidden/>
    <w:uiPriority w:val="99"/>
    <w:semiHidden/>
    <w:rsid w:val="00900AF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1853">
      <w:bodyDiv w:val="1"/>
      <w:marLeft w:val="0"/>
      <w:marRight w:val="0"/>
      <w:marTop w:val="0"/>
      <w:marBottom w:val="0"/>
      <w:divBdr>
        <w:top w:val="none" w:sz="0" w:space="0" w:color="auto"/>
        <w:left w:val="none" w:sz="0" w:space="0" w:color="auto"/>
        <w:bottom w:val="none" w:sz="0" w:space="0" w:color="auto"/>
        <w:right w:val="none" w:sz="0" w:space="0" w:color="auto"/>
      </w:divBdr>
    </w:div>
    <w:div w:id="241526708">
      <w:bodyDiv w:val="1"/>
      <w:marLeft w:val="0"/>
      <w:marRight w:val="0"/>
      <w:marTop w:val="0"/>
      <w:marBottom w:val="0"/>
      <w:divBdr>
        <w:top w:val="none" w:sz="0" w:space="0" w:color="auto"/>
        <w:left w:val="none" w:sz="0" w:space="0" w:color="auto"/>
        <w:bottom w:val="none" w:sz="0" w:space="0" w:color="auto"/>
        <w:right w:val="none" w:sz="0" w:space="0" w:color="auto"/>
      </w:divBdr>
    </w:div>
    <w:div w:id="333150273">
      <w:bodyDiv w:val="1"/>
      <w:marLeft w:val="0"/>
      <w:marRight w:val="0"/>
      <w:marTop w:val="0"/>
      <w:marBottom w:val="0"/>
      <w:divBdr>
        <w:top w:val="none" w:sz="0" w:space="0" w:color="auto"/>
        <w:left w:val="none" w:sz="0" w:space="0" w:color="auto"/>
        <w:bottom w:val="none" w:sz="0" w:space="0" w:color="auto"/>
        <w:right w:val="none" w:sz="0" w:space="0" w:color="auto"/>
      </w:divBdr>
      <w:divsChild>
        <w:div w:id="1090353915">
          <w:marLeft w:val="0"/>
          <w:marRight w:val="0"/>
          <w:marTop w:val="0"/>
          <w:marBottom w:val="0"/>
          <w:divBdr>
            <w:top w:val="none" w:sz="0" w:space="0" w:color="auto"/>
            <w:left w:val="none" w:sz="0" w:space="0" w:color="auto"/>
            <w:bottom w:val="none" w:sz="0" w:space="0" w:color="auto"/>
            <w:right w:val="none" w:sz="0" w:space="0" w:color="auto"/>
          </w:divBdr>
        </w:div>
        <w:div w:id="635917146">
          <w:marLeft w:val="0"/>
          <w:marRight w:val="0"/>
          <w:marTop w:val="0"/>
          <w:marBottom w:val="0"/>
          <w:divBdr>
            <w:top w:val="none" w:sz="0" w:space="0" w:color="auto"/>
            <w:left w:val="none" w:sz="0" w:space="0" w:color="auto"/>
            <w:bottom w:val="none" w:sz="0" w:space="0" w:color="auto"/>
            <w:right w:val="none" w:sz="0" w:space="0" w:color="auto"/>
          </w:divBdr>
        </w:div>
        <w:div w:id="828597535">
          <w:marLeft w:val="0"/>
          <w:marRight w:val="0"/>
          <w:marTop w:val="0"/>
          <w:marBottom w:val="0"/>
          <w:divBdr>
            <w:top w:val="none" w:sz="0" w:space="0" w:color="auto"/>
            <w:left w:val="none" w:sz="0" w:space="0" w:color="auto"/>
            <w:bottom w:val="none" w:sz="0" w:space="0" w:color="auto"/>
            <w:right w:val="none" w:sz="0" w:space="0" w:color="auto"/>
          </w:divBdr>
        </w:div>
        <w:div w:id="2147121288">
          <w:marLeft w:val="0"/>
          <w:marRight w:val="0"/>
          <w:marTop w:val="0"/>
          <w:marBottom w:val="0"/>
          <w:divBdr>
            <w:top w:val="none" w:sz="0" w:space="0" w:color="auto"/>
            <w:left w:val="none" w:sz="0" w:space="0" w:color="auto"/>
            <w:bottom w:val="none" w:sz="0" w:space="0" w:color="auto"/>
            <w:right w:val="none" w:sz="0" w:space="0" w:color="auto"/>
          </w:divBdr>
        </w:div>
        <w:div w:id="701831410">
          <w:marLeft w:val="0"/>
          <w:marRight w:val="0"/>
          <w:marTop w:val="0"/>
          <w:marBottom w:val="0"/>
          <w:divBdr>
            <w:top w:val="none" w:sz="0" w:space="0" w:color="auto"/>
            <w:left w:val="none" w:sz="0" w:space="0" w:color="auto"/>
            <w:bottom w:val="none" w:sz="0" w:space="0" w:color="auto"/>
            <w:right w:val="none" w:sz="0" w:space="0" w:color="auto"/>
          </w:divBdr>
        </w:div>
      </w:divsChild>
    </w:div>
    <w:div w:id="405155829">
      <w:bodyDiv w:val="1"/>
      <w:marLeft w:val="0"/>
      <w:marRight w:val="0"/>
      <w:marTop w:val="0"/>
      <w:marBottom w:val="0"/>
      <w:divBdr>
        <w:top w:val="none" w:sz="0" w:space="0" w:color="auto"/>
        <w:left w:val="none" w:sz="0" w:space="0" w:color="auto"/>
        <w:bottom w:val="none" w:sz="0" w:space="0" w:color="auto"/>
        <w:right w:val="none" w:sz="0" w:space="0" w:color="auto"/>
      </w:divBdr>
    </w:div>
    <w:div w:id="470250641">
      <w:bodyDiv w:val="1"/>
      <w:marLeft w:val="0"/>
      <w:marRight w:val="0"/>
      <w:marTop w:val="0"/>
      <w:marBottom w:val="0"/>
      <w:divBdr>
        <w:top w:val="none" w:sz="0" w:space="0" w:color="auto"/>
        <w:left w:val="none" w:sz="0" w:space="0" w:color="auto"/>
        <w:bottom w:val="none" w:sz="0" w:space="0" w:color="auto"/>
        <w:right w:val="none" w:sz="0" w:space="0" w:color="auto"/>
      </w:divBdr>
    </w:div>
    <w:div w:id="491720330">
      <w:bodyDiv w:val="1"/>
      <w:marLeft w:val="0"/>
      <w:marRight w:val="0"/>
      <w:marTop w:val="0"/>
      <w:marBottom w:val="0"/>
      <w:divBdr>
        <w:top w:val="none" w:sz="0" w:space="0" w:color="auto"/>
        <w:left w:val="none" w:sz="0" w:space="0" w:color="auto"/>
        <w:bottom w:val="none" w:sz="0" w:space="0" w:color="auto"/>
        <w:right w:val="none" w:sz="0" w:space="0" w:color="auto"/>
      </w:divBdr>
    </w:div>
    <w:div w:id="567497676">
      <w:bodyDiv w:val="1"/>
      <w:marLeft w:val="0"/>
      <w:marRight w:val="0"/>
      <w:marTop w:val="0"/>
      <w:marBottom w:val="0"/>
      <w:divBdr>
        <w:top w:val="none" w:sz="0" w:space="0" w:color="auto"/>
        <w:left w:val="none" w:sz="0" w:space="0" w:color="auto"/>
        <w:bottom w:val="none" w:sz="0" w:space="0" w:color="auto"/>
        <w:right w:val="none" w:sz="0" w:space="0" w:color="auto"/>
      </w:divBdr>
    </w:div>
    <w:div w:id="658460964">
      <w:bodyDiv w:val="1"/>
      <w:marLeft w:val="0"/>
      <w:marRight w:val="0"/>
      <w:marTop w:val="0"/>
      <w:marBottom w:val="0"/>
      <w:divBdr>
        <w:top w:val="none" w:sz="0" w:space="0" w:color="auto"/>
        <w:left w:val="none" w:sz="0" w:space="0" w:color="auto"/>
        <w:bottom w:val="none" w:sz="0" w:space="0" w:color="auto"/>
        <w:right w:val="none" w:sz="0" w:space="0" w:color="auto"/>
      </w:divBdr>
    </w:div>
    <w:div w:id="782191114">
      <w:bodyDiv w:val="1"/>
      <w:marLeft w:val="0"/>
      <w:marRight w:val="0"/>
      <w:marTop w:val="0"/>
      <w:marBottom w:val="0"/>
      <w:divBdr>
        <w:top w:val="none" w:sz="0" w:space="0" w:color="auto"/>
        <w:left w:val="none" w:sz="0" w:space="0" w:color="auto"/>
        <w:bottom w:val="none" w:sz="0" w:space="0" w:color="auto"/>
        <w:right w:val="none" w:sz="0" w:space="0" w:color="auto"/>
      </w:divBdr>
    </w:div>
    <w:div w:id="802426733">
      <w:bodyDiv w:val="1"/>
      <w:marLeft w:val="0"/>
      <w:marRight w:val="0"/>
      <w:marTop w:val="0"/>
      <w:marBottom w:val="0"/>
      <w:divBdr>
        <w:top w:val="none" w:sz="0" w:space="0" w:color="auto"/>
        <w:left w:val="none" w:sz="0" w:space="0" w:color="auto"/>
        <w:bottom w:val="none" w:sz="0" w:space="0" w:color="auto"/>
        <w:right w:val="none" w:sz="0" w:space="0" w:color="auto"/>
      </w:divBdr>
    </w:div>
    <w:div w:id="839464749">
      <w:bodyDiv w:val="1"/>
      <w:marLeft w:val="0"/>
      <w:marRight w:val="0"/>
      <w:marTop w:val="0"/>
      <w:marBottom w:val="0"/>
      <w:divBdr>
        <w:top w:val="none" w:sz="0" w:space="0" w:color="auto"/>
        <w:left w:val="none" w:sz="0" w:space="0" w:color="auto"/>
        <w:bottom w:val="none" w:sz="0" w:space="0" w:color="auto"/>
        <w:right w:val="none" w:sz="0" w:space="0" w:color="auto"/>
      </w:divBdr>
    </w:div>
    <w:div w:id="980236669">
      <w:bodyDiv w:val="1"/>
      <w:marLeft w:val="0"/>
      <w:marRight w:val="0"/>
      <w:marTop w:val="0"/>
      <w:marBottom w:val="0"/>
      <w:divBdr>
        <w:top w:val="none" w:sz="0" w:space="0" w:color="auto"/>
        <w:left w:val="none" w:sz="0" w:space="0" w:color="auto"/>
        <w:bottom w:val="none" w:sz="0" w:space="0" w:color="auto"/>
        <w:right w:val="none" w:sz="0" w:space="0" w:color="auto"/>
      </w:divBdr>
      <w:divsChild>
        <w:div w:id="1658727843">
          <w:marLeft w:val="0"/>
          <w:marRight w:val="0"/>
          <w:marTop w:val="0"/>
          <w:marBottom w:val="0"/>
          <w:divBdr>
            <w:top w:val="none" w:sz="0" w:space="0" w:color="auto"/>
            <w:left w:val="none" w:sz="0" w:space="0" w:color="auto"/>
            <w:bottom w:val="none" w:sz="0" w:space="0" w:color="auto"/>
            <w:right w:val="none" w:sz="0" w:space="0" w:color="auto"/>
          </w:divBdr>
        </w:div>
        <w:div w:id="1857570645">
          <w:marLeft w:val="0"/>
          <w:marRight w:val="0"/>
          <w:marTop w:val="0"/>
          <w:marBottom w:val="0"/>
          <w:divBdr>
            <w:top w:val="none" w:sz="0" w:space="0" w:color="auto"/>
            <w:left w:val="none" w:sz="0" w:space="0" w:color="auto"/>
            <w:bottom w:val="none" w:sz="0" w:space="0" w:color="auto"/>
            <w:right w:val="none" w:sz="0" w:space="0" w:color="auto"/>
          </w:divBdr>
        </w:div>
        <w:div w:id="628244229">
          <w:marLeft w:val="0"/>
          <w:marRight w:val="0"/>
          <w:marTop w:val="0"/>
          <w:marBottom w:val="0"/>
          <w:divBdr>
            <w:top w:val="none" w:sz="0" w:space="0" w:color="auto"/>
            <w:left w:val="none" w:sz="0" w:space="0" w:color="auto"/>
            <w:bottom w:val="none" w:sz="0" w:space="0" w:color="auto"/>
            <w:right w:val="none" w:sz="0" w:space="0" w:color="auto"/>
          </w:divBdr>
        </w:div>
        <w:div w:id="872036261">
          <w:marLeft w:val="0"/>
          <w:marRight w:val="0"/>
          <w:marTop w:val="0"/>
          <w:marBottom w:val="0"/>
          <w:divBdr>
            <w:top w:val="none" w:sz="0" w:space="0" w:color="auto"/>
            <w:left w:val="none" w:sz="0" w:space="0" w:color="auto"/>
            <w:bottom w:val="none" w:sz="0" w:space="0" w:color="auto"/>
            <w:right w:val="none" w:sz="0" w:space="0" w:color="auto"/>
          </w:divBdr>
        </w:div>
        <w:div w:id="1469741596">
          <w:marLeft w:val="0"/>
          <w:marRight w:val="0"/>
          <w:marTop w:val="0"/>
          <w:marBottom w:val="0"/>
          <w:divBdr>
            <w:top w:val="none" w:sz="0" w:space="0" w:color="auto"/>
            <w:left w:val="none" w:sz="0" w:space="0" w:color="auto"/>
            <w:bottom w:val="none" w:sz="0" w:space="0" w:color="auto"/>
            <w:right w:val="none" w:sz="0" w:space="0" w:color="auto"/>
          </w:divBdr>
        </w:div>
      </w:divsChild>
    </w:div>
    <w:div w:id="991979705">
      <w:bodyDiv w:val="1"/>
      <w:marLeft w:val="0"/>
      <w:marRight w:val="0"/>
      <w:marTop w:val="0"/>
      <w:marBottom w:val="0"/>
      <w:divBdr>
        <w:top w:val="none" w:sz="0" w:space="0" w:color="auto"/>
        <w:left w:val="none" w:sz="0" w:space="0" w:color="auto"/>
        <w:bottom w:val="none" w:sz="0" w:space="0" w:color="auto"/>
        <w:right w:val="none" w:sz="0" w:space="0" w:color="auto"/>
      </w:divBdr>
    </w:div>
    <w:div w:id="1106000741">
      <w:bodyDiv w:val="1"/>
      <w:marLeft w:val="0"/>
      <w:marRight w:val="0"/>
      <w:marTop w:val="0"/>
      <w:marBottom w:val="0"/>
      <w:divBdr>
        <w:top w:val="none" w:sz="0" w:space="0" w:color="auto"/>
        <w:left w:val="none" w:sz="0" w:space="0" w:color="auto"/>
        <w:bottom w:val="none" w:sz="0" w:space="0" w:color="auto"/>
        <w:right w:val="none" w:sz="0" w:space="0" w:color="auto"/>
      </w:divBdr>
    </w:div>
    <w:div w:id="1146702243">
      <w:bodyDiv w:val="1"/>
      <w:marLeft w:val="0"/>
      <w:marRight w:val="0"/>
      <w:marTop w:val="0"/>
      <w:marBottom w:val="0"/>
      <w:divBdr>
        <w:top w:val="none" w:sz="0" w:space="0" w:color="auto"/>
        <w:left w:val="none" w:sz="0" w:space="0" w:color="auto"/>
        <w:bottom w:val="none" w:sz="0" w:space="0" w:color="auto"/>
        <w:right w:val="none" w:sz="0" w:space="0" w:color="auto"/>
      </w:divBdr>
    </w:div>
    <w:div w:id="1181237389">
      <w:bodyDiv w:val="1"/>
      <w:marLeft w:val="0"/>
      <w:marRight w:val="0"/>
      <w:marTop w:val="0"/>
      <w:marBottom w:val="0"/>
      <w:divBdr>
        <w:top w:val="none" w:sz="0" w:space="0" w:color="auto"/>
        <w:left w:val="none" w:sz="0" w:space="0" w:color="auto"/>
        <w:bottom w:val="none" w:sz="0" w:space="0" w:color="auto"/>
        <w:right w:val="none" w:sz="0" w:space="0" w:color="auto"/>
      </w:divBdr>
    </w:div>
    <w:div w:id="1193953481">
      <w:bodyDiv w:val="1"/>
      <w:marLeft w:val="0"/>
      <w:marRight w:val="0"/>
      <w:marTop w:val="0"/>
      <w:marBottom w:val="0"/>
      <w:divBdr>
        <w:top w:val="none" w:sz="0" w:space="0" w:color="auto"/>
        <w:left w:val="none" w:sz="0" w:space="0" w:color="auto"/>
        <w:bottom w:val="none" w:sz="0" w:space="0" w:color="auto"/>
        <w:right w:val="none" w:sz="0" w:space="0" w:color="auto"/>
      </w:divBdr>
    </w:div>
    <w:div w:id="1389573506">
      <w:bodyDiv w:val="1"/>
      <w:marLeft w:val="0"/>
      <w:marRight w:val="0"/>
      <w:marTop w:val="0"/>
      <w:marBottom w:val="0"/>
      <w:divBdr>
        <w:top w:val="none" w:sz="0" w:space="0" w:color="auto"/>
        <w:left w:val="none" w:sz="0" w:space="0" w:color="auto"/>
        <w:bottom w:val="none" w:sz="0" w:space="0" w:color="auto"/>
        <w:right w:val="none" w:sz="0" w:space="0" w:color="auto"/>
      </w:divBdr>
    </w:div>
    <w:div w:id="1505588898">
      <w:bodyDiv w:val="1"/>
      <w:marLeft w:val="0"/>
      <w:marRight w:val="0"/>
      <w:marTop w:val="0"/>
      <w:marBottom w:val="0"/>
      <w:divBdr>
        <w:top w:val="none" w:sz="0" w:space="0" w:color="auto"/>
        <w:left w:val="none" w:sz="0" w:space="0" w:color="auto"/>
        <w:bottom w:val="none" w:sz="0" w:space="0" w:color="auto"/>
        <w:right w:val="none" w:sz="0" w:space="0" w:color="auto"/>
      </w:divBdr>
      <w:divsChild>
        <w:div w:id="1426416921">
          <w:marLeft w:val="0"/>
          <w:marRight w:val="0"/>
          <w:marTop w:val="0"/>
          <w:marBottom w:val="0"/>
          <w:divBdr>
            <w:top w:val="none" w:sz="0" w:space="0" w:color="auto"/>
            <w:left w:val="none" w:sz="0" w:space="0" w:color="auto"/>
            <w:bottom w:val="none" w:sz="0" w:space="0" w:color="auto"/>
            <w:right w:val="none" w:sz="0" w:space="0" w:color="auto"/>
          </w:divBdr>
        </w:div>
        <w:div w:id="306395746">
          <w:marLeft w:val="0"/>
          <w:marRight w:val="0"/>
          <w:marTop w:val="0"/>
          <w:marBottom w:val="0"/>
          <w:divBdr>
            <w:top w:val="none" w:sz="0" w:space="0" w:color="auto"/>
            <w:left w:val="none" w:sz="0" w:space="0" w:color="auto"/>
            <w:bottom w:val="none" w:sz="0" w:space="0" w:color="auto"/>
            <w:right w:val="none" w:sz="0" w:space="0" w:color="auto"/>
          </w:divBdr>
        </w:div>
        <w:div w:id="1668241930">
          <w:marLeft w:val="0"/>
          <w:marRight w:val="0"/>
          <w:marTop w:val="0"/>
          <w:marBottom w:val="0"/>
          <w:divBdr>
            <w:top w:val="none" w:sz="0" w:space="0" w:color="auto"/>
            <w:left w:val="none" w:sz="0" w:space="0" w:color="auto"/>
            <w:bottom w:val="none" w:sz="0" w:space="0" w:color="auto"/>
            <w:right w:val="none" w:sz="0" w:space="0" w:color="auto"/>
          </w:divBdr>
        </w:div>
      </w:divsChild>
    </w:div>
    <w:div w:id="1728408609">
      <w:bodyDiv w:val="1"/>
      <w:marLeft w:val="0"/>
      <w:marRight w:val="0"/>
      <w:marTop w:val="0"/>
      <w:marBottom w:val="0"/>
      <w:divBdr>
        <w:top w:val="none" w:sz="0" w:space="0" w:color="auto"/>
        <w:left w:val="none" w:sz="0" w:space="0" w:color="auto"/>
        <w:bottom w:val="none" w:sz="0" w:space="0" w:color="auto"/>
        <w:right w:val="none" w:sz="0" w:space="0" w:color="auto"/>
      </w:divBdr>
    </w:div>
    <w:div w:id="1778133991">
      <w:bodyDiv w:val="1"/>
      <w:marLeft w:val="0"/>
      <w:marRight w:val="0"/>
      <w:marTop w:val="0"/>
      <w:marBottom w:val="0"/>
      <w:divBdr>
        <w:top w:val="none" w:sz="0" w:space="0" w:color="auto"/>
        <w:left w:val="none" w:sz="0" w:space="0" w:color="auto"/>
        <w:bottom w:val="none" w:sz="0" w:space="0" w:color="auto"/>
        <w:right w:val="none" w:sz="0" w:space="0" w:color="auto"/>
      </w:divBdr>
    </w:div>
    <w:div w:id="1783455253">
      <w:bodyDiv w:val="1"/>
      <w:marLeft w:val="0"/>
      <w:marRight w:val="0"/>
      <w:marTop w:val="0"/>
      <w:marBottom w:val="0"/>
      <w:divBdr>
        <w:top w:val="none" w:sz="0" w:space="0" w:color="auto"/>
        <w:left w:val="none" w:sz="0" w:space="0" w:color="auto"/>
        <w:bottom w:val="none" w:sz="0" w:space="0" w:color="auto"/>
        <w:right w:val="none" w:sz="0" w:space="0" w:color="auto"/>
      </w:divBdr>
    </w:div>
    <w:div w:id="1827818836">
      <w:bodyDiv w:val="1"/>
      <w:marLeft w:val="0"/>
      <w:marRight w:val="0"/>
      <w:marTop w:val="0"/>
      <w:marBottom w:val="0"/>
      <w:divBdr>
        <w:top w:val="none" w:sz="0" w:space="0" w:color="auto"/>
        <w:left w:val="none" w:sz="0" w:space="0" w:color="auto"/>
        <w:bottom w:val="none" w:sz="0" w:space="0" w:color="auto"/>
        <w:right w:val="none" w:sz="0" w:space="0" w:color="auto"/>
      </w:divBdr>
      <w:divsChild>
        <w:div w:id="1237328056">
          <w:marLeft w:val="0"/>
          <w:marRight w:val="0"/>
          <w:marTop w:val="0"/>
          <w:marBottom w:val="0"/>
          <w:divBdr>
            <w:top w:val="none" w:sz="0" w:space="0" w:color="auto"/>
            <w:left w:val="none" w:sz="0" w:space="0" w:color="auto"/>
            <w:bottom w:val="none" w:sz="0" w:space="0" w:color="auto"/>
            <w:right w:val="none" w:sz="0" w:space="0" w:color="auto"/>
          </w:divBdr>
        </w:div>
        <w:div w:id="1036392276">
          <w:marLeft w:val="0"/>
          <w:marRight w:val="0"/>
          <w:marTop w:val="0"/>
          <w:marBottom w:val="0"/>
          <w:divBdr>
            <w:top w:val="none" w:sz="0" w:space="0" w:color="auto"/>
            <w:left w:val="none" w:sz="0" w:space="0" w:color="auto"/>
            <w:bottom w:val="none" w:sz="0" w:space="0" w:color="auto"/>
            <w:right w:val="none" w:sz="0" w:space="0" w:color="auto"/>
          </w:divBdr>
        </w:div>
        <w:div w:id="227108137">
          <w:marLeft w:val="0"/>
          <w:marRight w:val="0"/>
          <w:marTop w:val="0"/>
          <w:marBottom w:val="0"/>
          <w:divBdr>
            <w:top w:val="none" w:sz="0" w:space="0" w:color="auto"/>
            <w:left w:val="none" w:sz="0" w:space="0" w:color="auto"/>
            <w:bottom w:val="none" w:sz="0" w:space="0" w:color="auto"/>
            <w:right w:val="none" w:sz="0" w:space="0" w:color="auto"/>
          </w:divBdr>
        </w:div>
      </w:divsChild>
    </w:div>
    <w:div w:id="1937205376">
      <w:bodyDiv w:val="1"/>
      <w:marLeft w:val="0"/>
      <w:marRight w:val="0"/>
      <w:marTop w:val="0"/>
      <w:marBottom w:val="0"/>
      <w:divBdr>
        <w:top w:val="none" w:sz="0" w:space="0" w:color="auto"/>
        <w:left w:val="none" w:sz="0" w:space="0" w:color="auto"/>
        <w:bottom w:val="none" w:sz="0" w:space="0" w:color="auto"/>
        <w:right w:val="none" w:sz="0" w:space="0" w:color="auto"/>
      </w:divBdr>
    </w:div>
    <w:div w:id="2031026221">
      <w:bodyDiv w:val="1"/>
      <w:marLeft w:val="0"/>
      <w:marRight w:val="0"/>
      <w:marTop w:val="0"/>
      <w:marBottom w:val="0"/>
      <w:divBdr>
        <w:top w:val="none" w:sz="0" w:space="0" w:color="auto"/>
        <w:left w:val="none" w:sz="0" w:space="0" w:color="auto"/>
        <w:bottom w:val="none" w:sz="0" w:space="0" w:color="auto"/>
        <w:right w:val="none" w:sz="0" w:space="0" w:color="auto"/>
      </w:divBdr>
      <w:divsChild>
        <w:div w:id="1245725630">
          <w:marLeft w:val="0"/>
          <w:marRight w:val="0"/>
          <w:marTop w:val="0"/>
          <w:marBottom w:val="0"/>
          <w:divBdr>
            <w:top w:val="none" w:sz="0" w:space="0" w:color="auto"/>
            <w:left w:val="none" w:sz="0" w:space="0" w:color="auto"/>
            <w:bottom w:val="none" w:sz="0" w:space="0" w:color="auto"/>
            <w:right w:val="none" w:sz="0" w:space="0" w:color="auto"/>
          </w:divBdr>
        </w:div>
        <w:div w:id="2040547409">
          <w:marLeft w:val="0"/>
          <w:marRight w:val="0"/>
          <w:marTop w:val="0"/>
          <w:marBottom w:val="0"/>
          <w:divBdr>
            <w:top w:val="none" w:sz="0" w:space="0" w:color="auto"/>
            <w:left w:val="none" w:sz="0" w:space="0" w:color="auto"/>
            <w:bottom w:val="none" w:sz="0" w:space="0" w:color="auto"/>
            <w:right w:val="none" w:sz="0" w:space="0" w:color="auto"/>
          </w:divBdr>
        </w:div>
      </w:divsChild>
    </w:div>
    <w:div w:id="2058582633">
      <w:bodyDiv w:val="1"/>
      <w:marLeft w:val="0"/>
      <w:marRight w:val="0"/>
      <w:marTop w:val="0"/>
      <w:marBottom w:val="0"/>
      <w:divBdr>
        <w:top w:val="none" w:sz="0" w:space="0" w:color="auto"/>
        <w:left w:val="none" w:sz="0" w:space="0" w:color="auto"/>
        <w:bottom w:val="none" w:sz="0" w:space="0" w:color="auto"/>
        <w:right w:val="none" w:sz="0" w:space="0" w:color="auto"/>
      </w:divBdr>
      <w:divsChild>
        <w:div w:id="632710606">
          <w:marLeft w:val="0"/>
          <w:marRight w:val="0"/>
          <w:marTop w:val="0"/>
          <w:marBottom w:val="0"/>
          <w:divBdr>
            <w:top w:val="none" w:sz="0" w:space="0" w:color="auto"/>
            <w:left w:val="none" w:sz="0" w:space="0" w:color="auto"/>
            <w:bottom w:val="none" w:sz="0" w:space="0" w:color="auto"/>
            <w:right w:val="none" w:sz="0" w:space="0" w:color="auto"/>
          </w:divBdr>
        </w:div>
        <w:div w:id="620309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lisec.com/?utm_source=Press-Release&amp;utm_medium=Word-PDF&amp;utm_campaign=D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claudia.guschlbauer@lisec.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M:\LiSEC_Marketing\Externe_Kommunikation\Presse\Vorlage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Vorlage_DE</Template>
  <TotalTime>0</TotalTime>
  <Pages>6</Pages>
  <Words>820</Words>
  <Characters>5023</Characters>
  <Application>Microsoft Office Word</Application>
  <DocSecurity>0</DocSecurity>
  <Lines>100</Lines>
  <Paragraphs>48</Paragraphs>
  <ScaleCrop>false</ScaleCrop>
  <HeadingPairs>
    <vt:vector size="2" baseType="variant">
      <vt:variant>
        <vt:lpstr>Titel</vt:lpstr>
      </vt:variant>
      <vt:variant>
        <vt:i4>1</vt:i4>
      </vt:variant>
    </vt:vector>
  </HeadingPairs>
  <TitlesOfParts>
    <vt:vector size="1" baseType="lpstr">
      <vt:lpstr/>
    </vt:vector>
  </TitlesOfParts>
  <Company>LiSEC</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Hummelsberger Sarah</dc:creator>
  <cp:keywords/>
  <dc:description/>
  <cp:lastModifiedBy>Mayr Katharina</cp:lastModifiedBy>
  <cp:revision>7</cp:revision>
  <dcterms:created xsi:type="dcterms:W3CDTF">2026-02-26T15:08:00Z</dcterms:created>
  <dcterms:modified xsi:type="dcterms:W3CDTF">2026-03-18T10:43:00Z</dcterms:modified>
</cp:coreProperties>
</file>