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23006840" w:rsidR="0016460D" w:rsidRDefault="0016460D" w:rsidP="00EE01B0">
      <w:pPr>
        <w:jc w:val="both"/>
        <w:rPr>
          <w:rFonts w:ascii="Aptos" w:hAnsi="Aptos"/>
        </w:rPr>
      </w:pPr>
      <w:bookmarkStart w:id="0" w:name="_Hlk109200422"/>
      <w:bookmarkStart w:id="1" w:name="_Hlk17201346"/>
      <w:bookmarkEnd w:id="0"/>
      <w:r>
        <w:rPr>
          <w:rFonts w:ascii="Aptos" w:hAnsi="Aptos"/>
        </w:rPr>
        <w:t>Amstetten –</w:t>
      </w:r>
      <w:r w:rsidR="00680303">
        <w:rPr>
          <w:rFonts w:ascii="Aptos" w:hAnsi="Aptos"/>
        </w:rPr>
        <w:t xml:space="preserve"> 05/08/2026</w:t>
      </w:r>
    </w:p>
    <w:p w14:paraId="365FC8F4" w14:textId="77777777" w:rsidR="006D7CEA" w:rsidRPr="006D7CEA" w:rsidRDefault="006D7CEA" w:rsidP="006D7CEA">
      <w:pPr>
        <w:jc w:val="both"/>
        <w:rPr>
          <w:rFonts w:ascii="Aptos" w:hAnsi="Aptos"/>
          <w:b/>
          <w:bCs/>
        </w:rPr>
      </w:pPr>
    </w:p>
    <w:p w14:paraId="483CBF44" w14:textId="372D2809" w:rsidR="000C760A" w:rsidRPr="000C760A" w:rsidRDefault="004C2F24" w:rsidP="0034519F">
      <w:pPr>
        <w:jc w:val="both"/>
        <w:rPr>
          <w:rFonts w:ascii="Roboto" w:hAnsi="Roboto"/>
          <w:b/>
          <w:bCs/>
          <w:sz w:val="32"/>
          <w:szCs w:val="32"/>
        </w:rPr>
      </w:pPr>
      <w:proofErr w:type="spellStart"/>
      <w:r>
        <w:rPr>
          <w:rFonts w:ascii="Roboto" w:hAnsi="Roboto"/>
          <w:b/>
          <w:sz w:val="32"/>
        </w:rPr>
        <w:t>glasstec</w:t>
      </w:r>
      <w:proofErr w:type="spellEnd"/>
      <w:r>
        <w:rPr>
          <w:rFonts w:ascii="Roboto" w:hAnsi="Roboto"/>
          <w:b/>
          <w:sz w:val="32"/>
        </w:rPr>
        <w:t xml:space="preserve"> 2026: </w:t>
      </w:r>
      <w:proofErr w:type="spellStart"/>
      <w:r>
        <w:rPr>
          <w:rFonts w:ascii="Roboto" w:hAnsi="Roboto"/>
          <w:b/>
          <w:sz w:val="32"/>
        </w:rPr>
        <w:t>LiSEC</w:t>
      </w:r>
      <w:proofErr w:type="spellEnd"/>
      <w:r>
        <w:rPr>
          <w:rFonts w:ascii="Roboto" w:hAnsi="Roboto"/>
          <w:b/>
          <w:sz w:val="32"/>
        </w:rPr>
        <w:t xml:space="preserve"> LSP-A – Due laser, un sistema per la lavorazione flessibile del vetro</w:t>
      </w:r>
    </w:p>
    <w:bookmarkEnd w:id="1"/>
    <w:p w14:paraId="636411A0" w14:textId="77777777" w:rsidR="0053121E" w:rsidRDefault="0053121E" w:rsidP="00EE01B0">
      <w:pPr>
        <w:spacing w:after="0" w:line="360" w:lineRule="auto"/>
        <w:jc w:val="both"/>
        <w:textAlignment w:val="baseline"/>
        <w:rPr>
          <w:rFonts w:ascii="Roboto" w:hAnsi="Roboto"/>
          <w:sz w:val="24"/>
          <w:szCs w:val="24"/>
        </w:rPr>
      </w:pPr>
    </w:p>
    <w:p w14:paraId="311ECE63" w14:textId="35E394BC" w:rsidR="00615399" w:rsidRDefault="00382683" w:rsidP="00615399">
      <w:pPr>
        <w:spacing w:after="0" w:line="360" w:lineRule="auto"/>
        <w:jc w:val="both"/>
        <w:textAlignment w:val="baseline"/>
        <w:rPr>
          <w:rFonts w:ascii="Roboto" w:hAnsi="Roboto"/>
          <w:kern w:val="2"/>
          <w14:ligatures w14:val="standardContextual"/>
        </w:rPr>
      </w:pPr>
      <w:r>
        <w:rPr>
          <w:rFonts w:ascii="Roboto" w:hAnsi="Roboto"/>
        </w:rPr>
        <w:t xml:space="preserve">Con LSP-A </w:t>
      </w:r>
      <w:proofErr w:type="spellStart"/>
      <w:r>
        <w:rPr>
          <w:rFonts w:ascii="Roboto" w:hAnsi="Roboto"/>
        </w:rPr>
        <w:t>LiSEC</w:t>
      </w:r>
      <w:proofErr w:type="spellEnd"/>
      <w:r>
        <w:rPr>
          <w:rFonts w:ascii="Roboto" w:hAnsi="Roboto"/>
        </w:rPr>
        <w:t xml:space="preserve"> presenta alla </w:t>
      </w:r>
      <w:proofErr w:type="spellStart"/>
      <w:r>
        <w:rPr>
          <w:rFonts w:ascii="Roboto" w:hAnsi="Roboto"/>
        </w:rPr>
        <w:t>glasstec</w:t>
      </w:r>
      <w:proofErr w:type="spellEnd"/>
      <w:r>
        <w:rPr>
          <w:rFonts w:ascii="Roboto" w:hAnsi="Roboto"/>
        </w:rPr>
        <w:t xml:space="preserve"> 2026 una soluzione laser che unifica due diversi processi laser in un unico impianto. Elias Leichtfried parla in un intervista di come la combinazione di incisione e rimozione precisa del rivestimento apra nuovi campi di applicazione, dal vetro </w:t>
      </w:r>
      <w:proofErr w:type="spellStart"/>
      <w:r>
        <w:rPr>
          <w:rFonts w:ascii="Roboto" w:hAnsi="Roboto"/>
        </w:rPr>
        <w:t>anticollisioni</w:t>
      </w:r>
      <w:proofErr w:type="spellEnd"/>
      <w:r>
        <w:rPr>
          <w:rFonts w:ascii="Roboto" w:hAnsi="Roboto"/>
        </w:rPr>
        <w:t xml:space="preserve"> per uccelli fino a vetrate funzionali ad alta tecnologia.</w:t>
      </w:r>
    </w:p>
    <w:p w14:paraId="4DC8F739" w14:textId="77777777" w:rsidR="00214058" w:rsidRPr="00680303" w:rsidRDefault="00214058" w:rsidP="00615399">
      <w:pPr>
        <w:spacing w:after="0" w:line="360" w:lineRule="auto"/>
        <w:jc w:val="both"/>
        <w:textAlignment w:val="baseline"/>
        <w:rPr>
          <w:rFonts w:ascii="Roboto" w:hAnsi="Roboto"/>
          <w:kern w:val="2"/>
          <w:lang w:val="en-US"/>
          <w14:ligatures w14:val="standardContextual"/>
        </w:rPr>
      </w:pPr>
    </w:p>
    <w:p w14:paraId="3D6DC89E" w14:textId="164AFC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Sig. Leichtfried, quale approccio adotta </w:t>
      </w:r>
      <w:proofErr w:type="spellStart"/>
      <w:r>
        <w:rPr>
          <w:rFonts w:ascii="Roboto" w:hAnsi="Roboto"/>
          <w:b/>
        </w:rPr>
        <w:t>LiSEC</w:t>
      </w:r>
      <w:proofErr w:type="spellEnd"/>
      <w:r>
        <w:rPr>
          <w:rFonts w:ascii="Roboto" w:hAnsi="Roboto"/>
          <w:b/>
        </w:rPr>
        <w:t xml:space="preserve"> con la macchina LSP-A nel campo della lavorazione del vetro?</w:t>
      </w:r>
    </w:p>
    <w:p w14:paraId="4607C31C" w14:textId="27C025D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L’idea centrale alla base della LSP-A consiste nell’integrare in un unico impianto due diverse sorgenti laser, che possono essere utilizzate in modo flessibile. L’elemento distintivo della nostra macchina è la combinazione di entrambi i processi laser in un unico sistema, senza alcun impiego di additivi o materiali di consumo. </w:t>
      </w:r>
    </w:p>
    <w:p w14:paraId="32D4DBE5" w14:textId="25BA6D2C"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L’obiettivo era sviluppare una soluzione che consentisse sia di strutturare le superfici del vetro, sia di rimuovere selettivamente i rivestimenti funzionali. Ciò rende possibili applicazioni che, con i procedimenti convenzionali, possono essere realizzate solo in misura limitata o non possono essere realizzate affatto. </w:t>
      </w:r>
    </w:p>
    <w:p w14:paraId="5F89ABE3" w14:textId="4993C1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Cosa fatto in concreto le due sorgenti di raggi laser?</w:t>
      </w:r>
    </w:p>
    <w:p w14:paraId="2D9A2503" w14:textId="77777777" w:rsidR="000E7DE3" w:rsidRPr="000E7DE3" w:rsidRDefault="00615399" w:rsidP="000E7DE3">
      <w:pPr>
        <w:spacing w:line="360" w:lineRule="auto"/>
        <w:jc w:val="both"/>
        <w:rPr>
          <w:rFonts w:ascii="Roboto" w:hAnsi="Roboto"/>
          <w:kern w:val="2"/>
          <w14:ligatures w14:val="standardContextual"/>
        </w:rPr>
      </w:pPr>
      <w:r>
        <w:rPr>
          <w:rFonts w:ascii="Roboto" w:hAnsi="Roboto"/>
        </w:rPr>
        <w:t>Elias Leichtfried: La prima sorgente di raggi laser è un laser a CO</w:t>
      </w:r>
      <w:r>
        <w:rPr>
          <w:rFonts w:ascii="Cambria Math" w:hAnsi="Cambria Math"/>
        </w:rPr>
        <w:t>₂</w:t>
      </w:r>
      <w:r>
        <w:rPr>
          <w:rFonts w:ascii="Roboto" w:hAnsi="Roboto"/>
        </w:rPr>
        <w:noBreakHyphen/>
        <w:t xml:space="preserve">, che agisce direttamente sul vetro. Il processo comporta un’asportazione di materiale estremamente ridotta, che, a seconda delle impostazioni, consente di satinare o incidere il vetro, creando un netto contrasto ottico. </w:t>
      </w:r>
    </w:p>
    <w:p w14:paraId="7BA7ED2A" w14:textId="5B6EAFA2" w:rsidR="00615399" w:rsidRPr="00615399" w:rsidRDefault="00615399" w:rsidP="006F1F4C">
      <w:pPr>
        <w:spacing w:line="360" w:lineRule="auto"/>
        <w:jc w:val="both"/>
        <w:rPr>
          <w:rFonts w:ascii="Roboto" w:hAnsi="Roboto"/>
          <w:kern w:val="2"/>
          <w14:ligatures w14:val="standardContextual"/>
        </w:rPr>
      </w:pPr>
      <w:r>
        <w:rPr>
          <w:rFonts w:ascii="Roboto" w:hAnsi="Roboto"/>
        </w:rPr>
        <w:t xml:space="preserve">Questo processo è adatto a un’ampia gamma di applicazioni. Uno dei prodotti principali è il vetro anticollisione per uccelli, sul quale vengono realizzate strutture puntiformi secondo una griglia predefinita, in modo da rendere il vetro visibile agli uccelli ed evitare collisioni. È inoltre possibile realizzare motivi decorativi, quali scritte, loghi o immagini. </w:t>
      </w:r>
    </w:p>
    <w:p w14:paraId="426AE861" w14:textId="26F09CDB" w:rsidR="00615399" w:rsidRDefault="00615399" w:rsidP="009434FC">
      <w:pPr>
        <w:spacing w:line="360" w:lineRule="auto"/>
        <w:jc w:val="both"/>
        <w:rPr>
          <w:rFonts w:ascii="Roboto" w:hAnsi="Roboto"/>
          <w:kern w:val="2"/>
          <w14:ligatures w14:val="standardContextual"/>
        </w:rPr>
      </w:pPr>
      <w:r>
        <w:rPr>
          <w:rFonts w:ascii="Roboto" w:hAnsi="Roboto"/>
        </w:rPr>
        <w:lastRenderedPageBreak/>
        <w:t xml:space="preserve">Un ulteriore campo di applicazione è rappresentato dai vetri antiscivolo. In questo caso vengono generate strutture puntiformi ad alta densità, che consentono di ottenere una resistenza allo scivolamento testata e certificata nelle classi R9 e R10. </w:t>
      </w:r>
    </w:p>
    <w:p w14:paraId="2D520DF1" w14:textId="3FEDACF2" w:rsidR="00615399" w:rsidRPr="000E7DE3" w:rsidRDefault="00615399" w:rsidP="000E7DE3">
      <w:pPr>
        <w:spacing w:line="360" w:lineRule="auto"/>
        <w:jc w:val="both"/>
        <w:rPr>
          <w:rFonts w:ascii="Roboto" w:hAnsi="Roboto"/>
          <w:b/>
          <w:bCs/>
          <w:kern w:val="2"/>
          <w14:ligatures w14:val="standardContextual"/>
        </w:rPr>
      </w:pPr>
      <w:r>
        <w:rPr>
          <w:rFonts w:ascii="Roboto" w:hAnsi="Roboto"/>
          <w:b/>
        </w:rPr>
        <w:t>E a cosa serve invece la seconda sorgente di raggi laser?</w:t>
      </w:r>
    </w:p>
    <w:p w14:paraId="5FB59191" w14:textId="72868360" w:rsidR="00615399" w:rsidRPr="000E7DE3" w:rsidRDefault="00615399" w:rsidP="000E7DE3">
      <w:pPr>
        <w:spacing w:line="360" w:lineRule="auto"/>
        <w:jc w:val="both"/>
        <w:rPr>
          <w:rFonts w:ascii="Roboto" w:hAnsi="Roboto"/>
          <w:kern w:val="2"/>
          <w14:ligatures w14:val="standardContextual"/>
        </w:rPr>
      </w:pPr>
      <w:r>
        <w:rPr>
          <w:rFonts w:ascii="Roboto" w:hAnsi="Roboto"/>
        </w:rPr>
        <w:t>Elias Leichtfried: La seconda sorgente laser è un laser nel vicino infrarosso (NIR), impiegato per la rimozione dei rivestimenti. Il vetro rimane completamente inalterato; viene rimossa esclusivamente la parte di rivestimento interessata.</w:t>
      </w:r>
    </w:p>
    <w:p w14:paraId="357875E1" w14:textId="6390EE1C" w:rsidR="006F1F4C" w:rsidRDefault="00615399" w:rsidP="006F1F4C">
      <w:pPr>
        <w:spacing w:line="360" w:lineRule="auto"/>
        <w:jc w:val="both"/>
        <w:rPr>
          <w:rFonts w:ascii="Roboto" w:hAnsi="Roboto"/>
          <w:kern w:val="2"/>
          <w14:ligatures w14:val="standardContextual"/>
        </w:rPr>
      </w:pPr>
      <w:r>
        <w:rPr>
          <w:rFonts w:ascii="Roboto" w:hAnsi="Roboto"/>
        </w:rPr>
        <w:t>Questo tipo di rimozione laser del rivestimento è particolarmente necessario nei casi in cui i procedimenti meccanici tradizionali raggiungono i propri limiti. Esempi tipici sono i vetri permeabili ai segnali radio e i vetri riscaldanti. In queste applicazioni è possibile realizzare nel rivestimento strutture reticolari estremamente fini, con uno spessore di appena 20 µm. Poiché, nella maggior parte dei casi, viene rimossa solo una piccola percentuale del rivestimento, la sua funzionalità rimane completamente inalterata.</w:t>
      </w:r>
      <w:r>
        <w:t xml:space="preserve"> </w:t>
      </w:r>
      <w:r>
        <w:rPr>
          <w:rFonts w:ascii="Roboto" w:hAnsi="Roboto"/>
        </w:rPr>
        <w:t>In questo modo, ad esempio, il vetro può essere reso permeabile ai segnali di telefonia mobile oppure predisposto per l’impiego come vetro riscaldante.</w:t>
      </w:r>
    </w:p>
    <w:p w14:paraId="598BD235" w14:textId="771681A4" w:rsidR="00615399" w:rsidRDefault="00615399" w:rsidP="006F1F4C">
      <w:pPr>
        <w:spacing w:line="360" w:lineRule="auto"/>
        <w:jc w:val="both"/>
        <w:rPr>
          <w:rFonts w:ascii="Roboto" w:hAnsi="Roboto"/>
          <w:kern w:val="2"/>
          <w14:ligatures w14:val="standardContextual"/>
        </w:rPr>
      </w:pPr>
      <w:r>
        <w:rPr>
          <w:rFonts w:ascii="Roboto" w:hAnsi="Roboto"/>
        </w:rPr>
        <w:t xml:space="preserve">Un ulteriore campo di applicazione è la rimozione del rivestimento degli specchi. Il laser consente di rimuovere lo strato riflettente in modo selettivo e completo, senza satinare il vetro sottostante, un evidente vantaggio rispetto ai procedimenti convenzionali. </w:t>
      </w:r>
    </w:p>
    <w:p w14:paraId="6C4DC726" w14:textId="16D814E5"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Che cosa distingue, a suo avviso, la LSP-A di </w:t>
      </w:r>
      <w:proofErr w:type="spellStart"/>
      <w:r>
        <w:rPr>
          <w:rFonts w:ascii="Roboto" w:hAnsi="Roboto"/>
          <w:b/>
        </w:rPr>
        <w:t>LiSEC</w:t>
      </w:r>
      <w:proofErr w:type="spellEnd"/>
      <w:r>
        <w:rPr>
          <w:rFonts w:ascii="Roboto" w:hAnsi="Roboto"/>
          <w:b/>
        </w:rPr>
        <w:t xml:space="preserve"> dalle altre soluzioni presenti sul mercato?</w:t>
      </w:r>
    </w:p>
    <w:p w14:paraId="3DFF58C3" w14:textId="7EDDFB6E"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Attualmente siamo gli unici a combinare in un’unica macchina entrambi i processi laser, ovvero l’incisione e la rimozione dei rivestimenti, operando completamente senza additivi né materiali di consumo. </w:t>
      </w:r>
    </w:p>
    <w:p w14:paraId="43DA7BCB" w14:textId="3F3A21E4" w:rsidR="000E7DE3" w:rsidRDefault="00615399" w:rsidP="000E7DE3">
      <w:pPr>
        <w:spacing w:line="360" w:lineRule="auto"/>
        <w:jc w:val="both"/>
        <w:rPr>
          <w:rFonts w:ascii="Roboto" w:hAnsi="Roboto"/>
          <w:kern w:val="2"/>
          <w14:ligatures w14:val="standardContextual"/>
        </w:rPr>
      </w:pPr>
      <w:r>
        <w:rPr>
          <w:rFonts w:ascii="Roboto" w:hAnsi="Roboto"/>
        </w:rPr>
        <w:t>Un altro aspetto importante è la produttività. In particolare, nella produzione di vetro anticollisione per uccelli, grazie a due sorgenti laser a CO</w:t>
      </w:r>
      <w:r>
        <w:rPr>
          <w:rFonts w:ascii="Cambria Math" w:hAnsi="Cambria Math"/>
        </w:rPr>
        <w:t>₂</w:t>
      </w:r>
      <w:r>
        <w:rPr>
          <w:rFonts w:ascii="Roboto" w:hAnsi="Roboto"/>
        </w:rPr>
        <w:noBreakHyphen/>
        <w:t xml:space="preserve">che lavorano simultaneamente, raggiungiamo una capacità produttiva e una potenza di circa 55–60 metri quadrati all’ora. I laser lavorano parallelamente sulla lastra di vetro seguendo un percorso a meandro, consentendo di ottenere valori di produttività così elevati. </w:t>
      </w:r>
    </w:p>
    <w:p w14:paraId="6C141662" w14:textId="47CDAE7E" w:rsidR="000E7DE3" w:rsidRDefault="00615399" w:rsidP="000E7DE3">
      <w:pPr>
        <w:spacing w:line="360" w:lineRule="auto"/>
        <w:jc w:val="both"/>
        <w:rPr>
          <w:rFonts w:ascii="Roboto" w:hAnsi="Roboto"/>
          <w:b/>
          <w:bCs/>
          <w:kern w:val="2"/>
          <w14:ligatures w14:val="standardContextual"/>
        </w:rPr>
      </w:pPr>
      <w:r>
        <w:rPr>
          <w:rFonts w:ascii="Roboto" w:hAnsi="Roboto"/>
          <w:b/>
        </w:rPr>
        <w:t>Come può essere integrata la LSP-A negli ambienti produttivi esistenti?</w:t>
      </w:r>
    </w:p>
    <w:p w14:paraId="49E91899" w14:textId="13B3A1DB" w:rsidR="000E7DE3" w:rsidRDefault="00615399" w:rsidP="000E7DE3">
      <w:pPr>
        <w:spacing w:line="360" w:lineRule="auto"/>
        <w:jc w:val="both"/>
        <w:rPr>
          <w:rFonts w:ascii="Roboto" w:hAnsi="Roboto"/>
          <w:kern w:val="2"/>
          <w14:ligatures w14:val="standardContextual"/>
        </w:rPr>
      </w:pPr>
      <w:r>
        <w:rPr>
          <w:rFonts w:ascii="Roboto" w:hAnsi="Roboto"/>
        </w:rPr>
        <w:lastRenderedPageBreak/>
        <w:t>Elias Leichtfried: L’impianto è stato progettato per offrire un’elevata flessibilità e può essere integrato praticamente in qualsiasi punto della catena di processo. La lavorazione può essere eseguita sia prima sia dopo la tempra, senza compromettere la resistenza del vetro, come confermato da appositi controlli.</w:t>
      </w:r>
    </w:p>
    <w:p w14:paraId="73825E44" w14:textId="4C8BE0E6"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La </w:t>
      </w:r>
      <w:proofErr w:type="spellStart"/>
      <w:r>
        <w:rPr>
          <w:rFonts w:ascii="Roboto" w:hAnsi="Roboto"/>
        </w:rPr>
        <w:t>LiSEC</w:t>
      </w:r>
      <w:proofErr w:type="spellEnd"/>
      <w:r>
        <w:rPr>
          <w:rFonts w:ascii="Roboto" w:hAnsi="Roboto"/>
        </w:rPr>
        <w:t xml:space="preserve"> LSP-A</w:t>
      </w:r>
      <w:r>
        <w:rPr>
          <w:rFonts w:ascii="Roboto" w:hAnsi="Roboto"/>
          <w:b/>
        </w:rPr>
        <w:t xml:space="preserve"> </w:t>
      </w:r>
      <w:r>
        <w:rPr>
          <w:rFonts w:ascii="Roboto" w:hAnsi="Roboto"/>
        </w:rPr>
        <w:t xml:space="preserve">può essere integrata in modo completamente automatico nelle linee esistenti, spesso come soluzione in bypass, oppure può essere utilizzata come macchina indipendente. È inoltre possibile raggruppare più lastre ed eseguirne la lavorazione in un unico ciclo, mentre l’operatore svolge parallelamente altre attività. </w:t>
      </w:r>
    </w:p>
    <w:p w14:paraId="60721479" w14:textId="77777777"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La tecnologia laser viene spesso associata a requisiti di sicurezza più elevati. Come affronta </w:t>
      </w:r>
      <w:proofErr w:type="spellStart"/>
      <w:r>
        <w:rPr>
          <w:rFonts w:ascii="Roboto" w:hAnsi="Roboto"/>
          <w:b/>
        </w:rPr>
        <w:t>LiSEC</w:t>
      </w:r>
      <w:proofErr w:type="spellEnd"/>
      <w:r>
        <w:rPr>
          <w:rFonts w:ascii="Roboto" w:hAnsi="Roboto"/>
          <w:b/>
        </w:rPr>
        <w:t xml:space="preserve"> questo aspetto?</w:t>
      </w:r>
    </w:p>
    <w:p w14:paraId="08DFA8B7"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I nostri impianti vengono forniti come sistemi laser di classe 1. Ciò significa che l’operatore non necessita di dispositivi di protezione laser aggiuntivi. Non sono richieste né tende di protezione laser né appositi locali protetti, poiché tutti i dispositivi di sicurezza sono già integrati nell’impianto. </w:t>
      </w:r>
    </w:p>
    <w:p w14:paraId="5CD0AA5D"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Anche l’efficienza energetica riveste un ruolo importante. I laser impiegati operano con potenze di poche centinaia di watt e gli assi presentano un’elevata efficienza energetica. La maggior parte del fabbisogno energetico è riconducibile ai sistemi di aspirazione e raffreddamento, ma rimane nettamente inferiore rispetto a quello dei processi a monte o a valle. </w:t>
      </w:r>
    </w:p>
    <w:p w14:paraId="20050A4B" w14:textId="08B2943F" w:rsidR="00615399" w:rsidRPr="000E7DE3" w:rsidRDefault="00615399" w:rsidP="000E7DE3">
      <w:pPr>
        <w:spacing w:line="360" w:lineRule="auto"/>
        <w:jc w:val="both"/>
        <w:rPr>
          <w:rFonts w:ascii="Roboto" w:hAnsi="Roboto"/>
          <w:b/>
          <w:bCs/>
          <w:kern w:val="2"/>
          <w14:ligatures w14:val="standardContextual"/>
        </w:rPr>
      </w:pPr>
      <w:r>
        <w:rPr>
          <w:rFonts w:ascii="Roboto" w:hAnsi="Roboto"/>
          <w:b/>
        </w:rPr>
        <w:t>Per quali utilizzatori è particolarmente indicata la LSP-A?</w:t>
      </w:r>
    </w:p>
    <w:p w14:paraId="08D858E0" w14:textId="4DA66DCF" w:rsidR="00615399" w:rsidRDefault="006F1F4C" w:rsidP="00F3597E">
      <w:pPr>
        <w:spacing w:line="360" w:lineRule="auto"/>
        <w:jc w:val="both"/>
        <w:rPr>
          <w:rFonts w:ascii="Roboto" w:hAnsi="Roboto"/>
          <w:kern w:val="2"/>
          <w14:ligatures w14:val="standardContextual"/>
        </w:rPr>
      </w:pPr>
      <w:r>
        <w:rPr>
          <w:rFonts w:ascii="Roboto" w:hAnsi="Roboto"/>
        </w:rPr>
        <w:t xml:space="preserve">Elias Leichtfried: Nel complesso, lo spettro di impiego è molto ampio e comprende diversi segmenti di mercato. I campi di applicazione tipici si trovano nel settore delle facciate, ad esempio per la produzione di vetri anticollisione per uccelli o di vetri permeabili ai segnali radio. Al tempo stesso, l’impianto risulta interessante anche per le applicazioni di </w:t>
      </w:r>
      <w:proofErr w:type="spellStart"/>
      <w:r>
        <w:rPr>
          <w:rFonts w:ascii="Roboto" w:hAnsi="Roboto"/>
        </w:rPr>
        <w:t>interior</w:t>
      </w:r>
      <w:proofErr w:type="spellEnd"/>
      <w:r>
        <w:rPr>
          <w:rFonts w:ascii="Roboto" w:hAnsi="Roboto"/>
        </w:rPr>
        <w:t xml:space="preserve"> design, ad esempio per la realizzazione di elementi decorativi o divisori per ambienti. Le applicazioni combinate, come la rimozione del rivestimento riflettente e l’incisione degli specchi, consentono inoltre di realizzare specchi retroilluminati o con funzioni touch integrate.</w:t>
      </w:r>
    </w:p>
    <w:p w14:paraId="230CE72E" w14:textId="406F4C8B" w:rsidR="00615399" w:rsidRPr="00615399" w:rsidRDefault="00615399" w:rsidP="000E7DE3">
      <w:pPr>
        <w:spacing w:line="360" w:lineRule="auto"/>
        <w:jc w:val="both"/>
        <w:rPr>
          <w:rFonts w:ascii="Roboto" w:hAnsi="Roboto"/>
          <w:b/>
          <w:bCs/>
          <w:kern w:val="2"/>
          <w14:ligatures w14:val="standardContextual"/>
        </w:rPr>
      </w:pPr>
      <w:r>
        <w:rPr>
          <w:rFonts w:ascii="Roboto" w:hAnsi="Roboto"/>
          <w:b/>
        </w:rPr>
        <w:t>Punti chiave</w:t>
      </w:r>
    </w:p>
    <w:p w14:paraId="410D8A88" w14:textId="1CE262CD" w:rsidR="00615399"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lastRenderedPageBreak/>
        <w:t>Due sorgenti laser per l’incisione e la rimozione dei rivestimenti integrate in un unico impianto</w:t>
      </w:r>
    </w:p>
    <w:p w14:paraId="7B240A3F" w14:textId="1B524CF2" w:rsidR="006F1F4C" w:rsidRPr="006F1F4C" w:rsidRDefault="006F1F4C" w:rsidP="006F1F4C">
      <w:pPr>
        <w:pStyle w:val="Listenabsatz"/>
        <w:numPr>
          <w:ilvl w:val="1"/>
          <w:numId w:val="35"/>
        </w:numPr>
        <w:spacing w:line="360" w:lineRule="auto"/>
        <w:jc w:val="both"/>
        <w:rPr>
          <w:rFonts w:ascii="Roboto" w:hAnsi="Roboto"/>
          <w:kern w:val="2"/>
          <w14:ligatures w14:val="standardContextual"/>
        </w:rPr>
      </w:pPr>
      <w:r>
        <w:rPr>
          <w:rFonts w:ascii="Roboto" w:hAnsi="Roboto"/>
        </w:rPr>
        <w:t>In alternativa, due sorgenti laser a CO₂ per una maggiore produttività</w:t>
      </w:r>
    </w:p>
    <w:p w14:paraId="3F884D70" w14:textId="3C08CB23"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Nessun additivo o materiale di consumo necessario </w:t>
      </w:r>
    </w:p>
    <w:p w14:paraId="6B0F86D8" w14:textId="5966B7B9"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Elevata produttività, in particolare nella lavorazione del vetro anticollisione per uccelli </w:t>
      </w:r>
    </w:p>
    <w:p w14:paraId="4DB4FF69" w14:textId="7198D8E2"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Integrazione flessibile nelle linee di produzione o utilizzo come macchina indipendente</w:t>
      </w:r>
    </w:p>
    <w:p w14:paraId="27165BE7" w14:textId="4224D4EC" w:rsidR="00615399" w:rsidRDefault="00615399" w:rsidP="006F1F4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Classe di protezione laser</w:t>
      </w:r>
      <w:r>
        <w:rPr>
          <w:rFonts w:ascii="Times New Roman" w:hAnsi="Times New Roman"/>
        </w:rPr>
        <w:t> </w:t>
      </w:r>
      <w:r>
        <w:rPr>
          <w:rFonts w:ascii="Roboto" w:hAnsi="Roboto"/>
        </w:rPr>
        <w:t xml:space="preserve">1 e progettazione ad efficienza energetica </w:t>
      </w:r>
    </w:p>
    <w:p w14:paraId="6ADD773B" w14:textId="38988ED3" w:rsidR="001B7B6E" w:rsidRDefault="00B55A04" w:rsidP="00EE01B0">
      <w:pPr>
        <w:spacing w:after="0" w:line="360" w:lineRule="auto"/>
        <w:jc w:val="both"/>
        <w:textAlignment w:val="baseline"/>
        <w:rPr>
          <w:rFonts w:ascii="Roboto" w:hAnsi="Roboto"/>
        </w:rPr>
      </w:pPr>
      <w:r>
        <w:rPr>
          <w:rFonts w:ascii="Roboto" w:hAnsi="Roboto"/>
          <w:b/>
        </w:rPr>
        <w:t xml:space="preserve">Figure </w:t>
      </w:r>
      <w:r>
        <w:rPr>
          <w:rFonts w:ascii="Roboto" w:hAnsi="Roboto"/>
        </w:rPr>
        <w:t xml:space="preserve">© </w:t>
      </w:r>
      <w:proofErr w:type="spellStart"/>
      <w:r>
        <w:rPr>
          <w:rFonts w:ascii="Roboto" w:hAnsi="Roboto"/>
        </w:rPr>
        <w:t>LiSEC</w:t>
      </w:r>
      <w:proofErr w:type="spellEnd"/>
    </w:p>
    <w:p w14:paraId="32F5B22B" w14:textId="6A26DEF1" w:rsidR="009C7155" w:rsidRDefault="009C7155" w:rsidP="00EE01B0">
      <w:pPr>
        <w:spacing w:after="0" w:line="360" w:lineRule="auto"/>
        <w:jc w:val="both"/>
        <w:textAlignment w:val="baseline"/>
        <w:rPr>
          <w:rFonts w:ascii="Roboto" w:eastAsia="SimSun" w:hAnsi="Roboto"/>
          <w:bCs/>
        </w:rPr>
      </w:pPr>
      <w:r>
        <w:rPr>
          <w:rFonts w:ascii="Roboto" w:hAnsi="Roboto"/>
          <w:noProof/>
        </w:rPr>
        <w:drawing>
          <wp:inline distT="0" distB="0" distL="0" distR="0" wp14:anchorId="47942F10" wp14:editId="3E4D88FF">
            <wp:extent cx="4318394" cy="2876550"/>
            <wp:effectExtent l="0" t="0" r="6350" b="0"/>
            <wp:docPr id="13722768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4863" cy="2880859"/>
                    </a:xfrm>
                    <a:prstGeom prst="rect">
                      <a:avLst/>
                    </a:prstGeom>
                    <a:noFill/>
                    <a:ln>
                      <a:noFill/>
                    </a:ln>
                  </pic:spPr>
                </pic:pic>
              </a:graphicData>
            </a:graphic>
          </wp:inline>
        </w:drawing>
      </w:r>
    </w:p>
    <w:p w14:paraId="49582639" w14:textId="615889AE" w:rsidR="009C7155" w:rsidRDefault="009C7155" w:rsidP="00EE01B0">
      <w:pPr>
        <w:spacing w:after="0" w:line="360" w:lineRule="auto"/>
        <w:jc w:val="both"/>
        <w:textAlignment w:val="baseline"/>
        <w:rPr>
          <w:rFonts w:ascii="Roboto" w:eastAsia="SimSun" w:hAnsi="Roboto"/>
          <w:bCs/>
        </w:rPr>
      </w:pPr>
      <w:r w:rsidRPr="009C7155">
        <w:rPr>
          <w:rFonts w:ascii="Roboto" w:eastAsia="SimSun" w:hAnsi="Roboto"/>
          <w:bCs/>
        </w:rPr>
        <w:t>Elias Leichtfried, responsabile della gestione dei prodotti per la lavorazione del vetro, davanti alla LSP-A</w:t>
      </w:r>
    </w:p>
    <w:p w14:paraId="7E8760BF" w14:textId="77777777" w:rsidR="004146CC" w:rsidRDefault="004146CC" w:rsidP="00A45868">
      <w:pPr>
        <w:spacing w:line="360" w:lineRule="auto"/>
        <w:jc w:val="both"/>
        <w:rPr>
          <w:rFonts w:ascii="Roboto" w:hAnsi="Roboto"/>
          <w:kern w:val="2"/>
          <w14:ligatures w14:val="standardContextual"/>
        </w:rPr>
      </w:pPr>
      <w:r>
        <w:rPr>
          <w:rFonts w:ascii="Roboto" w:hAnsi="Roboto"/>
          <w:b/>
          <w:i/>
          <w:noProof/>
          <w:color w:val="FF0000"/>
        </w:rPr>
        <w:lastRenderedPageBreak/>
        <w:drawing>
          <wp:inline distT="0" distB="0" distL="0" distR="0" wp14:anchorId="1AAE9761" wp14:editId="3ABEA1AF">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07846E47" w:rsidR="00A45868" w:rsidRDefault="00A45868" w:rsidP="00A45868">
      <w:pPr>
        <w:spacing w:line="360" w:lineRule="auto"/>
        <w:jc w:val="both"/>
        <w:rPr>
          <w:rFonts w:ascii="Roboto" w:hAnsi="Roboto"/>
          <w:kern w:val="2"/>
          <w14:ligatures w14:val="standardContextual"/>
        </w:rPr>
      </w:pPr>
      <w:r>
        <w:rPr>
          <w:rFonts w:ascii="Roboto" w:hAnsi="Roboto"/>
        </w:rPr>
        <w:t xml:space="preserve">La </w:t>
      </w:r>
      <w:proofErr w:type="spellStart"/>
      <w:r>
        <w:rPr>
          <w:rFonts w:ascii="Roboto" w:hAnsi="Roboto"/>
        </w:rPr>
        <w:t>LiSEC</w:t>
      </w:r>
      <w:proofErr w:type="spellEnd"/>
      <w:r>
        <w:rPr>
          <w:rFonts w:ascii="Roboto" w:hAnsi="Roboto"/>
        </w:rPr>
        <w:t xml:space="preserve"> LSP-A integra in un unico impianto due diverse sorgenti laser e non richiede alcun additivo o materiale di consumo</w:t>
      </w:r>
    </w:p>
    <w:p w14:paraId="739833AD" w14:textId="06E97DDE"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0464B39B" wp14:editId="5B25230D">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0D5ACEC2" w:rsidR="004F3E67" w:rsidRDefault="004F3E67" w:rsidP="00A45868">
      <w:pPr>
        <w:spacing w:line="360" w:lineRule="auto"/>
        <w:jc w:val="both"/>
        <w:rPr>
          <w:rFonts w:ascii="Roboto" w:hAnsi="Roboto"/>
          <w:kern w:val="2"/>
          <w14:ligatures w14:val="standardContextual"/>
        </w:rPr>
      </w:pPr>
      <w:r>
        <w:rPr>
          <w:rFonts w:ascii="Roboto" w:hAnsi="Roboto"/>
        </w:rPr>
        <w:t xml:space="preserve">Con la macchina </w:t>
      </w:r>
      <w:proofErr w:type="spellStart"/>
      <w:r>
        <w:rPr>
          <w:rFonts w:ascii="Roboto" w:hAnsi="Roboto"/>
        </w:rPr>
        <w:t>LiSEC</w:t>
      </w:r>
      <w:proofErr w:type="spellEnd"/>
      <w:r>
        <w:rPr>
          <w:rFonts w:ascii="Roboto" w:hAnsi="Roboto"/>
        </w:rPr>
        <w:t xml:space="preserve"> LSP-A è possibile strutturare superfici del vetro e rimuovere in modo mirato i rivestimenti funzionali </w:t>
      </w:r>
    </w:p>
    <w:p w14:paraId="36F22515" w14:textId="5E4E5D03"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60F9D2BE" wp14:editId="599F9BB4">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77777777" w:rsidR="00A45868" w:rsidRDefault="00A45868" w:rsidP="00A45868">
      <w:pPr>
        <w:spacing w:line="360" w:lineRule="auto"/>
        <w:jc w:val="both"/>
        <w:rPr>
          <w:rFonts w:ascii="Roboto" w:hAnsi="Roboto"/>
          <w:kern w:val="2"/>
          <w14:ligatures w14:val="standardContextual"/>
        </w:rPr>
      </w:pPr>
      <w:r>
        <w:rPr>
          <w:rFonts w:ascii="Roboto" w:hAnsi="Roboto"/>
        </w:rPr>
        <w:t>Una delle due sorgenti laser della LSP-A è un laser a CO</w:t>
      </w:r>
      <w:r>
        <w:rPr>
          <w:rFonts w:ascii="Cambria Math" w:hAnsi="Cambria Math"/>
        </w:rPr>
        <w:t>₂</w:t>
      </w:r>
      <w:r>
        <w:rPr>
          <w:rFonts w:ascii="Roboto" w:hAnsi="Roboto"/>
        </w:rPr>
        <w:noBreakHyphen/>
        <w:t>, che agisce direttamente sul vetro</w:t>
      </w:r>
    </w:p>
    <w:p w14:paraId="3E81503F" w14:textId="3D28F3EC" w:rsidR="00A45868"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2E5E4577" wp14:editId="19B54187">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390046A" w:rsidR="00A45868" w:rsidRDefault="00A45868" w:rsidP="00A45868">
      <w:pPr>
        <w:spacing w:line="360" w:lineRule="auto"/>
        <w:jc w:val="both"/>
        <w:rPr>
          <w:rFonts w:ascii="Roboto" w:hAnsi="Roboto"/>
          <w:kern w:val="2"/>
          <w14:ligatures w14:val="standardContextual"/>
        </w:rPr>
      </w:pPr>
      <w:r>
        <w:rPr>
          <w:rFonts w:ascii="Roboto" w:hAnsi="Roboto"/>
        </w:rPr>
        <w:t>Per mezzo del laser a CO</w:t>
      </w:r>
      <w:r>
        <w:rPr>
          <w:rFonts w:ascii="Cambria Math" w:hAnsi="Cambria Math"/>
        </w:rPr>
        <w:t>₂</w:t>
      </w:r>
      <w:r>
        <w:rPr>
          <w:rFonts w:ascii="Roboto" w:hAnsi="Roboto"/>
        </w:rPr>
        <w:noBreakHyphen/>
        <w:t xml:space="preserve">, il vetro viene satinato o inciso in base all’impostazione </w:t>
      </w:r>
    </w:p>
    <w:p w14:paraId="49EFF3EE" w14:textId="31DDE7E1"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72946E1B" wp14:editId="77913BEF">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47768DB9" w:rsidR="004F3E67" w:rsidRPr="00615399" w:rsidRDefault="004F3E67" w:rsidP="004F3E67">
      <w:pPr>
        <w:spacing w:line="360" w:lineRule="auto"/>
        <w:jc w:val="both"/>
        <w:rPr>
          <w:rFonts w:ascii="Roboto" w:hAnsi="Roboto"/>
          <w:kern w:val="2"/>
          <w14:ligatures w14:val="standardContextual"/>
        </w:rPr>
      </w:pPr>
      <w:r>
        <w:rPr>
          <w:rFonts w:ascii="Roboto" w:hAnsi="Roboto"/>
        </w:rPr>
        <w:t>Con la LSP-A è inoltre possibile realizzare motivi decorativi, quali scritte, loghi o immagini</w:t>
      </w:r>
    </w:p>
    <w:p w14:paraId="448E383C" w14:textId="4ADAA3CF"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13809DD9" wp14:editId="5E7CDF59">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4B1476" w:rsidR="004F3E67" w:rsidRPr="00615399" w:rsidRDefault="004F3E67" w:rsidP="004F3E67">
      <w:pPr>
        <w:spacing w:line="360" w:lineRule="auto"/>
        <w:jc w:val="both"/>
        <w:rPr>
          <w:rFonts w:ascii="Roboto" w:hAnsi="Roboto"/>
          <w:kern w:val="2"/>
          <w14:ligatures w14:val="standardContextual"/>
        </w:rPr>
      </w:pPr>
      <w:r>
        <w:rPr>
          <w:rFonts w:ascii="Roboto" w:hAnsi="Roboto"/>
        </w:rPr>
        <w:t xml:space="preserve">Vetro anticollisione per uccelli, un impiego centrale della LSP-A: grazie alla struttura il vetro per uccelli diventa visibile </w:t>
      </w:r>
    </w:p>
    <w:p w14:paraId="63F22CCA" w14:textId="1A3C903A" w:rsidR="004F3E67"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088A4A95" wp14:editId="473F3263">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6740D1B" w14:textId="3F7D0687" w:rsidR="004F3E67" w:rsidRPr="006A6D0C" w:rsidRDefault="006A6D0C" w:rsidP="004F3E67">
      <w:pPr>
        <w:spacing w:line="360" w:lineRule="auto"/>
        <w:jc w:val="both"/>
        <w:rPr>
          <w:rFonts w:ascii="Roboto" w:hAnsi="Roboto"/>
          <w:kern w:val="2"/>
          <w14:ligatures w14:val="standardContextual"/>
        </w:rPr>
      </w:pPr>
      <w:r>
        <w:rPr>
          <w:rFonts w:ascii="Roboto" w:hAnsi="Roboto"/>
        </w:rPr>
        <w:t>I campi di applicazione tipici per vetro lavorato a laser si trovano nel settore delle facciate, ad esempio per la produzione di vetri anticollisione per uccelli o di vetri permeabili ai segnali radio</w:t>
      </w:r>
    </w:p>
    <w:p w14:paraId="303700E0" w14:textId="2D5D9FB8"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1DC17F7" wp14:editId="1CA6D4D2">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77777777" w:rsidR="00A45868" w:rsidRDefault="00A45868" w:rsidP="00A45868">
      <w:pPr>
        <w:spacing w:line="360" w:lineRule="auto"/>
        <w:jc w:val="both"/>
        <w:rPr>
          <w:rFonts w:ascii="Roboto" w:hAnsi="Roboto"/>
          <w:kern w:val="2"/>
          <w14:ligatures w14:val="standardContextual"/>
        </w:rPr>
      </w:pPr>
      <w:r>
        <w:rPr>
          <w:rFonts w:ascii="Roboto" w:hAnsi="Roboto"/>
        </w:rPr>
        <w:t>Per mezzo del laser nel vicino infrarosso (NIR) si rimuovono i rivestimenti, mentre il vetro stesso rimane completamente inalterato</w:t>
      </w:r>
    </w:p>
    <w:p w14:paraId="7A518B81" w14:textId="074DF035" w:rsidR="006A6D0C" w:rsidRPr="00A85114" w:rsidRDefault="004146CC" w:rsidP="006A6D0C">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561D890" w14:textId="5E02E687" w:rsidR="006A6D0C" w:rsidRDefault="006A6D0C" w:rsidP="006A6D0C">
      <w:pPr>
        <w:spacing w:line="360" w:lineRule="auto"/>
        <w:jc w:val="both"/>
        <w:rPr>
          <w:rFonts w:ascii="Roboto" w:hAnsi="Roboto"/>
          <w:kern w:val="2"/>
          <w14:ligatures w14:val="standardContextual"/>
        </w:rPr>
      </w:pPr>
      <w:r>
        <w:rPr>
          <w:rFonts w:ascii="Roboto" w:hAnsi="Roboto"/>
        </w:rPr>
        <w:t>Con la macchina LSP-A è possibile strutturare superfici del vetro e rimuovere in modo mirato i rivestimenti funzionali</w:t>
      </w:r>
    </w:p>
    <w:p w14:paraId="2D509F25" w14:textId="77777777" w:rsidR="00B14A49" w:rsidRPr="00680303" w:rsidRDefault="00B14A49" w:rsidP="006A6D0C">
      <w:pPr>
        <w:spacing w:line="360" w:lineRule="auto"/>
        <w:jc w:val="both"/>
        <w:rPr>
          <w:rFonts w:ascii="Roboto" w:hAnsi="Roboto"/>
          <w:kern w:val="2"/>
          <w:lang w:val="en-US"/>
          <w14:ligatures w14:val="standardContextual"/>
        </w:rPr>
      </w:pPr>
    </w:p>
    <w:p w14:paraId="3B5065A3" w14:textId="77777777" w:rsidR="00726E08" w:rsidRPr="003214EC" w:rsidRDefault="00726E08" w:rsidP="00EE01B0">
      <w:pPr>
        <w:widowControl w:val="0"/>
        <w:spacing w:after="0" w:line="240" w:lineRule="auto"/>
        <w:jc w:val="both"/>
        <w:rPr>
          <w:rFonts w:ascii="Roboto" w:hAnsi="Roboto" w:cs="Arial"/>
          <w:b/>
          <w:sz w:val="20"/>
          <w:szCs w:val="20"/>
        </w:rPr>
      </w:pPr>
      <w:r>
        <w:rPr>
          <w:rFonts w:ascii="Roboto" w:hAnsi="Roboto"/>
          <w:b/>
          <w:sz w:val="20"/>
        </w:rPr>
        <w:t xml:space="preserve">Informazioni su </w:t>
      </w:r>
      <w:proofErr w:type="spellStart"/>
      <w:r>
        <w:rPr>
          <w:rFonts w:ascii="Roboto" w:hAnsi="Roboto"/>
          <w:b/>
          <w:sz w:val="20"/>
        </w:rPr>
        <w:t>LiSEC</w:t>
      </w:r>
      <w:proofErr w:type="spellEnd"/>
    </w:p>
    <w:p w14:paraId="1657F103" w14:textId="69EE52BF" w:rsidR="00726E08" w:rsidRPr="003214EC" w:rsidRDefault="00680303" w:rsidP="00EE01B0">
      <w:pPr>
        <w:widowControl w:val="0"/>
        <w:spacing w:after="0" w:line="240" w:lineRule="auto"/>
        <w:jc w:val="both"/>
        <w:rPr>
          <w:rFonts w:ascii="Roboto" w:hAnsi="Roboto" w:cs="Arial"/>
          <w:sz w:val="20"/>
          <w:szCs w:val="20"/>
        </w:rPr>
      </w:pPr>
      <w:bookmarkStart w:id="2" w:name="_Hlk97719094"/>
      <w:proofErr w:type="spellStart"/>
      <w:r>
        <w:rPr>
          <w:rFonts w:ascii="Roboto" w:hAnsi="Roboto"/>
          <w:sz w:val="20"/>
        </w:rPr>
        <w:t>LiSEC</w:t>
      </w:r>
      <w:proofErr w:type="spellEnd"/>
      <w:r>
        <w:rPr>
          <w:rFonts w:ascii="Roboto" w:hAnsi="Roboto"/>
          <w:sz w:val="20"/>
        </w:rPr>
        <w:t xml:space="preserve">, con sede principale a Seitenstetten/Amstetten, in Austria, è un gruppo aziendale attivo a livello mondiale che da oltre 60 anni fornisce soluzioni personalizzate e complete per la lavorazione e della finitura del vetro piatto. Nel 2025 il gruppo, con circa 1.300 collaboratori in 25 sedi, ha conseguito un fatturato complessivo di quasi 300 milioni di euro, con una percentuale di esportazioni superiore al 95%. </w:t>
      </w:r>
      <w:proofErr w:type="spellStart"/>
      <w:r>
        <w:rPr>
          <w:rFonts w:ascii="Roboto" w:hAnsi="Roboto"/>
          <w:sz w:val="20"/>
        </w:rPr>
        <w:t>LiSEC</w:t>
      </w:r>
      <w:proofErr w:type="spellEnd"/>
      <w:r>
        <w:rPr>
          <w:rFonts w:ascii="Roboto" w:hAnsi="Roboto"/>
          <w:sz w:val="20"/>
        </w:rPr>
        <w:t xml:space="preserve"> è sinonimo di impianti e sistemi di alta qualità e di progetti completi e integrati, compreso il software, lungo l'intera catena di processo della lavorazione del vetro piatto. Il portafoglio prodotti comprende sia macchine singole che linee di produzione complete per il taglio del vetro, la lavorazione dei bordi e delle superfici del vetro, nonché per la produzione di vetro isolante e stratificato e la relativa logistica interna ed esterna. I clienti beneficiano della collaborazione con un fornitore di servizi completi, che dispone di una vasta esperienza nell'implementazione di grandi progetti nonché di una rete di assistenza diffusa a livello mondiale</w:t>
      </w:r>
      <w:r w:rsidR="00726E08">
        <w:rPr>
          <w:rFonts w:ascii="Roboto" w:hAnsi="Roboto"/>
          <w:sz w:val="20"/>
        </w:rPr>
        <w:t>.</w:t>
      </w:r>
    </w:p>
    <w:bookmarkEnd w:id="2"/>
    <w:p w14:paraId="46C5CEEA" w14:textId="77777777" w:rsidR="00726E08" w:rsidRPr="003214EC" w:rsidRDefault="00726E08" w:rsidP="00EE01B0">
      <w:pPr>
        <w:spacing w:after="0" w:line="240" w:lineRule="auto"/>
        <w:jc w:val="both"/>
        <w:rPr>
          <w:rFonts w:ascii="Roboto" w:hAnsi="Roboto" w:cs="Arial"/>
          <w:sz w:val="20"/>
          <w:szCs w:val="20"/>
        </w:rPr>
      </w:pPr>
    </w:p>
    <w:p w14:paraId="2D9FC425" w14:textId="3512E6A9"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653490D0"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del Marketing e comunicazione aziendale</w:t>
      </w:r>
    </w:p>
    <w:p w14:paraId="2CA45F72"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p>
    <w:p w14:paraId="1825A809" w14:textId="4B535F7B" w:rsidR="00D013F9" w:rsidRPr="00B14A49" w:rsidRDefault="00726E08" w:rsidP="00B14A49">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21" w:history="1">
        <w:r>
          <w:rPr>
            <w:rStyle w:val="Hyperlink"/>
            <w:rFonts w:ascii="Roboto" w:hAnsi="Roboto"/>
            <w:sz w:val="20"/>
          </w:rPr>
          <w:t>claudia.guschlbauer@lisec.com</w:t>
        </w:r>
      </w:hyperlink>
      <w:r>
        <w:rPr>
          <w:rFonts w:ascii="Roboto" w:hAnsi="Roboto"/>
          <w:sz w:val="20"/>
        </w:rPr>
        <w:t xml:space="preserve"> – </w:t>
      </w:r>
      <w:hyperlink r:id="rId22" w:history="1">
        <w:r>
          <w:rPr>
            <w:rStyle w:val="Hyperlink"/>
            <w:rFonts w:ascii="Roboto" w:hAnsi="Roboto"/>
            <w:sz w:val="20"/>
          </w:rPr>
          <w:t>www.lisec.com</w:t>
        </w:r>
      </w:hyperlink>
    </w:p>
    <w:sectPr w:rsidR="00D013F9" w:rsidRPr="00B14A49">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D5629" w14:textId="77777777" w:rsidR="00F54E90" w:rsidRDefault="00F54E90" w:rsidP="00461B34">
      <w:pPr>
        <w:spacing w:after="0" w:line="240" w:lineRule="auto"/>
      </w:pPr>
      <w:r>
        <w:separator/>
      </w:r>
    </w:p>
  </w:endnote>
  <w:endnote w:type="continuationSeparator" w:id="0">
    <w:p w14:paraId="454CCF59" w14:textId="77777777" w:rsidR="00F54E90" w:rsidRDefault="00F54E90"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CE0F4D" w14:textId="77777777" w:rsidR="00F54E90" w:rsidRDefault="00F54E90" w:rsidP="00461B34">
      <w:pPr>
        <w:spacing w:after="0" w:line="240" w:lineRule="auto"/>
      </w:pPr>
      <w:r>
        <w:separator/>
      </w:r>
    </w:p>
  </w:footnote>
  <w:footnote w:type="continuationSeparator" w:id="0">
    <w:p w14:paraId="002C6006" w14:textId="77777777" w:rsidR="00F54E90" w:rsidRDefault="00F54E90"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hAnsi="Roboto" w:cs="Arial"/>
        <w:b/>
      </w:rPr>
    </w:pPr>
    <w:bookmarkStart w:id="3" w:name="_Hlk145570763"/>
    <w:r>
      <w:rPr>
        <w:rFonts w:ascii="Roboto" w:hAnsi="Roboto"/>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Roboto" w:hAnsi="Roboto"/>
        <w:b/>
      </w:rPr>
      <w:t>COMUNICATO STAMPA</w:t>
    </w:r>
  </w:p>
  <w:p w14:paraId="5396A17D" w14:textId="77777777" w:rsidR="006932A4" w:rsidRPr="001B34E2" w:rsidRDefault="006932A4" w:rsidP="006932A4">
    <w:pPr>
      <w:pStyle w:val="Kopfzeile"/>
      <w:rPr>
        <w:rFonts w:ascii="Roboto" w:hAnsi="Roboto"/>
      </w:rPr>
    </w:pPr>
  </w:p>
  <w:bookmarkEnd w:id="3"/>
  <w:p w14:paraId="54BE1BC4" w14:textId="77777777" w:rsidR="006932A4" w:rsidRPr="001B34E2" w:rsidRDefault="006932A4" w:rsidP="006932A4">
    <w:pPr>
      <w:pStyle w:val="Kopfzeile"/>
      <w:rPr>
        <w:rFonts w:ascii="Roboto" w:hAnsi="Roboto"/>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6563"/>
    <w:rsid w:val="00067852"/>
    <w:rsid w:val="00067F46"/>
    <w:rsid w:val="000705DB"/>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6768"/>
    <w:rsid w:val="000C760A"/>
    <w:rsid w:val="000D2980"/>
    <w:rsid w:val="000D4BD4"/>
    <w:rsid w:val="000D6BF2"/>
    <w:rsid w:val="000E0296"/>
    <w:rsid w:val="000E074C"/>
    <w:rsid w:val="000E4736"/>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0F51"/>
    <w:rsid w:val="00241B27"/>
    <w:rsid w:val="00246A37"/>
    <w:rsid w:val="00251797"/>
    <w:rsid w:val="00256E16"/>
    <w:rsid w:val="00262AD1"/>
    <w:rsid w:val="00264A2C"/>
    <w:rsid w:val="002727EC"/>
    <w:rsid w:val="002745DC"/>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7536"/>
    <w:rsid w:val="00437595"/>
    <w:rsid w:val="0044038D"/>
    <w:rsid w:val="00443062"/>
    <w:rsid w:val="00444ACF"/>
    <w:rsid w:val="00447203"/>
    <w:rsid w:val="0045078C"/>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879"/>
    <w:rsid w:val="004D55B1"/>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9C7"/>
    <w:rsid w:val="005B2133"/>
    <w:rsid w:val="005B298A"/>
    <w:rsid w:val="005B37CE"/>
    <w:rsid w:val="005B6020"/>
    <w:rsid w:val="005C070E"/>
    <w:rsid w:val="005C0FCB"/>
    <w:rsid w:val="005C5A3C"/>
    <w:rsid w:val="005D3779"/>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592F"/>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0303"/>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6759"/>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E30E7"/>
    <w:rsid w:val="008E68C9"/>
    <w:rsid w:val="008F0401"/>
    <w:rsid w:val="008F09C0"/>
    <w:rsid w:val="008F4431"/>
    <w:rsid w:val="008F448A"/>
    <w:rsid w:val="009004B9"/>
    <w:rsid w:val="009031B3"/>
    <w:rsid w:val="009032A8"/>
    <w:rsid w:val="009065B0"/>
    <w:rsid w:val="0090671C"/>
    <w:rsid w:val="00911215"/>
    <w:rsid w:val="00915F0D"/>
    <w:rsid w:val="0091652F"/>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70410"/>
    <w:rsid w:val="00971192"/>
    <w:rsid w:val="009717B8"/>
    <w:rsid w:val="0097324A"/>
    <w:rsid w:val="0097351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C7155"/>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10120"/>
    <w:rsid w:val="00A10485"/>
    <w:rsid w:val="00A16C5E"/>
    <w:rsid w:val="00A271C8"/>
    <w:rsid w:val="00A27BEF"/>
    <w:rsid w:val="00A35860"/>
    <w:rsid w:val="00A35A92"/>
    <w:rsid w:val="00A41273"/>
    <w:rsid w:val="00A41AED"/>
    <w:rsid w:val="00A431C8"/>
    <w:rsid w:val="00A4581C"/>
    <w:rsid w:val="00A45868"/>
    <w:rsid w:val="00A47F78"/>
    <w:rsid w:val="00A54A88"/>
    <w:rsid w:val="00A57BA4"/>
    <w:rsid w:val="00A61DAC"/>
    <w:rsid w:val="00A65DF5"/>
    <w:rsid w:val="00A7037B"/>
    <w:rsid w:val="00A70F28"/>
    <w:rsid w:val="00A734D4"/>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6B85"/>
    <w:rsid w:val="00BA13CD"/>
    <w:rsid w:val="00BA4466"/>
    <w:rsid w:val="00BA619B"/>
    <w:rsid w:val="00BA6D92"/>
    <w:rsid w:val="00BB04FC"/>
    <w:rsid w:val="00BB0CE0"/>
    <w:rsid w:val="00BB4083"/>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583E"/>
    <w:rsid w:val="00CC663A"/>
    <w:rsid w:val="00CC71E2"/>
    <w:rsid w:val="00CC71E7"/>
    <w:rsid w:val="00CC75FF"/>
    <w:rsid w:val="00CD03C2"/>
    <w:rsid w:val="00CD2380"/>
    <w:rsid w:val="00CD650F"/>
    <w:rsid w:val="00CD7191"/>
    <w:rsid w:val="00CE2C22"/>
    <w:rsid w:val="00CE3E5C"/>
    <w:rsid w:val="00CF38AE"/>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458A"/>
    <w:rsid w:val="00F3597E"/>
    <w:rsid w:val="00F3709C"/>
    <w:rsid w:val="00F410FB"/>
    <w:rsid w:val="00F47EB6"/>
    <w:rsid w:val="00F5031A"/>
    <w:rsid w:val="00F514D7"/>
    <w:rsid w:val="00F52C1F"/>
    <w:rsid w:val="00F54E90"/>
    <w:rsid w:val="00F623A6"/>
    <w:rsid w:val="00F623B1"/>
    <w:rsid w:val="00F64D50"/>
    <w:rsid w:val="00F65389"/>
    <w:rsid w:val="00F7151E"/>
    <w:rsid w:val="00F71776"/>
    <w:rsid w:val="00F82BDE"/>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3.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4.xml><?xml version="1.0" encoding="utf-8"?>
<ds:datastoreItem xmlns:ds="http://schemas.openxmlformats.org/officeDocument/2006/customXml" ds:itemID="{40F03622-66D3-4A84-BA42-EF810B9BAC58}">
  <ds:schemaRefs>
    <ds:schemaRef ds:uri="http://schemas.microsoft.com/sharepoint/v3/contenttype/forms"/>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1329</Words>
  <Characters>8375</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14</cp:revision>
  <cp:lastPrinted>2023-08-23T05:59:00Z</cp:lastPrinted>
  <dcterms:created xsi:type="dcterms:W3CDTF">2026-04-21T11:33:00Z</dcterms:created>
  <dcterms:modified xsi:type="dcterms:W3CDTF">2026-07-30T09:00:00Z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