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63298875" w:rsidR="00255C54" w:rsidRPr="00FE5BA1" w:rsidRDefault="00F66854" w:rsidP="001F6C94">
      <w:pPr>
        <w:spacing w:line="360" w:lineRule="auto"/>
        <w:rPr>
          <w:rFonts w:ascii="Roboto" w:hAnsi="Roboto"/>
          <w:kern w:val="0"/>
          <w:lang w:val="de-AT"/>
          <w14:ligatures w14:val="none"/>
        </w:rPr>
      </w:pPr>
      <w:r w:rsidRPr="00FE5BA1">
        <w:rPr>
          <w:rFonts w:ascii="Roboto" w:hAnsi="Roboto"/>
          <w:lang w:val="de-AT"/>
        </w:rPr>
        <w:t xml:space="preserve">Amstetten, Austria – </w:t>
      </w:r>
      <w:r w:rsidR="00F47230">
        <w:rPr>
          <w:rFonts w:ascii="Roboto" w:hAnsi="Roboto"/>
          <w:lang w:val="de-AT"/>
        </w:rPr>
        <w:t>22.07.2026</w:t>
      </w:r>
    </w:p>
    <w:p w14:paraId="3C29FD6B" w14:textId="740367D2" w:rsidR="00DA3378" w:rsidRPr="00FE5BA1" w:rsidRDefault="00DA3378" w:rsidP="001F6C94">
      <w:pPr>
        <w:spacing w:line="360" w:lineRule="auto"/>
        <w:rPr>
          <w:rFonts w:ascii="Roboto" w:hAnsi="Roboto"/>
          <w:kern w:val="0"/>
          <w:lang w:val="de-AT"/>
          <w14:ligatures w14:val="none"/>
        </w:rPr>
      </w:pPr>
    </w:p>
    <w:p w14:paraId="07B4FCD1" w14:textId="77777777" w:rsidR="000F73D0" w:rsidRPr="000F73D0" w:rsidRDefault="002114FC" w:rsidP="000F73D0">
      <w:pPr>
        <w:spacing w:line="360" w:lineRule="auto"/>
        <w:rPr>
          <w:rFonts w:ascii="Roboto" w:hAnsi="Roboto"/>
          <w:b/>
          <w:bCs/>
          <w:kern w:val="0"/>
          <w:sz w:val="28"/>
          <w:szCs w:val="28"/>
          <w:lang w:val="de-AT"/>
          <w14:ligatures w14:val="none"/>
        </w:rPr>
      </w:pPr>
      <w:r w:rsidRPr="000F73D0">
        <w:rPr>
          <w:rFonts w:ascii="Roboto" w:hAnsi="Roboto"/>
          <w:b/>
          <w:bCs/>
          <w:kern w:val="0"/>
          <w:sz w:val="28"/>
          <w:szCs w:val="28"/>
          <w:lang w:val="de-AT"/>
          <w14:ligatures w14:val="none"/>
        </w:rPr>
        <w:t xml:space="preserve">LiSEC &amp; Profiglass: </w:t>
      </w:r>
      <w:r w:rsidR="000F73D0" w:rsidRPr="000F73D0">
        <w:rPr>
          <w:rFonts w:ascii="Roboto" w:hAnsi="Roboto"/>
          <w:b/>
          <w:bCs/>
          <w:kern w:val="0"/>
          <w:sz w:val="28"/>
          <w:szCs w:val="28"/>
          <w:lang w:val="de-AT"/>
          <w14:ligatures w14:val="none"/>
        </w:rPr>
        <w:t>Zuverlässiges Abstandhalterbiegen als Basis für eine gleichbleibende Isolierglasqualität</w:t>
      </w:r>
    </w:p>
    <w:p w14:paraId="00937460" w14:textId="45538650" w:rsidR="002114FC" w:rsidRPr="000F73D0" w:rsidRDefault="002114FC" w:rsidP="002114FC">
      <w:pPr>
        <w:spacing w:line="360" w:lineRule="auto"/>
        <w:rPr>
          <w:rFonts w:ascii="Roboto" w:hAnsi="Roboto"/>
          <w:b/>
          <w:bCs/>
          <w:kern w:val="0"/>
          <w:sz w:val="28"/>
          <w:szCs w:val="28"/>
          <w:lang w:val="de-AT"/>
          <w14:ligatures w14:val="none"/>
        </w:rPr>
      </w:pPr>
    </w:p>
    <w:p w14:paraId="2F331217" w14:textId="77777777" w:rsidR="000F73D0" w:rsidRPr="000F73D0" w:rsidRDefault="000F73D0" w:rsidP="000F73D0">
      <w:pPr>
        <w:spacing w:line="360" w:lineRule="auto"/>
        <w:rPr>
          <w:rFonts w:ascii="Roboto" w:hAnsi="Roboto"/>
          <w:lang w:val="de-AT"/>
        </w:rPr>
      </w:pPr>
      <w:r w:rsidRPr="000F73D0">
        <w:rPr>
          <w:rFonts w:ascii="Roboto" w:hAnsi="Roboto"/>
          <w:lang w:val="de-AT"/>
        </w:rPr>
        <w:t>Das 1989 in Belgrad, Serbien, gegründete Unternehmen Profiglass hat sich von einem kleinen Familienbetrieb zu einem verlässlichen Lieferanten von Isolierglas für Fensterhersteller entwickelt. Mit rund 30 Mitarbeitenden konzentriert sich das Unternehmen auf ein zentrales Prinzip: eine gleichbleibende Produktqualität zu liefern, auf die sich Kunden in ihrer eigenen Serienproduktion verlassen können.</w:t>
      </w:r>
    </w:p>
    <w:p w14:paraId="5549D1FF" w14:textId="77777777" w:rsidR="000F73D0" w:rsidRDefault="000F73D0" w:rsidP="000F73D0">
      <w:pPr>
        <w:spacing w:line="360" w:lineRule="auto"/>
        <w:rPr>
          <w:rFonts w:ascii="Roboto" w:hAnsi="Roboto"/>
          <w:i/>
          <w:iCs/>
          <w:lang w:val="de-AT"/>
        </w:rPr>
      </w:pPr>
      <w:r w:rsidRPr="000F73D0">
        <w:rPr>
          <w:rFonts w:ascii="Roboto" w:hAnsi="Roboto"/>
          <w:lang w:val="de-AT"/>
        </w:rPr>
        <w:t xml:space="preserve">Diese Konstanz ist in der Fensterindustrie entscheidend, da selbst kleinste Abweichungen beim Isolierglas die Leistungsfähigkeit beeinträchtigen können. Profiglass begegnet dieser Herausforderung mit klar definierten Produktionsstandards, zertifizierten Materialien und einem starken Fokus auf Prozesssicherheit. Dragan Krusic, Produktionsleiter bei Profiglass, fasst den Ansatz des Unternehmens zusammen: </w:t>
      </w:r>
      <w:r w:rsidRPr="000F73D0">
        <w:rPr>
          <w:rFonts w:ascii="Roboto" w:hAnsi="Roboto"/>
          <w:i/>
          <w:iCs/>
          <w:lang w:val="de-AT"/>
        </w:rPr>
        <w:t>„Der Kunde kauft nur ein Produkt, verkauft jedoch 1000 Einheiten davon – die Qualität muss immer gleich sein.“</w:t>
      </w:r>
    </w:p>
    <w:p w14:paraId="62687C6D" w14:textId="77777777" w:rsidR="000F73D0" w:rsidRPr="000F73D0" w:rsidRDefault="000F73D0" w:rsidP="000F73D0">
      <w:pPr>
        <w:spacing w:line="360" w:lineRule="auto"/>
        <w:rPr>
          <w:rFonts w:ascii="Roboto" w:hAnsi="Roboto"/>
          <w:lang w:val="de-AT"/>
        </w:rPr>
      </w:pPr>
    </w:p>
    <w:p w14:paraId="66848B0F" w14:textId="77777777" w:rsidR="000F73D0" w:rsidRPr="000F73D0" w:rsidRDefault="000F73D0" w:rsidP="000F73D0">
      <w:pPr>
        <w:spacing w:line="360" w:lineRule="auto"/>
        <w:rPr>
          <w:rFonts w:ascii="Roboto" w:hAnsi="Roboto"/>
          <w:b/>
          <w:bCs/>
          <w:lang w:val="de-AT"/>
        </w:rPr>
      </w:pPr>
      <w:r w:rsidRPr="000F73D0">
        <w:rPr>
          <w:rFonts w:ascii="Roboto" w:hAnsi="Roboto"/>
          <w:b/>
          <w:bCs/>
          <w:lang w:val="de-AT"/>
        </w:rPr>
        <w:t>Eine Partnerschaft, die auf Erfahrung basiert</w:t>
      </w:r>
    </w:p>
    <w:p w14:paraId="22A0EA46" w14:textId="77777777" w:rsidR="000F73D0" w:rsidRPr="000F73D0" w:rsidRDefault="000F73D0" w:rsidP="000F73D0">
      <w:pPr>
        <w:spacing w:line="360" w:lineRule="auto"/>
        <w:rPr>
          <w:rFonts w:ascii="Roboto" w:hAnsi="Roboto"/>
          <w:lang w:val="de-AT"/>
        </w:rPr>
      </w:pPr>
      <w:r w:rsidRPr="000F73D0">
        <w:rPr>
          <w:rFonts w:ascii="Roboto" w:hAnsi="Roboto"/>
          <w:lang w:val="de-AT"/>
        </w:rPr>
        <w:t>Profiglass arbeitet seit den frühen 1990er-Jahren mit LiSEC-Technologie und hat im Laufe der Jahre verschiedene Maschinen für die Isolierglasproduktion und die Abstandhalterverarbeitung integriert. Diese langjährige Zusammenarbeit basiert nicht nur auf technologischer Leistungsfähigkeit, sondern auch auf praktischer Erfahrung im täglichen Produktionsbetrieb.</w:t>
      </w:r>
    </w:p>
    <w:p w14:paraId="12484EC8" w14:textId="77777777" w:rsidR="000F73D0" w:rsidRDefault="000F73D0" w:rsidP="000F73D0">
      <w:pPr>
        <w:spacing w:line="360" w:lineRule="auto"/>
        <w:rPr>
          <w:rFonts w:ascii="Roboto" w:hAnsi="Roboto"/>
          <w:lang w:val="de-AT"/>
        </w:rPr>
      </w:pPr>
      <w:r w:rsidRPr="000F73D0">
        <w:rPr>
          <w:rFonts w:ascii="Roboto" w:hAnsi="Roboto"/>
          <w:lang w:val="de-AT"/>
        </w:rPr>
        <w:t>Ein entscheidender Faktor ist die Langlebigkeit. Maschinen, die vor Jahrzehnten installiert wurden, arbeiten noch heute zuverlässig und zeigen den langfristigen Wert der Investition sowie die Robustheit der LiSEC-Technologie.</w:t>
      </w:r>
    </w:p>
    <w:p w14:paraId="0B1C2003" w14:textId="77777777" w:rsidR="000F73D0" w:rsidRPr="000F73D0" w:rsidRDefault="000F73D0" w:rsidP="000F73D0">
      <w:pPr>
        <w:spacing w:line="360" w:lineRule="auto"/>
        <w:rPr>
          <w:rFonts w:ascii="Roboto" w:hAnsi="Roboto"/>
          <w:lang w:val="de-AT"/>
        </w:rPr>
      </w:pPr>
    </w:p>
    <w:p w14:paraId="308B2DA5" w14:textId="77777777" w:rsidR="000F73D0" w:rsidRPr="000F73D0" w:rsidRDefault="000F73D0" w:rsidP="000F73D0">
      <w:pPr>
        <w:spacing w:line="360" w:lineRule="auto"/>
        <w:rPr>
          <w:rFonts w:ascii="Roboto" w:hAnsi="Roboto"/>
          <w:b/>
          <w:bCs/>
          <w:lang w:val="de-AT"/>
        </w:rPr>
      </w:pPr>
      <w:r w:rsidRPr="000F73D0">
        <w:rPr>
          <w:rFonts w:ascii="Roboto" w:hAnsi="Roboto"/>
          <w:b/>
          <w:bCs/>
          <w:lang w:val="de-AT"/>
        </w:rPr>
        <w:lastRenderedPageBreak/>
        <w:t>Nächster Schritt: Investition in modernes Abstandhalterbiegen</w:t>
      </w:r>
    </w:p>
    <w:p w14:paraId="5E539F25" w14:textId="77777777" w:rsidR="000F73D0" w:rsidRPr="000F73D0" w:rsidRDefault="000F73D0" w:rsidP="000F73D0">
      <w:pPr>
        <w:spacing w:line="360" w:lineRule="auto"/>
        <w:rPr>
          <w:rFonts w:ascii="Roboto" w:hAnsi="Roboto"/>
          <w:lang w:val="de-AT"/>
        </w:rPr>
      </w:pPr>
      <w:r w:rsidRPr="000F73D0">
        <w:rPr>
          <w:rFonts w:ascii="Roboto" w:hAnsi="Roboto"/>
          <w:lang w:val="de-AT"/>
        </w:rPr>
        <w:t>Um den steigenden Anforderungen an Effizienz und Qualität gerecht zu werden, entschied sich Profiglass kürzlich für die Investition in eine neue LiSEC BSV-45NK Biegemaschine.</w:t>
      </w:r>
    </w:p>
    <w:p w14:paraId="490D36AB" w14:textId="77777777" w:rsidR="000F73D0" w:rsidRDefault="000F73D0" w:rsidP="000F73D0">
      <w:pPr>
        <w:spacing w:line="360" w:lineRule="auto"/>
        <w:rPr>
          <w:rFonts w:ascii="Roboto" w:hAnsi="Roboto"/>
          <w:lang w:val="de-AT"/>
        </w:rPr>
      </w:pPr>
      <w:r w:rsidRPr="000F73D0">
        <w:rPr>
          <w:rFonts w:ascii="Roboto" w:hAnsi="Roboto"/>
          <w:lang w:val="de-AT"/>
        </w:rPr>
        <w:t>Diese Entscheidung basierte auf mehreren Faktoren: positiven Erfahrungen mit bestehenden Anlagen, dem guten Ruf der LiSEC-Biegetechnologie am Markt sowie der Notwendigkeit, die Produktionsprozesse weiter zu stabilisieren. Besonders bei der Herstellung von Abstandhaltern ist Präzision entscheidend, da sie die Qualität und Leistungsfähigkeit der fertigen Isolierglaseinheit direkt beeinflusst.</w:t>
      </w:r>
    </w:p>
    <w:p w14:paraId="4B3FDC06" w14:textId="77777777" w:rsidR="000F73D0" w:rsidRPr="000F73D0" w:rsidRDefault="000F73D0" w:rsidP="000F73D0">
      <w:pPr>
        <w:spacing w:line="360" w:lineRule="auto"/>
        <w:rPr>
          <w:rFonts w:ascii="Roboto" w:hAnsi="Roboto"/>
          <w:lang w:val="de-AT"/>
        </w:rPr>
      </w:pPr>
    </w:p>
    <w:p w14:paraId="5BBFA0E5" w14:textId="77777777" w:rsidR="000F73D0" w:rsidRPr="000F73D0" w:rsidRDefault="000F73D0" w:rsidP="000F73D0">
      <w:pPr>
        <w:spacing w:line="360" w:lineRule="auto"/>
        <w:rPr>
          <w:rFonts w:ascii="Roboto" w:hAnsi="Roboto"/>
          <w:b/>
          <w:bCs/>
          <w:lang w:val="de-AT"/>
        </w:rPr>
      </w:pPr>
      <w:r w:rsidRPr="000F73D0">
        <w:rPr>
          <w:rFonts w:ascii="Roboto" w:hAnsi="Roboto"/>
          <w:b/>
          <w:bCs/>
          <w:lang w:val="de-AT"/>
        </w:rPr>
        <w:t>Verbesserte Prozessstabilität und Effizienz dank der LiSEC BSV-45NK</w:t>
      </w:r>
    </w:p>
    <w:p w14:paraId="5BB3EF61" w14:textId="77777777" w:rsidR="000F73D0" w:rsidRPr="000F73D0" w:rsidRDefault="000F73D0" w:rsidP="000F73D0">
      <w:pPr>
        <w:spacing w:line="360" w:lineRule="auto"/>
        <w:rPr>
          <w:rFonts w:ascii="Roboto" w:hAnsi="Roboto"/>
          <w:lang w:val="de-AT"/>
        </w:rPr>
      </w:pPr>
      <w:r w:rsidRPr="000F73D0">
        <w:rPr>
          <w:rFonts w:ascii="Roboto" w:hAnsi="Roboto"/>
          <w:lang w:val="de-AT"/>
        </w:rPr>
        <w:t>Bereits in der Anfangsphase zeigt die neue LiSEC BSV-45NK deutliche Vorteile in der Produktion. Die Maschine ermöglicht präzise und wiederholgenaue Biegeergebnisse und unterstützt stabile Prozesse über ein breites Spektrum an Abstandhalterdimensionen hinweg.</w:t>
      </w:r>
    </w:p>
    <w:p w14:paraId="20F3564C" w14:textId="77777777" w:rsidR="000F73D0" w:rsidRPr="000F73D0" w:rsidRDefault="000F73D0" w:rsidP="000F73D0">
      <w:pPr>
        <w:spacing w:line="360" w:lineRule="auto"/>
        <w:rPr>
          <w:rFonts w:ascii="Roboto" w:hAnsi="Roboto"/>
          <w:lang w:val="de-AT"/>
        </w:rPr>
      </w:pPr>
      <w:r w:rsidRPr="000F73D0">
        <w:rPr>
          <w:rFonts w:ascii="Roboto" w:hAnsi="Roboto"/>
          <w:lang w:val="de-AT"/>
        </w:rPr>
        <w:t>Das integrierte 15-fach-Magazin erhöht die Flexibilität und sorgt für einen reibungslosen Materialfluss während der Produktion. Der automatische Materialwechsel wählt selbstständig das passende Fach aus, reduziert manuelle Eingriffe und steigert die Prozesssicherheit.</w:t>
      </w:r>
    </w:p>
    <w:p w14:paraId="446F9A10" w14:textId="77777777" w:rsidR="00FA398E" w:rsidRDefault="000F73D0" w:rsidP="000F73D0">
      <w:pPr>
        <w:spacing w:line="360" w:lineRule="auto"/>
        <w:rPr>
          <w:rFonts w:ascii="Roboto" w:hAnsi="Roboto"/>
        </w:rPr>
      </w:pPr>
      <w:r w:rsidRPr="000F73D0">
        <w:rPr>
          <w:rFonts w:ascii="Roboto" w:hAnsi="Roboto"/>
          <w:lang w:val="de-AT"/>
        </w:rPr>
        <w:t>Darüber hinaus ist die BSV-45NK mit einer Heiz</w:t>
      </w:r>
      <w:r w:rsidR="00D42E69">
        <w:rPr>
          <w:rFonts w:ascii="Roboto" w:hAnsi="Roboto"/>
          <w:lang w:val="de-AT"/>
        </w:rPr>
        <w:t>vor</w:t>
      </w:r>
      <w:r w:rsidRPr="000F73D0">
        <w:rPr>
          <w:rFonts w:ascii="Roboto" w:hAnsi="Roboto"/>
          <w:lang w:val="de-AT"/>
        </w:rPr>
        <w:t xml:space="preserve">richtung ausgestattet, die die Verarbeitung warm biegsamer, glasfaserverstärkter Kunststoff-Abstandhalter ermöglicht und zusätzliche Anwendungsmöglichkeiten eröffnet. Das System erlaubt zudem die </w:t>
      </w:r>
      <w:r w:rsidR="00D42E69">
        <w:rPr>
          <w:rFonts w:ascii="Roboto" w:hAnsi="Roboto"/>
          <w:lang w:val="de-AT"/>
        </w:rPr>
        <w:t>Verarbeitung</w:t>
      </w:r>
      <w:r w:rsidRPr="000F73D0">
        <w:rPr>
          <w:rFonts w:ascii="Roboto" w:hAnsi="Roboto"/>
          <w:lang w:val="de-AT"/>
        </w:rPr>
        <w:t xml:space="preserve"> freier Sonderformen, da DXF-Zeichnungen direkt in die Maschinensteuerung importiert werden können</w:t>
      </w:r>
      <w:r w:rsidR="00FA398E">
        <w:rPr>
          <w:rFonts w:ascii="Roboto" w:hAnsi="Roboto"/>
          <w:lang w:val="de-AT"/>
        </w:rPr>
        <w:t xml:space="preserve">. </w:t>
      </w:r>
      <w:r w:rsidR="00FA398E" w:rsidRPr="00FA398E">
        <w:rPr>
          <w:rFonts w:ascii="Roboto" w:hAnsi="Roboto"/>
        </w:rPr>
        <w:t>Gleichzeitig trägt die Prozesssteuerung dazu bei, Materialverluste zu reduzieren und durch den Einsatz eines automatisch breitenverstellbaren Biegewerkzeuges, wird der manuelle Aufwand auf ein Minimum beschränkt. </w:t>
      </w:r>
    </w:p>
    <w:p w14:paraId="3AE8A390" w14:textId="5C29A36E" w:rsidR="000F73D0" w:rsidRPr="000F73D0" w:rsidRDefault="000F73D0" w:rsidP="000F73D0">
      <w:pPr>
        <w:spacing w:line="360" w:lineRule="auto"/>
        <w:rPr>
          <w:rFonts w:ascii="Roboto" w:hAnsi="Roboto"/>
          <w:lang w:val="de-AT"/>
        </w:rPr>
      </w:pPr>
      <w:r w:rsidRPr="000F73D0">
        <w:rPr>
          <w:rFonts w:ascii="Roboto" w:hAnsi="Roboto"/>
          <w:lang w:val="de-AT"/>
        </w:rPr>
        <w:t>Die Produktionsmenge bei Profiglass variiert je nach Kundennachfrage, wobei täglich mehrere hundert Abstandhalter verarbeitet werden. Die BSV-45NK unterstützt diese Flexibilität bei gleichzeitig konstant hoher Ausbringungsqualität.</w:t>
      </w:r>
    </w:p>
    <w:p w14:paraId="09D7A12F" w14:textId="1C0AA637" w:rsidR="000F73D0" w:rsidRPr="000F73D0" w:rsidRDefault="000F73D0" w:rsidP="000F73D0">
      <w:pPr>
        <w:spacing w:line="360" w:lineRule="auto"/>
        <w:rPr>
          <w:rFonts w:ascii="Roboto" w:hAnsi="Roboto"/>
          <w:lang w:val="de-AT"/>
        </w:rPr>
      </w:pPr>
      <w:r w:rsidRPr="000F73D0">
        <w:rPr>
          <w:rFonts w:ascii="Roboto" w:hAnsi="Roboto"/>
          <w:lang w:val="de-AT"/>
        </w:rPr>
        <w:lastRenderedPageBreak/>
        <w:t xml:space="preserve">Aus Sicht des Unternehmens sticht ein Aspekt besonders hervor: </w:t>
      </w:r>
      <w:r w:rsidRPr="000F73D0">
        <w:rPr>
          <w:rFonts w:ascii="Roboto" w:hAnsi="Roboto"/>
          <w:i/>
          <w:iCs/>
          <w:lang w:val="de-AT"/>
        </w:rPr>
        <w:t xml:space="preserve">„Die Qualität der </w:t>
      </w:r>
      <w:r w:rsidR="00B943C7">
        <w:rPr>
          <w:rFonts w:ascii="Roboto" w:hAnsi="Roboto"/>
          <w:i/>
          <w:iCs/>
          <w:lang w:val="de-AT"/>
        </w:rPr>
        <w:t>gebogenen Ecken</w:t>
      </w:r>
      <w:r w:rsidRPr="000F73D0">
        <w:rPr>
          <w:rFonts w:ascii="Roboto" w:hAnsi="Roboto"/>
          <w:i/>
          <w:iCs/>
          <w:lang w:val="de-AT"/>
        </w:rPr>
        <w:t xml:space="preserve"> ist sehr gut“,</w:t>
      </w:r>
      <w:r w:rsidRPr="000F73D0">
        <w:rPr>
          <w:rFonts w:ascii="Roboto" w:hAnsi="Roboto"/>
          <w:lang w:val="de-AT"/>
        </w:rPr>
        <w:t xml:space="preserve"> sagt Dragan Krusic, Produktionsleiter bei Profiglass.</w:t>
      </w:r>
    </w:p>
    <w:p w14:paraId="135B68E8" w14:textId="77777777" w:rsidR="000F73D0" w:rsidRPr="000F73D0" w:rsidRDefault="000F73D0" w:rsidP="000F73D0">
      <w:pPr>
        <w:spacing w:line="360" w:lineRule="auto"/>
        <w:rPr>
          <w:rFonts w:ascii="Roboto" w:hAnsi="Roboto"/>
          <w:b/>
          <w:bCs/>
          <w:lang w:val="de-AT"/>
        </w:rPr>
      </w:pPr>
      <w:r w:rsidRPr="000F73D0">
        <w:rPr>
          <w:rFonts w:ascii="Roboto" w:hAnsi="Roboto"/>
          <w:b/>
          <w:bCs/>
          <w:lang w:val="de-AT"/>
        </w:rPr>
        <w:t>Zusammengefasst: Konstanz als Wettbewerbsvorteil</w:t>
      </w:r>
    </w:p>
    <w:p w14:paraId="5600258B" w14:textId="77777777" w:rsidR="000F73D0" w:rsidRPr="000F73D0" w:rsidRDefault="000F73D0" w:rsidP="000F73D0">
      <w:pPr>
        <w:spacing w:line="360" w:lineRule="auto"/>
        <w:rPr>
          <w:rFonts w:ascii="Roboto" w:hAnsi="Roboto"/>
          <w:lang w:val="de-AT"/>
        </w:rPr>
      </w:pPr>
      <w:r w:rsidRPr="000F73D0">
        <w:rPr>
          <w:rFonts w:ascii="Roboto" w:hAnsi="Roboto"/>
          <w:lang w:val="de-AT"/>
        </w:rPr>
        <w:t>Für Profiglass steht bei der Investition nicht nur die Kapazitätserhöhung im Fokus, sondern vor allem die Sicherstellung der Zuverlässigkeit. In der Isolierglasproduktion muss jede einzelne Einheit exakt die erwartete Leistung erbringen – dafür sind stabile Prozesse und präzise Komponenten erforderlich.</w:t>
      </w:r>
    </w:p>
    <w:p w14:paraId="5EAD18BD" w14:textId="77777777" w:rsidR="000F73D0" w:rsidRPr="000F73D0" w:rsidRDefault="000F73D0" w:rsidP="000F73D0">
      <w:pPr>
        <w:spacing w:line="360" w:lineRule="auto"/>
        <w:rPr>
          <w:rFonts w:ascii="Roboto" w:hAnsi="Roboto"/>
          <w:lang w:val="de-AT"/>
        </w:rPr>
      </w:pPr>
      <w:r w:rsidRPr="000F73D0">
        <w:rPr>
          <w:rFonts w:ascii="Roboto" w:hAnsi="Roboto"/>
          <w:lang w:val="de-AT"/>
        </w:rPr>
        <w:t>Die neue LiSEC BSV-45NK leistet hierzu einen direkten Beitrag. Durch die Kombination bewährter Biegetechnologie mit modernem Maschinendesign bildet sie die Grundlage für eine gleichbleibend hohe Abstandhalterqualität – und damit für zuverlässige Isolierglasleistung.</w:t>
      </w:r>
    </w:p>
    <w:p w14:paraId="6E1FF9E7" w14:textId="77777777" w:rsidR="000F73D0" w:rsidRPr="00FE5BA1" w:rsidRDefault="000F73D0" w:rsidP="000F73D0">
      <w:pPr>
        <w:spacing w:line="360" w:lineRule="auto"/>
        <w:rPr>
          <w:rFonts w:ascii="Roboto" w:hAnsi="Roboto"/>
          <w:b/>
          <w:bCs/>
          <w:lang w:val="de-AT"/>
        </w:rPr>
      </w:pPr>
      <w:r w:rsidRPr="00FE5BA1">
        <w:rPr>
          <w:rFonts w:ascii="Roboto" w:hAnsi="Roboto"/>
          <w:b/>
          <w:bCs/>
          <w:lang w:val="de-AT"/>
        </w:rPr>
        <w:t>Weichenstellung für die Zukunft</w:t>
      </w:r>
    </w:p>
    <w:p w14:paraId="25D292FB" w14:textId="5A9D33C6" w:rsidR="000F73D0" w:rsidRPr="000F73D0" w:rsidRDefault="000F73D0" w:rsidP="000F73D0">
      <w:pPr>
        <w:spacing w:line="360" w:lineRule="auto"/>
        <w:rPr>
          <w:rFonts w:ascii="Roboto" w:hAnsi="Roboto"/>
          <w:lang w:val="de-AT"/>
        </w:rPr>
      </w:pPr>
      <w:r w:rsidRPr="000F73D0">
        <w:rPr>
          <w:rFonts w:ascii="Roboto" w:hAnsi="Roboto"/>
          <w:lang w:val="de-AT"/>
        </w:rPr>
        <w:t>Mit jahrzehntelanger Erfahrung, einer klaren Qualitätsphilosophie und kontinuierlichen Investitionen in moderne Produktionstechnologie ist Profiglass bestens für die Zukunft aufgestellt. Die neue BSV-Biege</w:t>
      </w:r>
      <w:r>
        <w:rPr>
          <w:rFonts w:ascii="Roboto" w:hAnsi="Roboto"/>
          <w:lang w:val="de-AT"/>
        </w:rPr>
        <w:t>anlage</w:t>
      </w:r>
      <w:r w:rsidRPr="000F73D0">
        <w:rPr>
          <w:rFonts w:ascii="Roboto" w:hAnsi="Roboto"/>
          <w:lang w:val="de-AT"/>
        </w:rPr>
        <w:t xml:space="preserve"> ist ein weiterer Schritt zur Steigerung der Produktionseffizienz und zur Sicherstellung der hohen Standards, die Kunden erwarten – und stärkt zugleich die Partnerschaft mit LiSEC, die sich über viele Jahre bewährt hat.</w:t>
      </w:r>
    </w:p>
    <w:p w14:paraId="7CD49218" w14:textId="77777777" w:rsidR="00F66854" w:rsidRPr="000F73D0" w:rsidRDefault="00F66854" w:rsidP="001C1725">
      <w:pPr>
        <w:spacing w:line="360" w:lineRule="auto"/>
        <w:rPr>
          <w:rFonts w:ascii="Roboto" w:hAnsi="Roboto"/>
          <w:lang w:val="de-AT"/>
        </w:rPr>
      </w:pPr>
    </w:p>
    <w:p w14:paraId="3E457703" w14:textId="77777777" w:rsidR="00443EBA" w:rsidRPr="000F73D0" w:rsidRDefault="00443EBA" w:rsidP="001C1725">
      <w:pPr>
        <w:spacing w:line="360" w:lineRule="auto"/>
        <w:rPr>
          <w:rFonts w:ascii="Roboto" w:hAnsi="Roboto"/>
          <w:lang w:val="de-AT"/>
        </w:rPr>
      </w:pPr>
    </w:p>
    <w:p w14:paraId="2F29EC90" w14:textId="1EE23FB4" w:rsidR="005A1E1A" w:rsidRPr="000C4983" w:rsidRDefault="005A1E1A" w:rsidP="005A1E1A">
      <w:pPr>
        <w:rPr>
          <w:b/>
          <w:lang w:val="en-US"/>
        </w:rPr>
      </w:pPr>
      <w:r w:rsidRPr="000C4983">
        <w:rPr>
          <w:b/>
          <w:lang w:val="en-US"/>
        </w:rPr>
        <w:t>Photos</w:t>
      </w:r>
      <w:r>
        <w:rPr>
          <w:b/>
          <w:lang w:val="en-US"/>
        </w:rPr>
        <w:t xml:space="preserve"> © LiSEC</w:t>
      </w:r>
    </w:p>
    <w:p w14:paraId="28744BAD" w14:textId="77777777" w:rsidR="005A1E1A" w:rsidRPr="00CA7EDC" w:rsidRDefault="005A1E1A" w:rsidP="00AD5C64">
      <w:pPr>
        <w:spacing w:line="360" w:lineRule="auto"/>
        <w:rPr>
          <w:rFonts w:ascii="Roboto" w:hAnsi="Roboto"/>
          <w:noProof/>
          <w:lang w:val="hr-HR"/>
        </w:rPr>
      </w:pPr>
    </w:p>
    <w:p w14:paraId="61488346" w14:textId="53265B2B" w:rsidR="008D2790" w:rsidRDefault="00EE13BB" w:rsidP="00ED2BD7">
      <w:pPr>
        <w:rPr>
          <w:noProof/>
          <w:lang w:val="en-US"/>
        </w:rPr>
      </w:pPr>
      <w:r>
        <w:rPr>
          <w:noProof/>
          <w:lang w:val="en-US"/>
        </w:rPr>
        <w:lastRenderedPageBreak/>
        <w:drawing>
          <wp:inline distT="0" distB="0" distL="0" distR="0" wp14:anchorId="5609CDEA" wp14:editId="01845F2F">
            <wp:extent cx="5715000" cy="3810000"/>
            <wp:effectExtent l="0" t="0" r="0" b="0"/>
            <wp:docPr id="10968358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14:paraId="1636B5B7" w14:textId="3F15F300" w:rsidR="00455795" w:rsidRPr="00F47230" w:rsidRDefault="003E2378" w:rsidP="00455795">
      <w:pPr>
        <w:rPr>
          <w:rFonts w:ascii="Roboto" w:hAnsi="Roboto"/>
          <w:bCs/>
          <w:szCs w:val="24"/>
          <w:lang w:val="de-AT"/>
        </w:rPr>
      </w:pPr>
      <w:r w:rsidRPr="00F47230">
        <w:rPr>
          <w:rFonts w:ascii="Roboto" w:hAnsi="Roboto"/>
          <w:bCs/>
          <w:szCs w:val="24"/>
          <w:lang w:val="de-AT"/>
        </w:rPr>
        <w:t xml:space="preserve">© </w:t>
      </w:r>
      <w:r w:rsidR="00EA6437" w:rsidRPr="00F47230">
        <w:rPr>
          <w:rFonts w:ascii="Roboto" w:hAnsi="Roboto"/>
          <w:bCs/>
          <w:szCs w:val="24"/>
          <w:lang w:val="de-AT"/>
        </w:rPr>
        <w:t xml:space="preserve">LiSEC; </w:t>
      </w:r>
      <w:r w:rsidR="00455795" w:rsidRPr="00F47230">
        <w:rPr>
          <w:rFonts w:ascii="Roboto" w:hAnsi="Roboto"/>
          <w:bCs/>
          <w:szCs w:val="24"/>
          <w:lang w:val="de-AT"/>
        </w:rPr>
        <w:t>Dragan Krusic (Produktionsleiter), Enea Durollari (LiSEC) und Dejan Krusic (CEO) vor der neuen LiSEC BSV-45NK Biegeanlage</w:t>
      </w:r>
    </w:p>
    <w:p w14:paraId="0FA41292" w14:textId="4BE5F4A9" w:rsidR="00CA7EDC" w:rsidRPr="00EE13BB" w:rsidRDefault="00EE13BB" w:rsidP="00ED2BD7">
      <w:pPr>
        <w:rPr>
          <w:lang w:val="en-US"/>
        </w:rPr>
      </w:pPr>
      <w:r>
        <w:rPr>
          <w:noProof/>
          <w:lang w:val="en-US"/>
        </w:rPr>
        <w:lastRenderedPageBreak/>
        <w:drawing>
          <wp:inline distT="0" distB="0" distL="0" distR="0" wp14:anchorId="2CE6C0A3" wp14:editId="2B78F825">
            <wp:extent cx="5715000" cy="3810000"/>
            <wp:effectExtent l="0" t="0" r="0" b="0"/>
            <wp:docPr id="121731750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14:paraId="07081D22" w14:textId="49CF59AA" w:rsidR="00455795" w:rsidRPr="00455795" w:rsidRDefault="003E2378" w:rsidP="00455795">
      <w:pPr>
        <w:rPr>
          <w:rFonts w:ascii="Roboto" w:hAnsi="Roboto"/>
          <w:bCs/>
          <w:szCs w:val="24"/>
          <w:lang w:val="en-US"/>
        </w:rPr>
      </w:pPr>
      <w:r w:rsidRPr="00795D17">
        <w:rPr>
          <w:rFonts w:ascii="Roboto" w:hAnsi="Roboto"/>
          <w:bCs/>
          <w:szCs w:val="24"/>
          <w:lang w:val="en-GB"/>
        </w:rPr>
        <w:t>© LiSEC;</w:t>
      </w:r>
      <w:r w:rsidR="009037BF">
        <w:rPr>
          <w:rFonts w:ascii="Roboto" w:hAnsi="Roboto"/>
          <w:bCs/>
          <w:szCs w:val="24"/>
          <w:lang w:val="en-GB"/>
        </w:rPr>
        <w:t xml:space="preserve"> </w:t>
      </w:r>
      <w:r w:rsidR="00455795" w:rsidRPr="00455795">
        <w:rPr>
          <w:rFonts w:ascii="Roboto" w:hAnsi="Roboto"/>
          <w:bCs/>
          <w:szCs w:val="24"/>
          <w:lang w:val="en-US"/>
        </w:rPr>
        <w:t>LiSEC BSV-45NK Biegean</w:t>
      </w:r>
      <w:r w:rsidR="00455795">
        <w:rPr>
          <w:rFonts w:ascii="Roboto" w:hAnsi="Roboto"/>
          <w:bCs/>
          <w:szCs w:val="24"/>
          <w:lang w:val="en-US"/>
        </w:rPr>
        <w:t>lage</w:t>
      </w:r>
    </w:p>
    <w:p w14:paraId="1E3F2C90" w14:textId="5D525FFD" w:rsidR="003E2378" w:rsidRDefault="003E2378" w:rsidP="00ED2BD7">
      <w:pPr>
        <w:rPr>
          <w:lang w:val="en-US"/>
        </w:rPr>
      </w:pPr>
    </w:p>
    <w:p w14:paraId="476FA6DC" w14:textId="2C80E57F" w:rsidR="008D2790" w:rsidRDefault="00EE13BB" w:rsidP="00ED2BD7">
      <w:pPr>
        <w:rPr>
          <w:lang w:val="en-US"/>
        </w:rPr>
      </w:pPr>
      <w:r>
        <w:rPr>
          <w:noProof/>
        </w:rPr>
        <w:lastRenderedPageBreak/>
        <w:drawing>
          <wp:inline distT="0" distB="0" distL="0" distR="0" wp14:anchorId="2E30328B" wp14:editId="5C9F1F25">
            <wp:extent cx="5760720" cy="3840480"/>
            <wp:effectExtent l="0" t="0" r="0" b="7620"/>
            <wp:docPr id="186666976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2E767C85" w14:textId="77777777" w:rsidR="00455795" w:rsidRPr="00455795" w:rsidRDefault="003E2378" w:rsidP="00455795">
      <w:pPr>
        <w:rPr>
          <w:rFonts w:ascii="Roboto" w:hAnsi="Roboto"/>
          <w:bCs/>
          <w:szCs w:val="24"/>
          <w:lang w:val="de-AT"/>
        </w:rPr>
      </w:pPr>
      <w:r w:rsidRPr="00EA0915">
        <w:rPr>
          <w:rFonts w:ascii="Roboto" w:hAnsi="Roboto"/>
          <w:bCs/>
          <w:szCs w:val="24"/>
          <w:lang w:val="en-GB"/>
        </w:rPr>
        <w:t>© LiSEC;</w:t>
      </w:r>
      <w:r w:rsidR="00EA0915" w:rsidRPr="00EA0915">
        <w:rPr>
          <w:rFonts w:ascii="Roboto" w:hAnsi="Roboto"/>
          <w:bCs/>
          <w:szCs w:val="24"/>
          <w:lang w:val="en-GB"/>
        </w:rPr>
        <w:t xml:space="preserve"> </w:t>
      </w:r>
      <w:r w:rsidR="00455795" w:rsidRPr="00455795">
        <w:rPr>
          <w:rFonts w:ascii="Roboto" w:hAnsi="Roboto"/>
          <w:bCs/>
          <w:szCs w:val="24"/>
          <w:lang w:val="de-AT"/>
        </w:rPr>
        <w:t>15-fach-Profilmagazin</w:t>
      </w:r>
    </w:p>
    <w:p w14:paraId="499A52E6" w14:textId="1293C9AB" w:rsidR="003E2378" w:rsidRPr="00EA0915" w:rsidRDefault="003E2378" w:rsidP="00ED2BD7">
      <w:pPr>
        <w:rPr>
          <w:lang w:val="en-GB"/>
        </w:rPr>
      </w:pPr>
    </w:p>
    <w:p w14:paraId="06BEC9C4" w14:textId="60DC4CE3" w:rsidR="00181D05" w:rsidRPr="00EE13BB" w:rsidRDefault="00EE13BB" w:rsidP="00ED2BD7">
      <w:pPr>
        <w:rPr>
          <w:lang w:val="en-GB"/>
        </w:rPr>
      </w:pPr>
      <w:r>
        <w:rPr>
          <w:noProof/>
        </w:rPr>
        <w:lastRenderedPageBreak/>
        <w:drawing>
          <wp:inline distT="0" distB="0" distL="0" distR="0" wp14:anchorId="0AFA6B27" wp14:editId="5E8ACB18">
            <wp:extent cx="5760720" cy="3840480"/>
            <wp:effectExtent l="0" t="0" r="0" b="7620"/>
            <wp:docPr id="115797940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7DF225E5" w14:textId="77777777" w:rsidR="00455795" w:rsidRPr="00455795" w:rsidRDefault="003E2378" w:rsidP="00455795">
      <w:pPr>
        <w:rPr>
          <w:rFonts w:ascii="Roboto" w:hAnsi="Roboto"/>
          <w:bCs/>
          <w:szCs w:val="24"/>
          <w:lang w:val="de-AT"/>
        </w:rPr>
      </w:pPr>
      <w:r w:rsidRPr="00455795">
        <w:rPr>
          <w:rFonts w:ascii="Roboto" w:hAnsi="Roboto"/>
          <w:bCs/>
          <w:szCs w:val="24"/>
          <w:lang w:val="de-AT"/>
        </w:rPr>
        <w:t>© LiSEC;</w:t>
      </w:r>
      <w:r w:rsidR="00795D17" w:rsidRPr="00455795">
        <w:rPr>
          <w:rFonts w:ascii="Roboto" w:hAnsi="Roboto"/>
          <w:bCs/>
          <w:szCs w:val="24"/>
          <w:lang w:val="de-AT"/>
        </w:rPr>
        <w:t xml:space="preserve"> </w:t>
      </w:r>
      <w:r w:rsidR="00455795" w:rsidRPr="00455795">
        <w:rPr>
          <w:rFonts w:ascii="Roboto" w:hAnsi="Roboto"/>
          <w:bCs/>
          <w:szCs w:val="24"/>
          <w:lang w:val="de-AT"/>
        </w:rPr>
        <w:t>Abstandhalter werden automatisch auf der BSV-45NK gebogen</w:t>
      </w:r>
    </w:p>
    <w:p w14:paraId="17564399" w14:textId="4DA4C384" w:rsidR="003E2378" w:rsidRPr="00455795" w:rsidRDefault="003E2378" w:rsidP="00ED2BD7">
      <w:pPr>
        <w:rPr>
          <w:lang w:val="de-AT"/>
        </w:rPr>
      </w:pPr>
    </w:p>
    <w:p w14:paraId="32BB7098" w14:textId="3FC45DEE" w:rsidR="00181D05" w:rsidRDefault="00EE13BB" w:rsidP="00ED2BD7">
      <w:pPr>
        <w:rPr>
          <w:noProof/>
          <w:lang w:val="en-US"/>
        </w:rPr>
      </w:pPr>
      <w:r>
        <w:rPr>
          <w:noProof/>
        </w:rPr>
        <w:lastRenderedPageBreak/>
        <w:drawing>
          <wp:inline distT="0" distB="0" distL="0" distR="0" wp14:anchorId="5A9113FB" wp14:editId="628F2A26">
            <wp:extent cx="5760720" cy="3840480"/>
            <wp:effectExtent l="0" t="0" r="0" b="7620"/>
            <wp:docPr id="196779989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1AE04730" w14:textId="77777777" w:rsidR="00455795" w:rsidRPr="00455795" w:rsidRDefault="003E2378" w:rsidP="00455795">
      <w:pPr>
        <w:rPr>
          <w:rFonts w:ascii="Roboto" w:hAnsi="Roboto"/>
          <w:bCs/>
          <w:szCs w:val="24"/>
          <w:lang w:val="de-AT"/>
        </w:rPr>
      </w:pPr>
      <w:r w:rsidRPr="00EA0915">
        <w:rPr>
          <w:rFonts w:ascii="Roboto" w:hAnsi="Roboto"/>
          <w:bCs/>
          <w:szCs w:val="24"/>
          <w:lang w:val="en-GB"/>
        </w:rPr>
        <w:t xml:space="preserve">© </w:t>
      </w:r>
      <w:r w:rsidR="00A30947" w:rsidRPr="00EA0915">
        <w:rPr>
          <w:rFonts w:ascii="Roboto" w:hAnsi="Roboto"/>
          <w:bCs/>
          <w:szCs w:val="24"/>
          <w:lang w:val="en-GB"/>
        </w:rPr>
        <w:t xml:space="preserve">LiSEC; </w:t>
      </w:r>
      <w:r w:rsidR="00455795" w:rsidRPr="00455795">
        <w:rPr>
          <w:rFonts w:ascii="Roboto" w:hAnsi="Roboto"/>
          <w:bCs/>
          <w:szCs w:val="24"/>
          <w:lang w:val="de-AT"/>
        </w:rPr>
        <w:t>Detailaufnahme von Abstandhaltern</w:t>
      </w:r>
    </w:p>
    <w:p w14:paraId="737100F9" w14:textId="2917CD70" w:rsidR="003E2378" w:rsidRPr="00EA0915" w:rsidRDefault="003E2378" w:rsidP="00ED2BD7">
      <w:pPr>
        <w:rPr>
          <w:noProof/>
          <w:lang w:val="en-GB"/>
        </w:rPr>
      </w:pPr>
    </w:p>
    <w:p w14:paraId="2B0C182C" w14:textId="7C3236A0" w:rsidR="00181D05" w:rsidRDefault="00EE13BB" w:rsidP="00ED2BD7">
      <w:pPr>
        <w:rPr>
          <w:lang w:val="en-US"/>
        </w:rPr>
      </w:pPr>
      <w:r>
        <w:rPr>
          <w:noProof/>
        </w:rPr>
        <w:lastRenderedPageBreak/>
        <w:drawing>
          <wp:inline distT="0" distB="0" distL="0" distR="0" wp14:anchorId="017E5EFB" wp14:editId="2FDFAA50">
            <wp:extent cx="5760720" cy="3840480"/>
            <wp:effectExtent l="0" t="0" r="0" b="7620"/>
            <wp:docPr id="36501091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249F7651" w14:textId="77777777" w:rsidR="00455795" w:rsidRPr="00455795" w:rsidRDefault="003E2378" w:rsidP="00455795">
      <w:pPr>
        <w:rPr>
          <w:rFonts w:ascii="Roboto" w:hAnsi="Roboto"/>
          <w:bCs/>
          <w:szCs w:val="24"/>
          <w:lang w:val="de-AT"/>
        </w:rPr>
      </w:pPr>
      <w:r w:rsidRPr="00455795">
        <w:rPr>
          <w:rFonts w:ascii="Roboto" w:hAnsi="Roboto"/>
          <w:bCs/>
          <w:szCs w:val="24"/>
          <w:lang w:val="de-AT"/>
        </w:rPr>
        <w:t>© LiSEC;</w:t>
      </w:r>
      <w:r w:rsidR="009D4D68" w:rsidRPr="00455795">
        <w:rPr>
          <w:rFonts w:ascii="Roboto" w:hAnsi="Roboto"/>
          <w:bCs/>
          <w:szCs w:val="24"/>
          <w:lang w:val="de-AT"/>
        </w:rPr>
        <w:t xml:space="preserve"> </w:t>
      </w:r>
      <w:r w:rsidR="00455795" w:rsidRPr="00455795">
        <w:rPr>
          <w:rFonts w:ascii="Roboto" w:hAnsi="Roboto"/>
          <w:bCs/>
          <w:szCs w:val="24"/>
          <w:lang w:val="de-AT"/>
        </w:rPr>
        <w:t>zu verarbeitende Abstandhalter im 15-fach-Profilmagazin</w:t>
      </w:r>
    </w:p>
    <w:p w14:paraId="047AAA0E" w14:textId="148AB73A" w:rsidR="003E2378" w:rsidRPr="00455795" w:rsidRDefault="003E2378" w:rsidP="00ED2BD7">
      <w:pPr>
        <w:rPr>
          <w:lang w:val="de-AT"/>
        </w:rPr>
      </w:pPr>
    </w:p>
    <w:p w14:paraId="55758779" w14:textId="568DCF5D" w:rsidR="00181D05" w:rsidRDefault="00EE13BB" w:rsidP="00ED2BD7">
      <w:pPr>
        <w:rPr>
          <w:lang w:val="en-US"/>
        </w:rPr>
      </w:pPr>
      <w:r>
        <w:rPr>
          <w:noProof/>
        </w:rPr>
        <w:lastRenderedPageBreak/>
        <w:drawing>
          <wp:inline distT="0" distB="0" distL="0" distR="0" wp14:anchorId="2EE47B60" wp14:editId="7C51691E">
            <wp:extent cx="5760720" cy="3840480"/>
            <wp:effectExtent l="0" t="0" r="0" b="7620"/>
            <wp:docPr id="31530816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5B954BA4" w14:textId="77777777" w:rsidR="00455795" w:rsidRPr="00F47230" w:rsidRDefault="003E2378" w:rsidP="00455795">
      <w:pPr>
        <w:rPr>
          <w:rFonts w:ascii="Roboto" w:hAnsi="Roboto"/>
          <w:bCs/>
          <w:szCs w:val="24"/>
          <w:lang w:val="de-AT"/>
        </w:rPr>
      </w:pPr>
      <w:r w:rsidRPr="00F47230">
        <w:rPr>
          <w:rFonts w:ascii="Roboto" w:hAnsi="Roboto"/>
          <w:bCs/>
          <w:szCs w:val="24"/>
          <w:lang w:val="de-AT"/>
        </w:rPr>
        <w:t>© LiSEC;</w:t>
      </w:r>
      <w:r w:rsidR="00EA0915" w:rsidRPr="00F47230">
        <w:rPr>
          <w:rFonts w:ascii="Roboto" w:hAnsi="Roboto"/>
          <w:bCs/>
          <w:szCs w:val="24"/>
          <w:lang w:val="de-AT"/>
        </w:rPr>
        <w:t xml:space="preserve"> </w:t>
      </w:r>
      <w:r w:rsidR="00455795" w:rsidRPr="00F47230">
        <w:rPr>
          <w:rFonts w:ascii="Roboto" w:hAnsi="Roboto"/>
          <w:bCs/>
          <w:szCs w:val="24"/>
          <w:lang w:val="de-AT"/>
        </w:rPr>
        <w:t>Profiglass Firmenlogo</w:t>
      </w:r>
    </w:p>
    <w:p w14:paraId="17445833" w14:textId="0983BE1B" w:rsidR="003E2378" w:rsidRPr="00F47230" w:rsidRDefault="003E2378" w:rsidP="00ED2BD7">
      <w:pPr>
        <w:rPr>
          <w:lang w:val="de-AT"/>
        </w:rPr>
      </w:pPr>
    </w:p>
    <w:p w14:paraId="3F728C2C" w14:textId="6288E129" w:rsidR="007E7E46" w:rsidRPr="00F47230" w:rsidRDefault="007E7E46" w:rsidP="007E7E46">
      <w:pPr>
        <w:rPr>
          <w:lang w:val="de-AT"/>
        </w:rPr>
      </w:pPr>
    </w:p>
    <w:p w14:paraId="517F1966" w14:textId="5834CBC4" w:rsidR="003E2378" w:rsidRPr="00F47230" w:rsidRDefault="003E2378" w:rsidP="00ED2BD7">
      <w:pPr>
        <w:rPr>
          <w:rFonts w:ascii="Roboto" w:hAnsi="Roboto"/>
          <w:bCs/>
          <w:szCs w:val="24"/>
          <w:lang w:val="de-AT"/>
        </w:rPr>
      </w:pPr>
    </w:p>
    <w:p w14:paraId="6B7E4550" w14:textId="07BCFFE7" w:rsidR="0020699D" w:rsidRPr="00F47230" w:rsidRDefault="0020699D" w:rsidP="00ED2BD7">
      <w:pPr>
        <w:rPr>
          <w:rFonts w:ascii="Roboto" w:hAnsi="Roboto"/>
          <w:bCs/>
          <w:szCs w:val="24"/>
          <w:lang w:val="de-AT"/>
        </w:rPr>
      </w:pPr>
    </w:p>
    <w:p w14:paraId="76CF631C" w14:textId="77777777" w:rsidR="00F66854" w:rsidRPr="00F47230" w:rsidRDefault="00F66854" w:rsidP="00F66854">
      <w:pPr>
        <w:widowControl w:val="0"/>
        <w:spacing w:after="0" w:line="240" w:lineRule="auto"/>
        <w:rPr>
          <w:rFonts w:ascii="Roboto" w:hAnsi="Roboto"/>
          <w:b/>
          <w:sz w:val="20"/>
          <w:lang w:val="de-AT"/>
        </w:rPr>
      </w:pPr>
    </w:p>
    <w:p w14:paraId="0413EBCE" w14:textId="77777777" w:rsidR="00FE5BA1" w:rsidRPr="003C3EC7" w:rsidRDefault="00FE5BA1" w:rsidP="00FE5BA1">
      <w:pPr>
        <w:widowControl w:val="0"/>
        <w:spacing w:after="0" w:line="240" w:lineRule="auto"/>
        <w:jc w:val="both"/>
        <w:rPr>
          <w:rFonts w:ascii="Roboto" w:hAnsi="Roboto" w:cs="Arial"/>
          <w:b/>
          <w:sz w:val="20"/>
          <w:szCs w:val="20"/>
        </w:rPr>
      </w:pPr>
      <w:r>
        <w:rPr>
          <w:rFonts w:ascii="Roboto" w:hAnsi="Roboto"/>
          <w:b/>
          <w:sz w:val="20"/>
        </w:rPr>
        <w:t>Über LiSEC</w:t>
      </w:r>
    </w:p>
    <w:p w14:paraId="0B49EF11" w14:textId="77777777" w:rsidR="00FE5BA1" w:rsidRDefault="00FE5BA1" w:rsidP="00FE5BA1">
      <w:pPr>
        <w:spacing w:after="0" w:line="240" w:lineRule="auto"/>
        <w:rPr>
          <w:rFonts w:ascii="Roboto" w:hAnsi="Roboto"/>
          <w:sz w:val="20"/>
        </w:rPr>
      </w:pPr>
      <w:r>
        <w:rPr>
          <w:rFonts w:ascii="Roboto" w:hAnsi="Roboto"/>
          <w:sz w:val="20"/>
        </w:rPr>
        <w:t>LiSEC mit Hauptsitz in Seitenstetten/Amstetten, Österreich, ist eine weltweit tätige Unternehmensgruppe, die seit mehr als 60 Jahren individuelle und umfassende Lösungen für die Flachglasverarbeitung und -veredelung anbietet. 2025 erwirtschaftete der Konzern mit rund 1.300 Mitarbeitern an 25 Standorten Gesamterträge von rund 300 Millionen Euro bei einer Exportquote von über ca. 95 Prozent. LiSEC steht für hochwertige Anlagen und Systeme sowie für integrierte Komplettkonzepte inklusive Software entlang der gesamten Prozesskette der Flachglasverarbeitung. Die Produktpalette umfasst sowohl Einzelmaschinen als auch komplette Produktionslinien für den Glaszuschnitt, die Bearbeitung von Glaskanten und Glasoberflächen und zur Herstellung von Isolier- und Verbundglas sowie die zugehörige Intra- und Extralogistik. Die Kunden profitieren von der Zusammenarbeit mit einem Komplettanbieter, der bei der Umsetzung von Großprojekten über umfassende Erfahrung sowie über ein weltweites Servicenetzwerk verfügt.</w:t>
      </w:r>
    </w:p>
    <w:p w14:paraId="2E651F9E" w14:textId="77777777" w:rsidR="00FE5BA1" w:rsidRPr="00950AE5" w:rsidRDefault="00FE5BA1" w:rsidP="00FE5BA1">
      <w:pPr>
        <w:spacing w:after="0" w:line="240" w:lineRule="auto"/>
        <w:rPr>
          <w:rFonts w:ascii="Roboto" w:hAnsi="Roboto" w:cs="Arial"/>
          <w:sz w:val="20"/>
          <w:szCs w:val="20"/>
          <w:lang w:val="de-AT"/>
        </w:rPr>
      </w:pPr>
    </w:p>
    <w:p w14:paraId="787AABF7" w14:textId="77777777" w:rsidR="00FE5BA1" w:rsidRPr="003C3EC7" w:rsidRDefault="00FE5BA1" w:rsidP="00FE5BA1">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Weitere Informationen:</w:t>
      </w:r>
      <w:r>
        <w:rPr>
          <w:rFonts w:ascii="Roboto" w:hAnsi="Roboto"/>
          <w:color w:val="000000"/>
          <w:sz w:val="20"/>
        </w:rPr>
        <w:br/>
      </w:r>
      <w:r>
        <w:rPr>
          <w:rFonts w:ascii="Roboto" w:hAnsi="Roboto"/>
          <w:sz w:val="20"/>
        </w:rPr>
        <w:t>Claudia GUSCHLBAUER</w:t>
      </w:r>
    </w:p>
    <w:p w14:paraId="15240C15" w14:textId="77777777" w:rsidR="00FE5BA1" w:rsidRPr="003C3EC7" w:rsidRDefault="00FE5BA1" w:rsidP="00FE5BA1">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Direktor für Marketing und Unternehmenskommunikation</w:t>
      </w:r>
    </w:p>
    <w:p w14:paraId="22F04418" w14:textId="77777777" w:rsidR="00FE5BA1" w:rsidRPr="003C3EC7" w:rsidRDefault="00FE5BA1" w:rsidP="00FE5BA1">
      <w:pPr>
        <w:widowControl w:val="0"/>
        <w:autoSpaceDE w:val="0"/>
        <w:autoSpaceDN w:val="0"/>
        <w:adjustRightInd w:val="0"/>
        <w:spacing w:after="0" w:line="240" w:lineRule="auto"/>
        <w:ind w:right="-2126"/>
        <w:rPr>
          <w:rFonts w:ascii="Roboto" w:hAnsi="Roboto" w:cs="Arial"/>
          <w:sz w:val="20"/>
          <w:szCs w:val="20"/>
        </w:rPr>
      </w:pPr>
    </w:p>
    <w:p w14:paraId="7671049D" w14:textId="77777777" w:rsidR="00FE5BA1" w:rsidRPr="002D77E8" w:rsidRDefault="00FE5BA1" w:rsidP="00FE5BA1">
      <w:pPr>
        <w:spacing w:after="0" w:line="240" w:lineRule="auto"/>
        <w:rPr>
          <w:rFonts w:ascii="Roboto" w:hAnsi="Roboto" w:cs="Arial"/>
        </w:rPr>
      </w:pPr>
      <w:r w:rsidRPr="006163A5">
        <w:rPr>
          <w:rFonts w:ascii="Roboto" w:hAnsi="Roboto"/>
          <w:sz w:val="20"/>
          <w:lang w:val="en-US"/>
        </w:rPr>
        <w:lastRenderedPageBreak/>
        <w:t>L</w:t>
      </w:r>
      <w:r>
        <w:rPr>
          <w:rFonts w:ascii="Roboto" w:hAnsi="Roboto"/>
          <w:sz w:val="20"/>
          <w:lang w:val="en-US"/>
        </w:rPr>
        <w:t>iSEC Austria</w:t>
      </w:r>
      <w:r w:rsidRPr="006163A5">
        <w:rPr>
          <w:rFonts w:ascii="Roboto" w:hAnsi="Roboto"/>
          <w:sz w:val="20"/>
          <w:lang w:val="en-US"/>
        </w:rPr>
        <w:t xml:space="preserve"> GmbH</w:t>
      </w:r>
      <w:r w:rsidRPr="006163A5">
        <w:rPr>
          <w:rFonts w:ascii="Roboto" w:hAnsi="Roboto"/>
          <w:sz w:val="20"/>
          <w:lang w:val="en-US"/>
        </w:rPr>
        <w:br/>
        <w:t xml:space="preserve">Peter-LiSEC-Str. </w:t>
      </w:r>
      <w:r>
        <w:rPr>
          <w:rFonts w:ascii="Roboto" w:hAnsi="Roboto"/>
          <w:sz w:val="20"/>
        </w:rPr>
        <w:t>1 – 3353 Seitenstetten, Österreich</w:t>
      </w:r>
      <w:r>
        <w:rPr>
          <w:rFonts w:ascii="Roboto" w:hAnsi="Roboto"/>
          <w:sz w:val="20"/>
        </w:rPr>
        <w:br/>
        <w:t>Tel.: +43 7477 405-1115</w:t>
      </w:r>
      <w:r>
        <w:rPr>
          <w:rFonts w:ascii="Roboto" w:hAnsi="Roboto"/>
          <w:sz w:val="20"/>
        </w:rPr>
        <w:br/>
        <w:t>Mobil: +43 660 871 58 03</w:t>
      </w:r>
      <w:r>
        <w:rPr>
          <w:rFonts w:ascii="Roboto" w:hAnsi="Roboto"/>
          <w:sz w:val="20"/>
        </w:rPr>
        <w:br/>
        <w:t xml:space="preserve">E-Mail: </w:t>
      </w:r>
      <w:hyperlink r:id="rId15" w:history="1">
        <w:r>
          <w:rPr>
            <w:rStyle w:val="Hyperlink"/>
            <w:rFonts w:ascii="Roboto" w:hAnsi="Roboto"/>
            <w:sz w:val="20"/>
          </w:rPr>
          <w:t>claudia.guschlbauer@LiSEC.com</w:t>
        </w:r>
      </w:hyperlink>
      <w:r>
        <w:rPr>
          <w:rFonts w:ascii="Roboto" w:hAnsi="Roboto"/>
          <w:sz w:val="20"/>
        </w:rPr>
        <w:t xml:space="preserve"> – </w:t>
      </w:r>
      <w:hyperlink r:id="rId16" w:history="1">
        <w:r>
          <w:rPr>
            <w:rStyle w:val="Hyperlink"/>
            <w:rFonts w:ascii="Roboto" w:hAnsi="Roboto"/>
            <w:sz w:val="20"/>
          </w:rPr>
          <w:t>www.LiSEC.com</w:t>
        </w:r>
      </w:hyperlink>
    </w:p>
    <w:p w14:paraId="52BD9AC2" w14:textId="036CE82E" w:rsidR="00F82153" w:rsidRPr="009E0D2E" w:rsidRDefault="00F82153" w:rsidP="00FE5BA1">
      <w:pPr>
        <w:widowControl w:val="0"/>
        <w:spacing w:after="0" w:line="240" w:lineRule="auto"/>
        <w:jc w:val="both"/>
      </w:pPr>
    </w:p>
    <w:sectPr w:rsidR="00F82153" w:rsidRPr="009E0D2E">
      <w:headerReference w:type="default" r:id="rId1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50EAD9" w14:textId="77777777" w:rsidR="000243FC" w:rsidRDefault="000243FC" w:rsidP="00255C54">
      <w:pPr>
        <w:spacing w:after="0" w:line="240" w:lineRule="auto"/>
      </w:pPr>
      <w:r>
        <w:separator/>
      </w:r>
    </w:p>
  </w:endnote>
  <w:endnote w:type="continuationSeparator" w:id="0">
    <w:p w14:paraId="3EC15D72" w14:textId="77777777" w:rsidR="000243FC" w:rsidRDefault="000243FC"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altName w:val="Arial"/>
    <w:panose1 w:val="02000000000000000000"/>
    <w:charset w:val="00"/>
    <w:family w:val="auto"/>
    <w:pitch w:val="variable"/>
    <w:sig w:usb0="E00002FF" w:usb1="5000205B" w:usb2="00000020"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75286E" w14:textId="77777777" w:rsidR="000243FC" w:rsidRDefault="000243FC" w:rsidP="00255C54">
      <w:pPr>
        <w:spacing w:after="0" w:line="240" w:lineRule="auto"/>
      </w:pPr>
      <w:r>
        <w:separator/>
      </w:r>
    </w:p>
  </w:footnote>
  <w:footnote w:type="continuationSeparator" w:id="0">
    <w:p w14:paraId="08F88782" w14:textId="77777777" w:rsidR="000243FC" w:rsidRDefault="000243FC"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4F673F42"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sidR="00F66854" w:rsidRPr="00F66854">
      <w:rPr>
        <w:rFonts w:ascii="Arial" w:hAnsi="Arial"/>
        <w:b/>
      </w:rPr>
      <w:t xml:space="preserve"> </w:t>
    </w:r>
    <w:r w:rsidR="00F66854">
      <w:rPr>
        <w:rFonts w:ascii="Arial" w:hAnsi="Arial"/>
        <w:b/>
      </w:rPr>
      <w:t>PRESS RELEASE</w:t>
    </w:r>
  </w:p>
  <w:p w14:paraId="446DE97E" w14:textId="77777777" w:rsidR="00255C54" w:rsidRPr="001B34E2" w:rsidRDefault="00255C54" w:rsidP="00255C54">
    <w:pPr>
      <w:pStyle w:val="Kopfzeile"/>
      <w:rPr>
        <w:rFonts w:ascii="Roboto" w:hAnsi="Roboto"/>
        <w:lang w:val="it-IT"/>
      </w:rPr>
    </w:pPr>
  </w:p>
  <w:bookmarkEnd w:id="0"/>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15CB4E8C"/>
    <w:multiLevelType w:val="hybridMultilevel"/>
    <w:tmpl w:val="26889CA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197E3035"/>
    <w:multiLevelType w:val="multilevel"/>
    <w:tmpl w:val="0C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C0B03C4"/>
    <w:multiLevelType w:val="multilevel"/>
    <w:tmpl w:val="39A84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9484F0B"/>
    <w:multiLevelType w:val="multilevel"/>
    <w:tmpl w:val="50961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0"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5"/>
  </w:num>
  <w:num w:numId="2" w16cid:durableId="632905916">
    <w:abstractNumId w:val="0"/>
  </w:num>
  <w:num w:numId="3" w16cid:durableId="1566338769">
    <w:abstractNumId w:val="1"/>
  </w:num>
  <w:num w:numId="4" w16cid:durableId="1305162474">
    <w:abstractNumId w:val="7"/>
  </w:num>
  <w:num w:numId="5" w16cid:durableId="1295524591">
    <w:abstractNumId w:val="9"/>
  </w:num>
  <w:num w:numId="6" w16cid:durableId="978726631">
    <w:abstractNumId w:val="10"/>
  </w:num>
  <w:num w:numId="7" w16cid:durableId="273250517">
    <w:abstractNumId w:val="8"/>
  </w:num>
  <w:num w:numId="8" w16cid:durableId="244389219">
    <w:abstractNumId w:val="4"/>
  </w:num>
  <w:num w:numId="9" w16cid:durableId="36734299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207527881">
    <w:abstractNumId w:val="2"/>
  </w:num>
  <w:num w:numId="11" w16cid:durableId="87773965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075B"/>
    <w:rsid w:val="000068D0"/>
    <w:rsid w:val="0001140E"/>
    <w:rsid w:val="00014118"/>
    <w:rsid w:val="00024350"/>
    <w:rsid w:val="000243FC"/>
    <w:rsid w:val="00032C5A"/>
    <w:rsid w:val="000576CF"/>
    <w:rsid w:val="00071F36"/>
    <w:rsid w:val="00074EF9"/>
    <w:rsid w:val="0009634D"/>
    <w:rsid w:val="000B456C"/>
    <w:rsid w:val="000B52E7"/>
    <w:rsid w:val="000B5769"/>
    <w:rsid w:val="000C4983"/>
    <w:rsid w:val="000C766D"/>
    <w:rsid w:val="000D40EA"/>
    <w:rsid w:val="000E2E23"/>
    <w:rsid w:val="000F73D0"/>
    <w:rsid w:val="00123B13"/>
    <w:rsid w:val="001419C5"/>
    <w:rsid w:val="00162318"/>
    <w:rsid w:val="0016713F"/>
    <w:rsid w:val="0017185D"/>
    <w:rsid w:val="00181D05"/>
    <w:rsid w:val="001A3A91"/>
    <w:rsid w:val="001B5C10"/>
    <w:rsid w:val="001C1725"/>
    <w:rsid w:val="001F4659"/>
    <w:rsid w:val="001F6C94"/>
    <w:rsid w:val="0020699D"/>
    <w:rsid w:val="002114FC"/>
    <w:rsid w:val="002362DE"/>
    <w:rsid w:val="00240A13"/>
    <w:rsid w:val="00255C54"/>
    <w:rsid w:val="00262009"/>
    <w:rsid w:val="00267A3E"/>
    <w:rsid w:val="002A1600"/>
    <w:rsid w:val="002B77B5"/>
    <w:rsid w:val="002C033C"/>
    <w:rsid w:val="00303AC1"/>
    <w:rsid w:val="0032189B"/>
    <w:rsid w:val="0032244E"/>
    <w:rsid w:val="00323202"/>
    <w:rsid w:val="003331D4"/>
    <w:rsid w:val="00340F20"/>
    <w:rsid w:val="00360000"/>
    <w:rsid w:val="00362EEB"/>
    <w:rsid w:val="003A0F5B"/>
    <w:rsid w:val="003B2461"/>
    <w:rsid w:val="003B612B"/>
    <w:rsid w:val="003D69CD"/>
    <w:rsid w:val="003E0006"/>
    <w:rsid w:val="003E06B8"/>
    <w:rsid w:val="003E2378"/>
    <w:rsid w:val="003E7896"/>
    <w:rsid w:val="003F5BE9"/>
    <w:rsid w:val="00400221"/>
    <w:rsid w:val="0041606C"/>
    <w:rsid w:val="00437A22"/>
    <w:rsid w:val="00443EBA"/>
    <w:rsid w:val="00455795"/>
    <w:rsid w:val="00460F67"/>
    <w:rsid w:val="00462461"/>
    <w:rsid w:val="0046558A"/>
    <w:rsid w:val="00470D17"/>
    <w:rsid w:val="00472615"/>
    <w:rsid w:val="0047278A"/>
    <w:rsid w:val="0049245E"/>
    <w:rsid w:val="004A3448"/>
    <w:rsid w:val="004D2618"/>
    <w:rsid w:val="004D6F0F"/>
    <w:rsid w:val="004F4F46"/>
    <w:rsid w:val="00500E7B"/>
    <w:rsid w:val="005242D1"/>
    <w:rsid w:val="00535C28"/>
    <w:rsid w:val="005537CD"/>
    <w:rsid w:val="00570F9D"/>
    <w:rsid w:val="005906A1"/>
    <w:rsid w:val="005A1E1A"/>
    <w:rsid w:val="005A60CB"/>
    <w:rsid w:val="005B00D0"/>
    <w:rsid w:val="005B2C3F"/>
    <w:rsid w:val="005B2CC1"/>
    <w:rsid w:val="005C208E"/>
    <w:rsid w:val="006022CA"/>
    <w:rsid w:val="00616624"/>
    <w:rsid w:val="006229AD"/>
    <w:rsid w:val="00635280"/>
    <w:rsid w:val="00640951"/>
    <w:rsid w:val="00641852"/>
    <w:rsid w:val="00664AD1"/>
    <w:rsid w:val="00671D2A"/>
    <w:rsid w:val="00682E37"/>
    <w:rsid w:val="0069793A"/>
    <w:rsid w:val="006A12B2"/>
    <w:rsid w:val="006E5A9A"/>
    <w:rsid w:val="007014C0"/>
    <w:rsid w:val="00710A8C"/>
    <w:rsid w:val="007222A0"/>
    <w:rsid w:val="00723359"/>
    <w:rsid w:val="00752207"/>
    <w:rsid w:val="00752ABE"/>
    <w:rsid w:val="00754255"/>
    <w:rsid w:val="00754C4B"/>
    <w:rsid w:val="0077331E"/>
    <w:rsid w:val="00793B91"/>
    <w:rsid w:val="00794A9E"/>
    <w:rsid w:val="00795105"/>
    <w:rsid w:val="00795D17"/>
    <w:rsid w:val="007A7E9F"/>
    <w:rsid w:val="007B79C4"/>
    <w:rsid w:val="007E5D67"/>
    <w:rsid w:val="007E7940"/>
    <w:rsid w:val="007E7E46"/>
    <w:rsid w:val="00802F54"/>
    <w:rsid w:val="00811924"/>
    <w:rsid w:val="00821257"/>
    <w:rsid w:val="00826782"/>
    <w:rsid w:val="00831EF3"/>
    <w:rsid w:val="00866A99"/>
    <w:rsid w:val="00883080"/>
    <w:rsid w:val="008837C9"/>
    <w:rsid w:val="00890CAC"/>
    <w:rsid w:val="00892456"/>
    <w:rsid w:val="008969AD"/>
    <w:rsid w:val="008A3B44"/>
    <w:rsid w:val="008A41AB"/>
    <w:rsid w:val="008D2790"/>
    <w:rsid w:val="00900AF2"/>
    <w:rsid w:val="009037BF"/>
    <w:rsid w:val="0093017D"/>
    <w:rsid w:val="00942DD8"/>
    <w:rsid w:val="009559AA"/>
    <w:rsid w:val="00971599"/>
    <w:rsid w:val="009823A6"/>
    <w:rsid w:val="009854EB"/>
    <w:rsid w:val="00986D69"/>
    <w:rsid w:val="009B6857"/>
    <w:rsid w:val="009C2778"/>
    <w:rsid w:val="009D4D68"/>
    <w:rsid w:val="009E0D2E"/>
    <w:rsid w:val="009E57C5"/>
    <w:rsid w:val="009F5D8C"/>
    <w:rsid w:val="00A04B18"/>
    <w:rsid w:val="00A066E4"/>
    <w:rsid w:val="00A169DC"/>
    <w:rsid w:val="00A30947"/>
    <w:rsid w:val="00A40D23"/>
    <w:rsid w:val="00A44967"/>
    <w:rsid w:val="00A544A9"/>
    <w:rsid w:val="00A54BD2"/>
    <w:rsid w:val="00A91B6E"/>
    <w:rsid w:val="00AA1FF3"/>
    <w:rsid w:val="00AA23EA"/>
    <w:rsid w:val="00AA7003"/>
    <w:rsid w:val="00AA71FD"/>
    <w:rsid w:val="00AC74B0"/>
    <w:rsid w:val="00AC79C0"/>
    <w:rsid w:val="00AD5C64"/>
    <w:rsid w:val="00AD5E6B"/>
    <w:rsid w:val="00AE4B73"/>
    <w:rsid w:val="00AF05C0"/>
    <w:rsid w:val="00AF0E72"/>
    <w:rsid w:val="00AF3C2D"/>
    <w:rsid w:val="00AF564B"/>
    <w:rsid w:val="00AF5F8C"/>
    <w:rsid w:val="00B004F6"/>
    <w:rsid w:val="00B03F66"/>
    <w:rsid w:val="00B168EF"/>
    <w:rsid w:val="00B27C57"/>
    <w:rsid w:val="00B3486F"/>
    <w:rsid w:val="00B35CA5"/>
    <w:rsid w:val="00B4139C"/>
    <w:rsid w:val="00B556FE"/>
    <w:rsid w:val="00B64CA5"/>
    <w:rsid w:val="00B713A6"/>
    <w:rsid w:val="00B943C7"/>
    <w:rsid w:val="00BB1F4E"/>
    <w:rsid w:val="00BB43D0"/>
    <w:rsid w:val="00BB7E9B"/>
    <w:rsid w:val="00BC4578"/>
    <w:rsid w:val="00BC6795"/>
    <w:rsid w:val="00C33896"/>
    <w:rsid w:val="00C4673B"/>
    <w:rsid w:val="00C50C98"/>
    <w:rsid w:val="00C62824"/>
    <w:rsid w:val="00C70E6E"/>
    <w:rsid w:val="00C94069"/>
    <w:rsid w:val="00CA0751"/>
    <w:rsid w:val="00CA7EDC"/>
    <w:rsid w:val="00CD754D"/>
    <w:rsid w:val="00D254C2"/>
    <w:rsid w:val="00D3059F"/>
    <w:rsid w:val="00D32D33"/>
    <w:rsid w:val="00D359C7"/>
    <w:rsid w:val="00D42E69"/>
    <w:rsid w:val="00D44A3D"/>
    <w:rsid w:val="00D502D8"/>
    <w:rsid w:val="00D77D54"/>
    <w:rsid w:val="00D8020F"/>
    <w:rsid w:val="00D81922"/>
    <w:rsid w:val="00D87E60"/>
    <w:rsid w:val="00DA3378"/>
    <w:rsid w:val="00DB0679"/>
    <w:rsid w:val="00DB4911"/>
    <w:rsid w:val="00DC4ED9"/>
    <w:rsid w:val="00DC7A7A"/>
    <w:rsid w:val="00E20E5D"/>
    <w:rsid w:val="00E260AF"/>
    <w:rsid w:val="00E309C8"/>
    <w:rsid w:val="00E36473"/>
    <w:rsid w:val="00E406E5"/>
    <w:rsid w:val="00E54631"/>
    <w:rsid w:val="00E64305"/>
    <w:rsid w:val="00E716A0"/>
    <w:rsid w:val="00E746BA"/>
    <w:rsid w:val="00E74CBA"/>
    <w:rsid w:val="00E81E0F"/>
    <w:rsid w:val="00E83824"/>
    <w:rsid w:val="00E90BC2"/>
    <w:rsid w:val="00E9263B"/>
    <w:rsid w:val="00E940B2"/>
    <w:rsid w:val="00E946E0"/>
    <w:rsid w:val="00EA0915"/>
    <w:rsid w:val="00EA6437"/>
    <w:rsid w:val="00ED2330"/>
    <w:rsid w:val="00ED2BD7"/>
    <w:rsid w:val="00EE13BB"/>
    <w:rsid w:val="00EF20BF"/>
    <w:rsid w:val="00EF64BF"/>
    <w:rsid w:val="00F47230"/>
    <w:rsid w:val="00F576B0"/>
    <w:rsid w:val="00F61217"/>
    <w:rsid w:val="00F66854"/>
    <w:rsid w:val="00F82153"/>
    <w:rsid w:val="00F87280"/>
    <w:rsid w:val="00F96D8F"/>
    <w:rsid w:val="00FA398E"/>
    <w:rsid w:val="00FB0DC2"/>
    <w:rsid w:val="00FD695E"/>
    <w:rsid w:val="00FE0D4C"/>
    <w:rsid w:val="00FE5BA1"/>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456C"/>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character" w:styleId="NichtaufgelsteErwhnung">
    <w:name w:val="Unresolved Mention"/>
    <w:basedOn w:val="Absatz-Standardschriftart"/>
    <w:uiPriority w:val="99"/>
    <w:semiHidden/>
    <w:unhideWhenUsed/>
    <w:rsid w:val="001C1725"/>
    <w:rPr>
      <w:color w:val="605E5C"/>
      <w:shd w:val="clear" w:color="auto" w:fill="E1DFDD"/>
    </w:rPr>
  </w:style>
  <w:style w:type="paragraph" w:styleId="StandardWeb">
    <w:name w:val="Normal (Web)"/>
    <w:basedOn w:val="Standard"/>
    <w:uiPriority w:val="99"/>
    <w:semiHidden/>
    <w:unhideWhenUsed/>
    <w:rsid w:val="00AA7003"/>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81853">
      <w:bodyDiv w:val="1"/>
      <w:marLeft w:val="0"/>
      <w:marRight w:val="0"/>
      <w:marTop w:val="0"/>
      <w:marBottom w:val="0"/>
      <w:divBdr>
        <w:top w:val="none" w:sz="0" w:space="0" w:color="auto"/>
        <w:left w:val="none" w:sz="0" w:space="0" w:color="auto"/>
        <w:bottom w:val="none" w:sz="0" w:space="0" w:color="auto"/>
        <w:right w:val="none" w:sz="0" w:space="0" w:color="auto"/>
      </w:divBdr>
    </w:div>
    <w:div w:id="241526708">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70250641">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567497676">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46474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106000741">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181237389">
      <w:bodyDiv w:val="1"/>
      <w:marLeft w:val="0"/>
      <w:marRight w:val="0"/>
      <w:marTop w:val="0"/>
      <w:marBottom w:val="0"/>
      <w:divBdr>
        <w:top w:val="none" w:sz="0" w:space="0" w:color="auto"/>
        <w:left w:val="none" w:sz="0" w:space="0" w:color="auto"/>
        <w:bottom w:val="none" w:sz="0" w:space="0" w:color="auto"/>
        <w:right w:val="none" w:sz="0" w:space="0" w:color="auto"/>
      </w:divBdr>
    </w:div>
    <w:div w:id="1193953481">
      <w:bodyDiv w:val="1"/>
      <w:marLeft w:val="0"/>
      <w:marRight w:val="0"/>
      <w:marTop w:val="0"/>
      <w:marBottom w:val="0"/>
      <w:divBdr>
        <w:top w:val="none" w:sz="0" w:space="0" w:color="auto"/>
        <w:left w:val="none" w:sz="0" w:space="0" w:color="auto"/>
        <w:bottom w:val="none" w:sz="0" w:space="0" w:color="auto"/>
        <w:right w:val="none" w:sz="0" w:space="0" w:color="auto"/>
      </w:divBdr>
    </w:div>
    <w:div w:id="1389573506">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783455253">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lisec.com/?utm_source=Press-Release&amp;utm_medium=Word-PDF&amp;utm_campaign=D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mailto:claudia.guschlbauer@lisec.com" TargetMode="Externa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10C423-F877-482C-B354-C3E4BDF88D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940</Words>
  <Characters>5925</Characters>
  <Application>Microsoft Office Word</Application>
  <DocSecurity>0</DocSecurity>
  <Lines>49</Lines>
  <Paragraphs>13</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6852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9</cp:revision>
  <dcterms:created xsi:type="dcterms:W3CDTF">2026-07-01T13:32:00Z</dcterms:created>
  <dcterms:modified xsi:type="dcterms:W3CDTF">2026-07-16T06:42:00Z</dcterms:modified>
</cp:coreProperties>
</file>