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2D6BB41B" w:rsidR="00255C54" w:rsidRPr="00FE5BA1" w:rsidRDefault="00F66854" w:rsidP="001F6C94">
      <w:pPr>
        <w:spacing w:line="360" w:lineRule="auto"/>
        <w:rPr>
          <w:rFonts w:ascii="Roboto" w:hAnsi="Roboto"/>
          <w:kern w:val="0"/>
          <w14:ligatures w14:val="none"/>
        </w:rPr>
      </w:pPr>
      <w:r>
        <w:rPr>
          <w:rFonts w:ascii="Roboto" w:hAnsi="Roboto"/>
        </w:rPr>
        <w:t xml:space="preserve">Amstetten, Austria </w:t>
      </w:r>
      <w:r w:rsidR="00742E49">
        <w:rPr>
          <w:rFonts w:ascii="Roboto" w:hAnsi="Roboto"/>
        </w:rPr>
        <w:t xml:space="preserve">- </w:t>
      </w:r>
      <w:r w:rsidR="00742E49" w:rsidRPr="00742E49">
        <w:rPr>
          <w:rFonts w:ascii="Roboto" w:hAnsi="Roboto"/>
        </w:rPr>
        <w:t>22/07/2026</w:t>
      </w:r>
    </w:p>
    <w:p w14:paraId="3C29FD6B" w14:textId="740367D2" w:rsidR="00DA3378" w:rsidRPr="00742E49" w:rsidRDefault="00DA3378" w:rsidP="001F6C94">
      <w:pPr>
        <w:spacing w:line="360" w:lineRule="auto"/>
        <w:rPr>
          <w:rFonts w:ascii="Roboto" w:hAnsi="Roboto"/>
          <w:kern w:val="0"/>
          <w:lang w:val="en-US"/>
          <w14:ligatures w14:val="none"/>
        </w:rPr>
      </w:pPr>
    </w:p>
    <w:p w14:paraId="07B4FCD1" w14:textId="77777777" w:rsidR="000F73D0" w:rsidRPr="000F73D0" w:rsidRDefault="002114FC" w:rsidP="000F73D0">
      <w:pPr>
        <w:spacing w:line="360" w:lineRule="auto"/>
        <w:rPr>
          <w:rFonts w:ascii="Roboto" w:hAnsi="Roboto"/>
          <w:b/>
          <w:bCs/>
          <w:kern w:val="0"/>
          <w:sz w:val="28"/>
          <w:szCs w:val="28"/>
          <w14:ligatures w14:val="none"/>
        </w:rPr>
      </w:pPr>
      <w:r>
        <w:rPr>
          <w:rFonts w:ascii="Roboto" w:hAnsi="Roboto"/>
          <w:b/>
          <w:sz w:val="28"/>
        </w:rPr>
        <w:t>LiSEC y Profiglass: el plegado fiable de los separadores como base para una calidad constante del vidrio aislante</w:t>
      </w:r>
    </w:p>
    <w:p w14:paraId="00937460" w14:textId="45538650" w:rsidR="002114FC" w:rsidRPr="00742E49" w:rsidRDefault="002114FC" w:rsidP="002114FC">
      <w:pPr>
        <w:spacing w:line="360" w:lineRule="auto"/>
        <w:rPr>
          <w:rFonts w:ascii="Roboto" w:hAnsi="Roboto"/>
          <w:b/>
          <w:bCs/>
          <w:kern w:val="0"/>
          <w:sz w:val="28"/>
          <w:szCs w:val="28"/>
          <w:lang w:val="en-US"/>
          <w14:ligatures w14:val="none"/>
        </w:rPr>
      </w:pPr>
    </w:p>
    <w:p w14:paraId="2F331217" w14:textId="77777777" w:rsidR="000F73D0" w:rsidRPr="000F73D0" w:rsidRDefault="000F73D0" w:rsidP="000F73D0">
      <w:pPr>
        <w:spacing w:line="360" w:lineRule="auto"/>
        <w:rPr>
          <w:rFonts w:ascii="Roboto" w:hAnsi="Roboto"/>
        </w:rPr>
      </w:pPr>
      <w:r>
        <w:rPr>
          <w:rFonts w:ascii="Roboto" w:hAnsi="Roboto"/>
        </w:rPr>
        <w:t>La empresa Profiglass, fundada en 1989 en Belgrado (Serbia), ha pasado de ser una pequeña empresa familiar a convertirse en un proveedor de confianza de vidrio aislante para fabricantes de ventanas. Con una plantilla de unos 30 empleados, la empresa se centra en un principio fundamental: ofrecer una calidad constante en sus productos, en la que los clientes puedan confiar para su propia producción en serie.</w:t>
      </w:r>
    </w:p>
    <w:p w14:paraId="5549D1FF" w14:textId="77777777" w:rsidR="000F73D0" w:rsidRDefault="000F73D0" w:rsidP="000F73D0">
      <w:pPr>
        <w:spacing w:line="360" w:lineRule="auto"/>
        <w:rPr>
          <w:rFonts w:ascii="Roboto" w:hAnsi="Roboto"/>
          <w:i/>
          <w:iCs/>
        </w:rPr>
      </w:pPr>
      <w:r>
        <w:rPr>
          <w:rFonts w:ascii="Roboto" w:hAnsi="Roboto"/>
        </w:rPr>
        <w:t xml:space="preserve">Esta constancia es decisiva en el sector de las ventanas, ya que incluso las desviaciones más leves en el vidrio aislante pueden afectar a su rendimiento. Profiglass afronta este reto aplicando normas de producción claramente definidas, empleando materiales certificados y poniendo un fuerte énfasis en la seguridad del proceso. Dragan Krusic, jefe de Producción de Profiglass, resume el enfoque de la empresa: </w:t>
      </w:r>
      <w:r>
        <w:rPr>
          <w:rFonts w:ascii="Roboto" w:hAnsi="Roboto"/>
          <w:i/>
        </w:rPr>
        <w:t>“El cliente solo compra un producto, pero vende 1000 unidades de este; la calidad debe ser siempre la misma”.</w:t>
      </w:r>
    </w:p>
    <w:p w14:paraId="62687C6D" w14:textId="77777777" w:rsidR="000F73D0" w:rsidRPr="000F73D0" w:rsidRDefault="000F73D0" w:rsidP="000F73D0">
      <w:pPr>
        <w:spacing w:line="360" w:lineRule="auto"/>
        <w:rPr>
          <w:rFonts w:ascii="Roboto" w:hAnsi="Roboto"/>
          <w:lang w:val="de-AT"/>
        </w:rPr>
      </w:pPr>
    </w:p>
    <w:p w14:paraId="66848B0F" w14:textId="77777777" w:rsidR="000F73D0" w:rsidRPr="000F73D0" w:rsidRDefault="000F73D0" w:rsidP="000F73D0">
      <w:pPr>
        <w:spacing w:line="360" w:lineRule="auto"/>
        <w:rPr>
          <w:rFonts w:ascii="Roboto" w:hAnsi="Roboto"/>
          <w:b/>
          <w:bCs/>
        </w:rPr>
      </w:pPr>
      <w:r>
        <w:rPr>
          <w:rFonts w:ascii="Roboto" w:hAnsi="Roboto"/>
          <w:b/>
        </w:rPr>
        <w:t>Una colaboración basada en la experiencia</w:t>
      </w:r>
    </w:p>
    <w:p w14:paraId="22A0EA46" w14:textId="77777777" w:rsidR="000F73D0" w:rsidRPr="000F73D0" w:rsidRDefault="000F73D0" w:rsidP="000F73D0">
      <w:pPr>
        <w:spacing w:line="360" w:lineRule="auto"/>
        <w:rPr>
          <w:rFonts w:ascii="Roboto" w:hAnsi="Roboto"/>
        </w:rPr>
      </w:pPr>
      <w:r>
        <w:rPr>
          <w:rFonts w:ascii="Roboto" w:hAnsi="Roboto"/>
        </w:rPr>
        <w:t>Profiglass lleva trabajando con la tecnología de LiSEC desde principios de la década de 1990 y, a lo largo de los años, ha incorporado diversas máquinas para la producción de vidrio aislante y el procesamiento de separadores. Esta prolongada colaboración no solo se basa en la capacidad tecnológica, sino también en la experiencia práctica con las operaciones diarias de producción.</w:t>
      </w:r>
    </w:p>
    <w:p w14:paraId="12484EC8" w14:textId="77777777" w:rsidR="000F73D0" w:rsidRDefault="000F73D0" w:rsidP="000F73D0">
      <w:pPr>
        <w:spacing w:line="360" w:lineRule="auto"/>
        <w:rPr>
          <w:rFonts w:ascii="Roboto" w:hAnsi="Roboto"/>
        </w:rPr>
      </w:pPr>
      <w:r>
        <w:rPr>
          <w:rFonts w:ascii="Roboto" w:hAnsi="Roboto"/>
        </w:rPr>
        <w:t>Un factor decisivo es la durabilidad. Las máquinas que se instalaron hace décadas siguen funcionando hoy en día de forma fiable, lo que demuestra el valor a largo plazo de la inversión, así como la solidez de la tecnología de LiSEC.</w:t>
      </w:r>
    </w:p>
    <w:p w14:paraId="0B1C2003" w14:textId="77777777" w:rsidR="000F73D0" w:rsidRPr="000F73D0" w:rsidRDefault="000F73D0" w:rsidP="000F73D0">
      <w:pPr>
        <w:spacing w:line="360" w:lineRule="auto"/>
        <w:rPr>
          <w:rFonts w:ascii="Roboto" w:hAnsi="Roboto"/>
          <w:lang w:val="de-AT"/>
        </w:rPr>
      </w:pPr>
    </w:p>
    <w:p w14:paraId="308B2DA5" w14:textId="77777777" w:rsidR="000F73D0" w:rsidRPr="000F73D0" w:rsidRDefault="000F73D0" w:rsidP="000F73D0">
      <w:pPr>
        <w:spacing w:line="360" w:lineRule="auto"/>
        <w:rPr>
          <w:rFonts w:ascii="Roboto" w:hAnsi="Roboto"/>
          <w:b/>
          <w:bCs/>
        </w:rPr>
      </w:pPr>
      <w:r>
        <w:rPr>
          <w:rFonts w:ascii="Roboto" w:hAnsi="Roboto"/>
          <w:b/>
        </w:rPr>
        <w:lastRenderedPageBreak/>
        <w:t>Siguiente paso: invertir en un sistema moderno de plegado de separadores</w:t>
      </w:r>
    </w:p>
    <w:p w14:paraId="5E539F25" w14:textId="77777777" w:rsidR="000F73D0" w:rsidRPr="000F73D0" w:rsidRDefault="000F73D0" w:rsidP="000F73D0">
      <w:pPr>
        <w:spacing w:line="360" w:lineRule="auto"/>
        <w:rPr>
          <w:rFonts w:ascii="Roboto" w:hAnsi="Roboto"/>
        </w:rPr>
      </w:pPr>
      <w:r>
        <w:rPr>
          <w:rFonts w:ascii="Roboto" w:hAnsi="Roboto"/>
        </w:rPr>
        <w:t>A fin de satisfacer las crecientes exigencias en materia de eficiencia y calidad, Profiglass decidió recientemente invertir en una nueva máquina plegadora LiSEC BSV-45NK.</w:t>
      </w:r>
    </w:p>
    <w:p w14:paraId="490D36AB" w14:textId="77777777" w:rsidR="000F73D0" w:rsidRDefault="000F73D0" w:rsidP="000F73D0">
      <w:pPr>
        <w:spacing w:line="360" w:lineRule="auto"/>
        <w:rPr>
          <w:rFonts w:ascii="Roboto" w:hAnsi="Roboto"/>
        </w:rPr>
      </w:pPr>
      <w:r>
        <w:rPr>
          <w:rFonts w:ascii="Roboto" w:hAnsi="Roboto"/>
        </w:rPr>
        <w:t>Esta decisión se basó en varios factores: por un lado, las experiencias positivas con las instalaciones existentes; por otro, la buena reputación de la tecnología de plegado de LiSEC en el mercado, así como la necesidad de estabilizar aún más los procesos de producción. La precisión es fundamental, sobre todo en la fabricación de separadores, ya que influye directamente en la calidad y el rendimiento de la unidad de vidrio aislante acabada.</w:t>
      </w:r>
    </w:p>
    <w:p w14:paraId="4B3FDC06" w14:textId="77777777" w:rsidR="000F73D0" w:rsidRPr="000F73D0" w:rsidRDefault="000F73D0" w:rsidP="000F73D0">
      <w:pPr>
        <w:spacing w:line="360" w:lineRule="auto"/>
        <w:rPr>
          <w:rFonts w:ascii="Roboto" w:hAnsi="Roboto"/>
          <w:lang w:val="de-AT"/>
        </w:rPr>
      </w:pPr>
    </w:p>
    <w:p w14:paraId="5BBFA0E5" w14:textId="77777777" w:rsidR="000F73D0" w:rsidRPr="000F73D0" w:rsidRDefault="000F73D0" w:rsidP="000F73D0">
      <w:pPr>
        <w:spacing w:line="360" w:lineRule="auto"/>
        <w:rPr>
          <w:rFonts w:ascii="Roboto" w:hAnsi="Roboto"/>
          <w:b/>
          <w:bCs/>
        </w:rPr>
      </w:pPr>
      <w:r>
        <w:rPr>
          <w:rFonts w:ascii="Roboto" w:hAnsi="Roboto"/>
          <w:b/>
        </w:rPr>
        <w:t>Mejora de la estabilidad y eficiencia de los procesos gracias a la LiSEC BSV-45NK</w:t>
      </w:r>
    </w:p>
    <w:p w14:paraId="5BB3EF61" w14:textId="77777777" w:rsidR="000F73D0" w:rsidRPr="000F73D0" w:rsidRDefault="000F73D0" w:rsidP="000F73D0">
      <w:pPr>
        <w:spacing w:line="360" w:lineRule="auto"/>
        <w:rPr>
          <w:rFonts w:ascii="Roboto" w:hAnsi="Roboto"/>
        </w:rPr>
      </w:pPr>
      <w:r>
        <w:rPr>
          <w:rFonts w:ascii="Roboto" w:hAnsi="Roboto"/>
        </w:rPr>
        <w:t>Ya desde la fase inicial, la nueva LiSEC BSV-45NK demuestra claras ventajas en la producción. Esta máquina permite obtener resultados de plegado precisos y repetibles, y contribuye a la estabilidad de los procesos con separadores dentro de una amplia gama de dimensiones.</w:t>
      </w:r>
    </w:p>
    <w:p w14:paraId="20F3564C" w14:textId="77777777" w:rsidR="000F73D0" w:rsidRPr="000F73D0" w:rsidRDefault="000F73D0" w:rsidP="000F73D0">
      <w:pPr>
        <w:spacing w:line="360" w:lineRule="auto"/>
        <w:rPr>
          <w:rFonts w:ascii="Roboto" w:hAnsi="Roboto"/>
        </w:rPr>
      </w:pPr>
      <w:r>
        <w:rPr>
          <w:rFonts w:ascii="Roboto" w:hAnsi="Roboto"/>
        </w:rPr>
        <w:t>El almacén integrado de 15 compartimentos aumenta la flexibilidad y garantiza un flujo de material sin obstáculos durante la producción. El cambio automático de material selecciona de forma autónoma el compartimento adecuado, reduce las intervenciones manuales e incrementa la seguridad del proceso.</w:t>
      </w:r>
    </w:p>
    <w:p w14:paraId="446F9A10" w14:textId="77777777" w:rsidR="00FA398E" w:rsidRDefault="000F73D0" w:rsidP="000F73D0">
      <w:pPr>
        <w:spacing w:line="360" w:lineRule="auto"/>
        <w:rPr>
          <w:rFonts w:ascii="Roboto" w:hAnsi="Roboto"/>
        </w:rPr>
      </w:pPr>
      <w:r>
        <w:rPr>
          <w:rFonts w:ascii="Roboto" w:hAnsi="Roboto"/>
        </w:rPr>
        <w:t>Además, la BSV-45NK está equipada con un dispositivo de calentamiento que permite el procesamiento de separadores de plástico reforzado con fibra de vidrio que se pueden plegar en caliente; lo cual abre, a su vez, nuevas posibilidades de aplicación. Asimismo, el sistema permite el procesamiento de formas especiales a medida, ya que los dibujos en formato DXF pueden importarse directamente al sistema de control de la máquina. Al mismo tiempo, el sistema de control del proceso contribuye a reducir las pérdidas de material y, gracias al uso de una herramienta de doblado de ancho ajustable automáticamente, el esfuerzo manual se reduce al mínimo. </w:t>
      </w:r>
    </w:p>
    <w:p w14:paraId="3AE8A390" w14:textId="5C29A36E" w:rsidR="000F73D0" w:rsidRPr="000F73D0" w:rsidRDefault="000F73D0" w:rsidP="000F73D0">
      <w:pPr>
        <w:spacing w:line="360" w:lineRule="auto"/>
        <w:rPr>
          <w:rFonts w:ascii="Roboto" w:hAnsi="Roboto"/>
        </w:rPr>
      </w:pPr>
      <w:r>
        <w:rPr>
          <w:rFonts w:ascii="Roboto" w:hAnsi="Roboto"/>
        </w:rPr>
        <w:t>El volumen de producción en Profiglass varía en función de la demanda de los clientes, si bien es cierto que cada día se procesan cientos de separadores. La BSV-45NK respalda esta necesidad de flexibilidad garantizando constantemente una alta calidad de la producción.</w:t>
      </w:r>
    </w:p>
    <w:p w14:paraId="09D7A12F" w14:textId="1C0AA637" w:rsidR="000F73D0" w:rsidRPr="000F73D0" w:rsidRDefault="000F73D0" w:rsidP="000F73D0">
      <w:pPr>
        <w:spacing w:line="360" w:lineRule="auto"/>
        <w:rPr>
          <w:rFonts w:ascii="Roboto" w:hAnsi="Roboto"/>
        </w:rPr>
      </w:pPr>
      <w:r>
        <w:rPr>
          <w:rFonts w:ascii="Roboto" w:hAnsi="Roboto"/>
        </w:rPr>
        <w:lastRenderedPageBreak/>
        <w:t xml:space="preserve">Desde el punto de vista de la empresa serbia, hay un aspecto de la instalación que destaca en especial: </w:t>
      </w:r>
      <w:r>
        <w:rPr>
          <w:rFonts w:ascii="Roboto" w:hAnsi="Roboto"/>
          <w:i/>
        </w:rPr>
        <w:t>“La calidad de las esquinas plegadas es muy buena”</w:t>
      </w:r>
      <w:r>
        <w:rPr>
          <w:rFonts w:ascii="Roboto" w:hAnsi="Roboto"/>
        </w:rPr>
        <w:t>, afirma Dragan Krusic, jefe de Producción de Profiglass.</w:t>
      </w:r>
    </w:p>
    <w:p w14:paraId="135B68E8" w14:textId="77777777" w:rsidR="000F73D0" w:rsidRPr="000F73D0" w:rsidRDefault="000F73D0" w:rsidP="000F73D0">
      <w:pPr>
        <w:spacing w:line="360" w:lineRule="auto"/>
        <w:rPr>
          <w:rFonts w:ascii="Roboto" w:hAnsi="Roboto"/>
          <w:b/>
          <w:bCs/>
        </w:rPr>
      </w:pPr>
      <w:r>
        <w:rPr>
          <w:rFonts w:ascii="Roboto" w:hAnsi="Roboto"/>
          <w:b/>
        </w:rPr>
        <w:t>En resumen: la constancia como ventaja competitiva</w:t>
      </w:r>
    </w:p>
    <w:p w14:paraId="5600258B" w14:textId="77777777" w:rsidR="000F73D0" w:rsidRPr="000F73D0" w:rsidRDefault="000F73D0" w:rsidP="000F73D0">
      <w:pPr>
        <w:spacing w:line="360" w:lineRule="auto"/>
        <w:rPr>
          <w:rFonts w:ascii="Roboto" w:hAnsi="Roboto"/>
        </w:rPr>
      </w:pPr>
      <w:r>
        <w:rPr>
          <w:rFonts w:ascii="Roboto" w:hAnsi="Roboto"/>
        </w:rPr>
        <w:t>Para Profiglass, el objetivo de esta inversión no solo es aumentar la capacidad, sino, ante todo, garantizar la fiabilidad. En la producción de vidrio aislante, cada unidad debe ofrecer exactamente el rendimiento esperado y, para conseguirlo, es fundamental contar con procesos estables y componentes precisos.</w:t>
      </w:r>
    </w:p>
    <w:p w14:paraId="5EAD18BD" w14:textId="77777777" w:rsidR="000F73D0" w:rsidRPr="000F73D0" w:rsidRDefault="000F73D0" w:rsidP="000F73D0">
      <w:pPr>
        <w:spacing w:line="360" w:lineRule="auto"/>
        <w:rPr>
          <w:rFonts w:ascii="Roboto" w:hAnsi="Roboto"/>
        </w:rPr>
      </w:pPr>
      <w:r>
        <w:rPr>
          <w:rFonts w:ascii="Roboto" w:hAnsi="Roboto"/>
        </w:rPr>
        <w:t>La nueva LiSEC BSV-45NK contribuye directamente a alcanzar esta meta. Combinando una tecnología de plegado contrastada con un diseño moderno de la máquina, este modelo sienta las bases para una calidad elevada y constante de los separadores y, por tanto, para un rendimiento fiable del vidrio aislante producido.</w:t>
      </w:r>
    </w:p>
    <w:p w14:paraId="6E1FF9E7" w14:textId="77777777" w:rsidR="000F73D0" w:rsidRPr="00FE5BA1" w:rsidRDefault="000F73D0" w:rsidP="000F73D0">
      <w:pPr>
        <w:spacing w:line="360" w:lineRule="auto"/>
        <w:rPr>
          <w:rFonts w:ascii="Roboto" w:hAnsi="Roboto"/>
          <w:b/>
          <w:bCs/>
        </w:rPr>
      </w:pPr>
      <w:r>
        <w:rPr>
          <w:rFonts w:ascii="Roboto" w:hAnsi="Roboto"/>
          <w:b/>
        </w:rPr>
        <w:t>Marcando el rumbo hacia el futuro</w:t>
      </w:r>
    </w:p>
    <w:p w14:paraId="25D292FB" w14:textId="5A9D33C6" w:rsidR="000F73D0" w:rsidRPr="000F73D0" w:rsidRDefault="000F73D0" w:rsidP="000F73D0">
      <w:pPr>
        <w:spacing w:line="360" w:lineRule="auto"/>
        <w:rPr>
          <w:rFonts w:ascii="Roboto" w:hAnsi="Roboto"/>
        </w:rPr>
      </w:pPr>
      <w:r>
        <w:rPr>
          <w:rFonts w:ascii="Roboto" w:hAnsi="Roboto"/>
        </w:rPr>
        <w:t>Con décadas de experiencia, una filosofía de calidad bien definida e inversiones continuas en tecnología de producción moderna, Profiglass está perfectamente preparada para el futuro. La nueva plegadora BSV supone para la empresa un paso más hacia el aumento de la eficiencia de producción y hacia el mantenimiento de los altos estándares que esperan sus clientes; al tiempo que refuerza la colaboración con LiSEC, que ha demostrado su eficacia a lo largo de muchos años.</w:t>
      </w:r>
    </w:p>
    <w:p w14:paraId="7CD49218" w14:textId="77777777" w:rsidR="00F66854" w:rsidRPr="000F73D0" w:rsidRDefault="00F66854" w:rsidP="001C1725">
      <w:pPr>
        <w:spacing w:line="360" w:lineRule="auto"/>
        <w:rPr>
          <w:rFonts w:ascii="Roboto" w:hAnsi="Roboto"/>
          <w:lang w:val="de-AT"/>
        </w:rPr>
      </w:pPr>
    </w:p>
    <w:p w14:paraId="3E457703" w14:textId="77777777" w:rsidR="00443EBA" w:rsidRPr="000F73D0" w:rsidRDefault="00443EBA" w:rsidP="001C1725">
      <w:pPr>
        <w:spacing w:line="360" w:lineRule="auto"/>
        <w:rPr>
          <w:rFonts w:ascii="Roboto" w:hAnsi="Roboto"/>
          <w:lang w:val="de-AT"/>
        </w:rPr>
      </w:pPr>
    </w:p>
    <w:p w14:paraId="2F29EC90" w14:textId="1EE23FB4" w:rsidR="005A1E1A" w:rsidRPr="000C4983" w:rsidRDefault="005A1E1A" w:rsidP="005A1E1A">
      <w:pPr>
        <w:rPr>
          <w:b/>
        </w:rPr>
      </w:pPr>
      <w:r>
        <w:rPr>
          <w:b/>
        </w:rPr>
        <w:t>Fotos © LiSEC</w:t>
      </w:r>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rPr>
      </w:pPr>
      <w:r>
        <w:rPr>
          <w:noProof/>
        </w:rPr>
        <w:lastRenderedPageBreak/>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636B5B7" w14:textId="3F15F300" w:rsidR="00455795" w:rsidRPr="00455795" w:rsidRDefault="003E2378" w:rsidP="00455795">
      <w:pPr>
        <w:rPr>
          <w:rFonts w:ascii="Roboto" w:hAnsi="Roboto"/>
          <w:bCs/>
          <w:szCs w:val="24"/>
        </w:rPr>
      </w:pPr>
      <w:r>
        <w:rPr>
          <w:rFonts w:ascii="Roboto" w:hAnsi="Roboto"/>
        </w:rPr>
        <w:t>© LiSEC; Dragan Krusic (jefe de Producción), Enea Durollari (LiSEC) y Dejan Krusic (CEO) frente a la nueva plegadora LiSEC BSV-45NK</w:t>
      </w:r>
    </w:p>
    <w:p w14:paraId="0FA41292" w14:textId="4BE5F4A9" w:rsidR="00CA7EDC" w:rsidRPr="00EE13BB" w:rsidRDefault="00EE13BB" w:rsidP="00ED2BD7">
      <w:r>
        <w:rPr>
          <w:noProof/>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07081D22" w14:textId="49CF59AA" w:rsidR="00455795" w:rsidRPr="00455795" w:rsidRDefault="003E2378" w:rsidP="00455795">
      <w:pPr>
        <w:rPr>
          <w:rFonts w:ascii="Roboto" w:hAnsi="Roboto"/>
          <w:bCs/>
          <w:szCs w:val="24"/>
        </w:rPr>
      </w:pPr>
      <w:r>
        <w:rPr>
          <w:rFonts w:ascii="Roboto" w:hAnsi="Roboto"/>
        </w:rPr>
        <w:t>© LiSEC; plegadora LiSEC BSV-45NK</w:t>
      </w:r>
    </w:p>
    <w:p w14:paraId="1E3F2C90" w14:textId="5D525FFD" w:rsidR="003E2378" w:rsidRDefault="003E2378" w:rsidP="00ED2BD7">
      <w:pPr>
        <w:rPr>
          <w:lang w:val="en-US"/>
        </w:rPr>
      </w:pPr>
    </w:p>
    <w:p w14:paraId="476FA6DC" w14:textId="2C80E57F" w:rsidR="008D2790" w:rsidRDefault="00EE13BB" w:rsidP="00ED2BD7">
      <w:r>
        <w:rPr>
          <w:noProof/>
        </w:rPr>
        <w:lastRenderedPageBreak/>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767C85" w14:textId="77777777" w:rsidR="00455795" w:rsidRPr="00455795" w:rsidRDefault="003E2378" w:rsidP="00455795">
      <w:pPr>
        <w:rPr>
          <w:rFonts w:ascii="Roboto" w:hAnsi="Roboto"/>
          <w:bCs/>
          <w:szCs w:val="24"/>
        </w:rPr>
      </w:pPr>
      <w:r>
        <w:rPr>
          <w:rFonts w:ascii="Roboto" w:hAnsi="Roboto"/>
        </w:rPr>
        <w:t>© LiSEC; almacén de perfiles con 15 compartimentos</w:t>
      </w:r>
    </w:p>
    <w:p w14:paraId="499A52E6" w14:textId="1293C9AB" w:rsidR="003E2378" w:rsidRPr="00EA0915" w:rsidRDefault="003E2378" w:rsidP="00ED2BD7">
      <w:pPr>
        <w:rPr>
          <w:lang w:val="en-GB"/>
        </w:rPr>
      </w:pPr>
    </w:p>
    <w:p w14:paraId="06BEC9C4" w14:textId="60DC4CE3" w:rsidR="00181D05" w:rsidRPr="00EE13BB" w:rsidRDefault="00EE13BB" w:rsidP="00ED2BD7">
      <w:r>
        <w:rPr>
          <w:noProof/>
        </w:rPr>
        <w:lastRenderedPageBreak/>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DF225E5" w14:textId="77777777" w:rsidR="00455795" w:rsidRPr="00455795" w:rsidRDefault="003E2378" w:rsidP="00455795">
      <w:pPr>
        <w:rPr>
          <w:rFonts w:ascii="Roboto" w:hAnsi="Roboto"/>
          <w:bCs/>
          <w:szCs w:val="24"/>
        </w:rPr>
      </w:pPr>
      <w:r>
        <w:rPr>
          <w:rFonts w:ascii="Roboto" w:hAnsi="Roboto"/>
        </w:rPr>
        <w:t>© LiSEC; los separadores se pliegan automáticamente en la BSV-45NK</w:t>
      </w:r>
    </w:p>
    <w:p w14:paraId="17564399" w14:textId="4DA4C384" w:rsidR="003E2378" w:rsidRPr="00455795" w:rsidRDefault="003E2378" w:rsidP="00ED2BD7">
      <w:pPr>
        <w:rPr>
          <w:lang w:val="de-AT"/>
        </w:rPr>
      </w:pPr>
    </w:p>
    <w:p w14:paraId="32BB7098" w14:textId="3FC45DEE" w:rsidR="00181D05" w:rsidRDefault="00EE13BB" w:rsidP="00ED2BD7">
      <w:pPr>
        <w:rPr>
          <w:noProof/>
        </w:rPr>
      </w:pPr>
      <w:r>
        <w:rPr>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AE04730" w14:textId="77777777" w:rsidR="00455795" w:rsidRPr="00455795" w:rsidRDefault="003E2378" w:rsidP="00455795">
      <w:pPr>
        <w:rPr>
          <w:rFonts w:ascii="Roboto" w:hAnsi="Roboto"/>
          <w:bCs/>
          <w:szCs w:val="24"/>
        </w:rPr>
      </w:pPr>
      <w:r>
        <w:rPr>
          <w:rFonts w:ascii="Roboto" w:hAnsi="Roboto"/>
        </w:rPr>
        <w:t>© LiSEC; primer plano de los separadores</w:t>
      </w:r>
    </w:p>
    <w:p w14:paraId="737100F9" w14:textId="2917CD70" w:rsidR="003E2378" w:rsidRPr="00EA0915" w:rsidRDefault="003E2378" w:rsidP="00ED2BD7">
      <w:pPr>
        <w:rPr>
          <w:noProof/>
          <w:lang w:val="en-GB"/>
        </w:rPr>
      </w:pPr>
    </w:p>
    <w:p w14:paraId="2B0C182C" w14:textId="7C3236A0" w:rsidR="00181D05" w:rsidRDefault="00EE13BB" w:rsidP="00ED2BD7">
      <w:r>
        <w:rPr>
          <w:noProof/>
        </w:rPr>
        <w:lastRenderedPageBreak/>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49F7651" w14:textId="77777777" w:rsidR="00455795" w:rsidRPr="00455795" w:rsidRDefault="003E2378" w:rsidP="00455795">
      <w:pPr>
        <w:rPr>
          <w:rFonts w:ascii="Roboto" w:hAnsi="Roboto"/>
          <w:bCs/>
          <w:szCs w:val="24"/>
        </w:rPr>
      </w:pPr>
      <w:r>
        <w:rPr>
          <w:rFonts w:ascii="Roboto" w:hAnsi="Roboto"/>
        </w:rPr>
        <w:t>© LiSEC; separadores listos para su procesamiento en el almacén de perfiles con 15 compartimentos</w:t>
      </w:r>
    </w:p>
    <w:p w14:paraId="047AAA0E" w14:textId="148AB73A" w:rsidR="003E2378" w:rsidRPr="00455795" w:rsidRDefault="003E2378" w:rsidP="00ED2BD7">
      <w:pPr>
        <w:rPr>
          <w:lang w:val="de-AT"/>
        </w:rPr>
      </w:pPr>
    </w:p>
    <w:p w14:paraId="55758779" w14:textId="568DCF5D" w:rsidR="00181D05" w:rsidRDefault="00EE13BB" w:rsidP="00ED2BD7">
      <w:r>
        <w:rPr>
          <w:noProof/>
        </w:rPr>
        <w:lastRenderedPageBreak/>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954BA4" w14:textId="77777777" w:rsidR="00455795" w:rsidRPr="00FE5BA1" w:rsidRDefault="003E2378" w:rsidP="00455795">
      <w:pPr>
        <w:rPr>
          <w:rFonts w:ascii="Roboto" w:hAnsi="Roboto"/>
          <w:bCs/>
          <w:szCs w:val="24"/>
        </w:rPr>
      </w:pPr>
      <w:r>
        <w:rPr>
          <w:rFonts w:ascii="Roboto" w:hAnsi="Roboto"/>
        </w:rPr>
        <w:t>© LiSEC; logotipo de la empresa Profiglass</w:t>
      </w:r>
    </w:p>
    <w:p w14:paraId="17445833" w14:textId="0983BE1B" w:rsidR="003E2378" w:rsidRPr="00EA0915" w:rsidRDefault="003E2378" w:rsidP="00ED2BD7">
      <w:pPr>
        <w:rPr>
          <w:lang w:val="en-GB"/>
        </w:rPr>
      </w:pPr>
    </w:p>
    <w:p w14:paraId="3F728C2C" w14:textId="6288E129" w:rsidR="007E7E46" w:rsidRPr="00FE5BA1" w:rsidRDefault="007E7E46" w:rsidP="007E7E46">
      <w:pPr>
        <w:rPr>
          <w:lang w:val="en-US"/>
        </w:rPr>
      </w:pPr>
    </w:p>
    <w:p w14:paraId="517F1966" w14:textId="5834CBC4" w:rsidR="003E2378" w:rsidRPr="00FE5BA1" w:rsidRDefault="003E2378" w:rsidP="00ED2BD7">
      <w:pPr>
        <w:rPr>
          <w:rFonts w:ascii="Roboto" w:hAnsi="Roboto"/>
          <w:bCs/>
          <w:szCs w:val="24"/>
          <w:lang w:val="en-US"/>
        </w:rPr>
      </w:pPr>
    </w:p>
    <w:p w14:paraId="6B7E4550" w14:textId="07BCFFE7" w:rsidR="0020699D" w:rsidRPr="00FE5BA1" w:rsidRDefault="0020699D" w:rsidP="00ED2BD7">
      <w:pPr>
        <w:rPr>
          <w:rFonts w:ascii="Roboto" w:hAnsi="Roboto"/>
          <w:bCs/>
          <w:szCs w:val="24"/>
          <w:lang w:val="en-US"/>
        </w:rPr>
      </w:pPr>
    </w:p>
    <w:p w14:paraId="76CF631C" w14:textId="77777777" w:rsidR="00F66854" w:rsidRPr="00FE5BA1" w:rsidRDefault="00F66854" w:rsidP="00F66854">
      <w:pPr>
        <w:widowControl w:val="0"/>
        <w:spacing w:after="0" w:line="240" w:lineRule="auto"/>
        <w:rPr>
          <w:rFonts w:ascii="Roboto" w:hAnsi="Roboto"/>
          <w:b/>
          <w:sz w:val="20"/>
          <w:lang w:val="en-US"/>
        </w:rPr>
      </w:pPr>
    </w:p>
    <w:p w14:paraId="0413EBCE" w14:textId="77777777" w:rsidR="00FE5BA1" w:rsidRPr="003C3EC7" w:rsidRDefault="00FE5BA1" w:rsidP="00FE5BA1">
      <w:pPr>
        <w:widowControl w:val="0"/>
        <w:spacing w:after="0" w:line="240" w:lineRule="auto"/>
        <w:jc w:val="both"/>
        <w:rPr>
          <w:rFonts w:ascii="Roboto" w:hAnsi="Roboto" w:cs="Arial"/>
          <w:b/>
          <w:sz w:val="20"/>
          <w:szCs w:val="20"/>
        </w:rPr>
      </w:pPr>
      <w:r>
        <w:rPr>
          <w:rFonts w:ascii="Roboto" w:hAnsi="Roboto"/>
          <w:b/>
          <w:sz w:val="20"/>
        </w:rPr>
        <w:t>Acerca de LiSEC</w:t>
      </w:r>
    </w:p>
    <w:p w14:paraId="0B49EF11" w14:textId="77777777" w:rsidR="00FE5BA1" w:rsidRDefault="00FE5BA1" w:rsidP="00FE5BA1">
      <w:pPr>
        <w:spacing w:after="0" w:line="240" w:lineRule="auto"/>
        <w:rPr>
          <w:rFonts w:ascii="Roboto" w:hAnsi="Roboto"/>
          <w:sz w:val="20"/>
        </w:rPr>
      </w:pPr>
      <w:r>
        <w:rPr>
          <w:rFonts w:ascii="Roboto" w:hAnsi="Roboto"/>
          <w:sz w:val="20"/>
        </w:rPr>
        <w:t>LiSEC, con sede central en Seitenstetten/Amstetten, Austria, es un grupo de empresas con presencia global que desde hace más de 60 años ofrece soluciones individuales y completas en el área del procesamiento y el acabado del vidrio plano. En 2025, el grupo, compuesto por cerca de 1300 empleados en 25 sedes, obtuvo una facturación total de ventas de alrededor de 300 millones de euros, con una cuota de exportación superior al 95 %. LiSEC es sinónimo de instalaciones y sistemas de alta calidad, así como de conceptos completos integrados que incluyen software a lo largo de toda 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p>
    <w:p w14:paraId="2E651F9E" w14:textId="77777777" w:rsidR="00FE5BA1" w:rsidRPr="00950AE5" w:rsidRDefault="00FE5BA1" w:rsidP="00FE5BA1">
      <w:pPr>
        <w:spacing w:after="0" w:line="240" w:lineRule="auto"/>
        <w:rPr>
          <w:rFonts w:ascii="Roboto" w:hAnsi="Roboto" w:cs="Arial"/>
          <w:sz w:val="20"/>
          <w:szCs w:val="20"/>
          <w:lang w:val="de-AT"/>
        </w:rPr>
      </w:pPr>
    </w:p>
    <w:p w14:paraId="787AABF7"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15240C15"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22F04418"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p>
    <w:p w14:paraId="7671049D" w14:textId="77777777" w:rsidR="00FE5BA1" w:rsidRPr="002D77E8" w:rsidRDefault="00FE5BA1" w:rsidP="00FE5BA1">
      <w:pPr>
        <w:spacing w:after="0" w:line="240" w:lineRule="auto"/>
        <w:rPr>
          <w:rFonts w:ascii="Roboto" w:hAnsi="Roboto" w:cs="Arial"/>
        </w:rPr>
      </w:pPr>
      <w:r>
        <w:rPr>
          <w:rFonts w:ascii="Roboto" w:hAnsi="Roboto"/>
          <w:sz w:val="20"/>
        </w:rPr>
        <w:t>LiSEC Austria GmbH</w:t>
      </w:r>
      <w:r>
        <w:rPr>
          <w:rFonts w:ascii="Roboto" w:hAnsi="Roboto"/>
          <w:sz w:val="20"/>
        </w:rPr>
        <w:br/>
        <w:t>Peter-Lisec-Str. 1,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036CE82E" w:rsidR="00F82153" w:rsidRPr="009E0D2E" w:rsidRDefault="00F82153" w:rsidP="00FE5BA1">
      <w:pPr>
        <w:widowControl w:val="0"/>
        <w:spacing w:after="0" w:line="240" w:lineRule="auto"/>
        <w:jc w:val="both"/>
      </w:pPr>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CDBC4E" w14:textId="77777777" w:rsidR="003646E0" w:rsidRDefault="003646E0" w:rsidP="00255C54">
      <w:pPr>
        <w:spacing w:after="0" w:line="240" w:lineRule="auto"/>
      </w:pPr>
      <w:r>
        <w:separator/>
      </w:r>
    </w:p>
  </w:endnote>
  <w:endnote w:type="continuationSeparator" w:id="0">
    <w:p w14:paraId="323CB9AD" w14:textId="77777777" w:rsidR="003646E0" w:rsidRDefault="003646E0"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altName w:val="Arial"/>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26E3C" w14:textId="77777777" w:rsidR="003646E0" w:rsidRDefault="003646E0" w:rsidP="00255C54">
      <w:pPr>
        <w:spacing w:after="0" w:line="240" w:lineRule="auto"/>
      </w:pPr>
      <w:r>
        <w:separator/>
      </w:r>
    </w:p>
  </w:footnote>
  <w:footnote w:type="continuationSeparator" w:id="0">
    <w:p w14:paraId="3B753664" w14:textId="77777777" w:rsidR="003646E0" w:rsidRDefault="003646E0"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COMUNICADO DE PRENSA</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140E"/>
    <w:rsid w:val="00014118"/>
    <w:rsid w:val="00024350"/>
    <w:rsid w:val="00032C5A"/>
    <w:rsid w:val="000576CF"/>
    <w:rsid w:val="00071F36"/>
    <w:rsid w:val="00074EF9"/>
    <w:rsid w:val="0009634D"/>
    <w:rsid w:val="000B456C"/>
    <w:rsid w:val="000B52E7"/>
    <w:rsid w:val="000B5769"/>
    <w:rsid w:val="000C4983"/>
    <w:rsid w:val="000C766D"/>
    <w:rsid w:val="000D40EA"/>
    <w:rsid w:val="000E2E23"/>
    <w:rsid w:val="000F73D0"/>
    <w:rsid w:val="00123B13"/>
    <w:rsid w:val="001419C5"/>
    <w:rsid w:val="00162318"/>
    <w:rsid w:val="0016713F"/>
    <w:rsid w:val="0017185D"/>
    <w:rsid w:val="00181D05"/>
    <w:rsid w:val="001B5C10"/>
    <w:rsid w:val="001C1725"/>
    <w:rsid w:val="001F4659"/>
    <w:rsid w:val="001F6C94"/>
    <w:rsid w:val="0020699D"/>
    <w:rsid w:val="002114FC"/>
    <w:rsid w:val="002362DE"/>
    <w:rsid w:val="00240A13"/>
    <w:rsid w:val="00255C54"/>
    <w:rsid w:val="00262009"/>
    <w:rsid w:val="00267A3E"/>
    <w:rsid w:val="002A1600"/>
    <w:rsid w:val="002B77B5"/>
    <w:rsid w:val="002C033C"/>
    <w:rsid w:val="00303AC1"/>
    <w:rsid w:val="0032189B"/>
    <w:rsid w:val="0032244E"/>
    <w:rsid w:val="00323202"/>
    <w:rsid w:val="003331D4"/>
    <w:rsid w:val="00340F20"/>
    <w:rsid w:val="00360000"/>
    <w:rsid w:val="00362EEB"/>
    <w:rsid w:val="003646E0"/>
    <w:rsid w:val="003A0F5B"/>
    <w:rsid w:val="003A4E85"/>
    <w:rsid w:val="003B2461"/>
    <w:rsid w:val="003B612B"/>
    <w:rsid w:val="003D69CD"/>
    <w:rsid w:val="003E0006"/>
    <w:rsid w:val="003E06B8"/>
    <w:rsid w:val="003E2378"/>
    <w:rsid w:val="003E7896"/>
    <w:rsid w:val="003F5BE9"/>
    <w:rsid w:val="00400221"/>
    <w:rsid w:val="0041606C"/>
    <w:rsid w:val="00437A22"/>
    <w:rsid w:val="00443EBA"/>
    <w:rsid w:val="00455795"/>
    <w:rsid w:val="00460F67"/>
    <w:rsid w:val="00462461"/>
    <w:rsid w:val="0046558A"/>
    <w:rsid w:val="00470D17"/>
    <w:rsid w:val="00472615"/>
    <w:rsid w:val="0047278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9AD"/>
    <w:rsid w:val="00635280"/>
    <w:rsid w:val="00640951"/>
    <w:rsid w:val="00641852"/>
    <w:rsid w:val="00664AD1"/>
    <w:rsid w:val="00671D2A"/>
    <w:rsid w:val="00682E37"/>
    <w:rsid w:val="0069793A"/>
    <w:rsid w:val="006A12B2"/>
    <w:rsid w:val="006E5A9A"/>
    <w:rsid w:val="007014C0"/>
    <w:rsid w:val="00710A8C"/>
    <w:rsid w:val="007222A0"/>
    <w:rsid w:val="00723359"/>
    <w:rsid w:val="00742E49"/>
    <w:rsid w:val="00752207"/>
    <w:rsid w:val="00752ABE"/>
    <w:rsid w:val="00754255"/>
    <w:rsid w:val="00754C4B"/>
    <w:rsid w:val="0077331E"/>
    <w:rsid w:val="00793B91"/>
    <w:rsid w:val="00794A9E"/>
    <w:rsid w:val="00795105"/>
    <w:rsid w:val="00795D17"/>
    <w:rsid w:val="007A7E9F"/>
    <w:rsid w:val="007B79C4"/>
    <w:rsid w:val="007E5D67"/>
    <w:rsid w:val="007E7940"/>
    <w:rsid w:val="007E7E46"/>
    <w:rsid w:val="00802F54"/>
    <w:rsid w:val="00811924"/>
    <w:rsid w:val="00821257"/>
    <w:rsid w:val="00826782"/>
    <w:rsid w:val="00831EF3"/>
    <w:rsid w:val="00866A99"/>
    <w:rsid w:val="00883080"/>
    <w:rsid w:val="008837C9"/>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E57C5"/>
    <w:rsid w:val="009F5D8C"/>
    <w:rsid w:val="00A04B18"/>
    <w:rsid w:val="00A066E4"/>
    <w:rsid w:val="00A169DC"/>
    <w:rsid w:val="00A30947"/>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713A6"/>
    <w:rsid w:val="00B943C7"/>
    <w:rsid w:val="00BB1F4E"/>
    <w:rsid w:val="00BB43D0"/>
    <w:rsid w:val="00BB7E9B"/>
    <w:rsid w:val="00BC4578"/>
    <w:rsid w:val="00BC6795"/>
    <w:rsid w:val="00C33896"/>
    <w:rsid w:val="00C4673B"/>
    <w:rsid w:val="00C50C98"/>
    <w:rsid w:val="00C62824"/>
    <w:rsid w:val="00C70E6E"/>
    <w:rsid w:val="00C94069"/>
    <w:rsid w:val="00CA0751"/>
    <w:rsid w:val="00CA7EDC"/>
    <w:rsid w:val="00CD754D"/>
    <w:rsid w:val="00D254C2"/>
    <w:rsid w:val="00D3059F"/>
    <w:rsid w:val="00D32D33"/>
    <w:rsid w:val="00D359C7"/>
    <w:rsid w:val="00D42E69"/>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81E0F"/>
    <w:rsid w:val="00E83824"/>
    <w:rsid w:val="00E90BC2"/>
    <w:rsid w:val="00E9263B"/>
    <w:rsid w:val="00E940B2"/>
    <w:rsid w:val="00E946E0"/>
    <w:rsid w:val="00EA0915"/>
    <w:rsid w:val="00EA6437"/>
    <w:rsid w:val="00ED2330"/>
    <w:rsid w:val="00ED2BD7"/>
    <w:rsid w:val="00EE13BB"/>
    <w:rsid w:val="00EF20BF"/>
    <w:rsid w:val="00EF64BF"/>
    <w:rsid w:val="00F576B0"/>
    <w:rsid w:val="00F61217"/>
    <w:rsid w:val="00F66854"/>
    <w:rsid w:val="00F82153"/>
    <w:rsid w:val="00F87280"/>
    <w:rsid w:val="00F96D8F"/>
    <w:rsid w:val="00FA398E"/>
    <w:rsid w:val="00FB0DC2"/>
    <w:rsid w:val="00FD695E"/>
    <w:rsid w:val="00FE0D4C"/>
    <w:rsid w:val="00FE5BA1"/>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1020</Words>
  <Characters>6427</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9</cp:revision>
  <dcterms:created xsi:type="dcterms:W3CDTF">2026-07-01T13:32:00Z</dcterms:created>
  <dcterms:modified xsi:type="dcterms:W3CDTF">2026-07-22T06:31:00Z</dcterms:modified>
</cp:coreProperties>
</file>