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F2078" w14:textId="2DA41362" w:rsidR="0016460D" w:rsidRDefault="0016460D" w:rsidP="00EE01B0">
      <w:pPr>
        <w:jc w:val="both"/>
        <w:rPr>
          <w:rFonts w:ascii="Aptos" w:hAnsi="Aptos"/>
        </w:rPr>
      </w:pPr>
      <w:bookmarkStart w:id="0" w:name="_Hlk109200422"/>
      <w:bookmarkStart w:id="1" w:name="_Hlk17201346"/>
      <w:bookmarkEnd w:id="0"/>
      <w:r>
        <w:rPr>
          <w:rFonts w:ascii="Aptos" w:hAnsi="Aptos"/>
        </w:rPr>
        <w:t>Amstetten,</w:t>
      </w:r>
      <w:r w:rsidR="00094F51">
        <w:rPr>
          <w:rFonts w:ascii="Aptos" w:hAnsi="Aptos"/>
        </w:rPr>
        <w:t xml:space="preserve"> </w:t>
      </w:r>
      <w:r w:rsidR="00094F51" w:rsidRPr="00B1146A">
        <w:rPr>
          <w:rFonts w:ascii="Aptos" w:hAnsi="Aptos"/>
          <w:lang w:val="de-AT"/>
        </w:rPr>
        <w:t>02/09/2026</w:t>
      </w:r>
    </w:p>
    <w:p w14:paraId="365FC8F4" w14:textId="77777777" w:rsidR="006D7CEA" w:rsidRPr="006D7CEA" w:rsidRDefault="006D7CEA" w:rsidP="006D7CEA">
      <w:pPr>
        <w:jc w:val="both"/>
        <w:rPr>
          <w:rFonts w:ascii="Aptos" w:hAnsi="Aptos"/>
          <w:b/>
          <w:bCs/>
        </w:rPr>
      </w:pPr>
    </w:p>
    <w:p w14:paraId="13AD1448" w14:textId="7D02D1F4" w:rsidR="006D7CEA" w:rsidRPr="003214EC" w:rsidRDefault="004C2F24" w:rsidP="00074585">
      <w:pPr>
        <w:jc w:val="both"/>
        <w:rPr>
          <w:rFonts w:ascii="Roboto" w:hAnsi="Roboto"/>
          <w:b/>
          <w:bCs/>
          <w:sz w:val="32"/>
          <w:szCs w:val="32"/>
        </w:rPr>
      </w:pPr>
      <w:proofErr w:type="spellStart"/>
      <w:r>
        <w:rPr>
          <w:rFonts w:ascii="Roboto" w:hAnsi="Roboto"/>
          <w:b/>
          <w:sz w:val="32"/>
        </w:rPr>
        <w:t>glasstec</w:t>
      </w:r>
      <w:proofErr w:type="spellEnd"/>
      <w:r>
        <w:rPr>
          <w:rFonts w:ascii="Roboto" w:hAnsi="Roboto"/>
          <w:b/>
          <w:sz w:val="32"/>
        </w:rPr>
        <w:t xml:space="preserve"> 2026: la línea de vidrio aislante TPA de </w:t>
      </w:r>
      <w:proofErr w:type="spellStart"/>
      <w:r>
        <w:rPr>
          <w:rFonts w:ascii="Roboto" w:hAnsi="Roboto"/>
          <w:b/>
          <w:sz w:val="32"/>
        </w:rPr>
        <w:t>LiSEC</w:t>
      </w:r>
      <w:proofErr w:type="spellEnd"/>
      <w:r>
        <w:rPr>
          <w:rFonts w:ascii="Roboto" w:hAnsi="Roboto"/>
          <w:b/>
          <w:sz w:val="32"/>
        </w:rPr>
        <w:t xml:space="preserve"> en vivo en el estand de </w:t>
      </w:r>
      <w:proofErr w:type="spellStart"/>
      <w:r>
        <w:rPr>
          <w:rFonts w:ascii="Roboto" w:hAnsi="Roboto"/>
          <w:b/>
          <w:sz w:val="32"/>
        </w:rPr>
        <w:t>LiSEC</w:t>
      </w:r>
      <w:proofErr w:type="spellEnd"/>
      <w:r>
        <w:rPr>
          <w:rFonts w:ascii="Roboto" w:hAnsi="Roboto"/>
          <w:b/>
          <w:sz w:val="32"/>
        </w:rPr>
        <w:t xml:space="preserve"> en Düsseldorf</w:t>
      </w:r>
    </w:p>
    <w:p w14:paraId="1EB6B9C9" w14:textId="77777777" w:rsidR="000A01B0" w:rsidRPr="003214EC" w:rsidRDefault="000A01B0" w:rsidP="006D7CEA">
      <w:pPr>
        <w:jc w:val="both"/>
        <w:rPr>
          <w:rFonts w:ascii="Roboto" w:hAnsi="Roboto"/>
          <w:b/>
          <w:bCs/>
          <w:sz w:val="24"/>
          <w:szCs w:val="24"/>
        </w:rPr>
      </w:pPr>
    </w:p>
    <w:p w14:paraId="2904F06D" w14:textId="2D7B6070" w:rsidR="00FF3C39" w:rsidRPr="003214EC" w:rsidRDefault="00FF3C39" w:rsidP="00FC11A4">
      <w:pPr>
        <w:spacing w:line="360" w:lineRule="auto"/>
        <w:jc w:val="both"/>
        <w:rPr>
          <w:rFonts w:ascii="Roboto" w:hAnsi="Roboto"/>
        </w:rPr>
      </w:pPr>
      <w:r>
        <w:rPr>
          <w:rFonts w:ascii="Roboto" w:hAnsi="Roboto"/>
        </w:rPr>
        <w:t xml:space="preserve">Experimente en directo la última línea de vidrio aislante de </w:t>
      </w:r>
      <w:proofErr w:type="spellStart"/>
      <w:r>
        <w:rPr>
          <w:rFonts w:ascii="Roboto" w:hAnsi="Roboto"/>
        </w:rPr>
        <w:t>LiSEC</w:t>
      </w:r>
      <w:proofErr w:type="spellEnd"/>
      <w:r>
        <w:rPr>
          <w:rFonts w:ascii="Roboto" w:hAnsi="Roboto"/>
        </w:rPr>
        <w:t xml:space="preserve"> para separadores termoplásticos, con un innovador sistema de aplicación y nuevos sistemas de supervisión de procesos, del 20 al 23 de octubre de 2026 en la feria </w:t>
      </w:r>
      <w:proofErr w:type="spellStart"/>
      <w:r>
        <w:rPr>
          <w:rFonts w:ascii="Roboto" w:hAnsi="Roboto"/>
        </w:rPr>
        <w:t>glasstec</w:t>
      </w:r>
      <w:proofErr w:type="spellEnd"/>
      <w:r>
        <w:rPr>
          <w:rFonts w:ascii="Roboto" w:hAnsi="Roboto"/>
        </w:rPr>
        <w:t xml:space="preserve"> de Düsseldorf, en el stand de </w:t>
      </w:r>
      <w:proofErr w:type="spellStart"/>
      <w:r>
        <w:rPr>
          <w:rFonts w:ascii="Roboto" w:hAnsi="Roboto"/>
        </w:rPr>
        <w:t>LiSEC</w:t>
      </w:r>
      <w:proofErr w:type="spellEnd"/>
      <w:r>
        <w:rPr>
          <w:rFonts w:ascii="Roboto" w:hAnsi="Roboto"/>
        </w:rPr>
        <w:t>, pabellón 17 / A64.</w:t>
      </w:r>
    </w:p>
    <w:p w14:paraId="3171F800" w14:textId="1D9A6004" w:rsidR="00FF3C39" w:rsidRPr="003214EC" w:rsidRDefault="00FF3C39" w:rsidP="00FC11A4">
      <w:pPr>
        <w:spacing w:line="360" w:lineRule="auto"/>
        <w:jc w:val="both"/>
        <w:rPr>
          <w:rFonts w:ascii="Roboto" w:hAnsi="Roboto"/>
        </w:rPr>
      </w:pPr>
      <w:r>
        <w:rPr>
          <w:rFonts w:ascii="Roboto" w:hAnsi="Roboto"/>
        </w:rPr>
        <w:t xml:space="preserve">Este año </w:t>
      </w:r>
      <w:proofErr w:type="spellStart"/>
      <w:r>
        <w:rPr>
          <w:rFonts w:ascii="Roboto" w:hAnsi="Roboto"/>
        </w:rPr>
        <w:t>LiSEC</w:t>
      </w:r>
      <w:proofErr w:type="spellEnd"/>
      <w:r>
        <w:rPr>
          <w:rFonts w:ascii="Roboto" w:hAnsi="Roboto"/>
        </w:rPr>
        <w:t xml:space="preserve"> se presenta en la feria </w:t>
      </w:r>
      <w:proofErr w:type="spellStart"/>
      <w:r>
        <w:rPr>
          <w:rFonts w:ascii="Roboto" w:hAnsi="Roboto"/>
        </w:rPr>
        <w:t>glasstec</w:t>
      </w:r>
      <w:proofErr w:type="spellEnd"/>
      <w:r>
        <w:rPr>
          <w:rFonts w:ascii="Roboto" w:hAnsi="Roboto"/>
        </w:rPr>
        <w:t xml:space="preserve"> de Düsseldorf con el lema: “65 </w:t>
      </w:r>
      <w:proofErr w:type="spellStart"/>
      <w:r>
        <w:rPr>
          <w:rFonts w:ascii="Roboto" w:hAnsi="Roboto"/>
        </w:rPr>
        <w:t>years</w:t>
      </w:r>
      <w:proofErr w:type="spellEnd"/>
      <w:r>
        <w:rPr>
          <w:rFonts w:ascii="Roboto" w:hAnsi="Roboto"/>
        </w:rPr>
        <w:t xml:space="preserve"> of </w:t>
      </w:r>
      <w:proofErr w:type="spellStart"/>
      <w:r>
        <w:rPr>
          <w:rFonts w:ascii="Roboto" w:hAnsi="Roboto"/>
        </w:rPr>
        <w:t>experience</w:t>
      </w:r>
      <w:proofErr w:type="spellEnd"/>
      <w:r>
        <w:rPr>
          <w:rFonts w:ascii="Roboto" w:hAnsi="Roboto"/>
        </w:rPr>
        <w:t xml:space="preserve"> – </w:t>
      </w:r>
      <w:proofErr w:type="spellStart"/>
      <w:r>
        <w:rPr>
          <w:rFonts w:ascii="Roboto" w:hAnsi="Roboto"/>
        </w:rPr>
        <w:t>shaping</w:t>
      </w:r>
      <w:proofErr w:type="spellEnd"/>
      <w:r>
        <w:rPr>
          <w:rFonts w:ascii="Roboto" w:hAnsi="Roboto"/>
        </w:rPr>
        <w:t xml:space="preserve"> </w:t>
      </w:r>
      <w:proofErr w:type="spellStart"/>
      <w:r>
        <w:rPr>
          <w:rFonts w:ascii="Roboto" w:hAnsi="Roboto"/>
        </w:rPr>
        <w:t>the</w:t>
      </w:r>
      <w:proofErr w:type="spellEnd"/>
      <w:r>
        <w:rPr>
          <w:rFonts w:ascii="Roboto" w:hAnsi="Roboto"/>
        </w:rPr>
        <w:t xml:space="preserve"> future”, como el proveedor por excelencia de soluciones todo en uno “</w:t>
      </w:r>
      <w:proofErr w:type="spellStart"/>
      <w:r>
        <w:rPr>
          <w:rFonts w:ascii="Roboto" w:hAnsi="Roboto"/>
        </w:rPr>
        <w:t>all.in.one:solutions</w:t>
      </w:r>
      <w:proofErr w:type="spellEnd"/>
      <w:r>
        <w:rPr>
          <w:rFonts w:ascii="Roboto" w:hAnsi="Roboto"/>
        </w:rPr>
        <w:t xml:space="preserve">” del sector del procesamiento de vidrio plano a nivel mundial. Una instalación del área de fabricación de vidrio aislante que se podrá ver en vivo en el estand de la feria: la línea de vidrio aislante TPA de </w:t>
      </w:r>
      <w:proofErr w:type="spellStart"/>
      <w:r>
        <w:rPr>
          <w:rFonts w:ascii="Roboto" w:hAnsi="Roboto"/>
        </w:rPr>
        <w:t>LiSEC</w:t>
      </w:r>
      <w:proofErr w:type="spellEnd"/>
      <w:r>
        <w:rPr>
          <w:rFonts w:ascii="Roboto" w:hAnsi="Roboto"/>
        </w:rPr>
        <w:t xml:space="preserve">. Albert Haider, Head of </w:t>
      </w:r>
      <w:proofErr w:type="spellStart"/>
      <w:r>
        <w:rPr>
          <w:rFonts w:ascii="Roboto" w:hAnsi="Roboto"/>
        </w:rPr>
        <w:t>Product</w:t>
      </w:r>
      <w:proofErr w:type="spellEnd"/>
      <w:r>
        <w:rPr>
          <w:rFonts w:ascii="Roboto" w:hAnsi="Roboto"/>
        </w:rPr>
        <w:t xml:space="preserve"> Management </w:t>
      </w:r>
      <w:proofErr w:type="spellStart"/>
      <w:r>
        <w:rPr>
          <w:rFonts w:ascii="Roboto" w:hAnsi="Roboto"/>
        </w:rPr>
        <w:t>Insulating</w:t>
      </w:r>
      <w:proofErr w:type="spellEnd"/>
      <w:r>
        <w:rPr>
          <w:rFonts w:ascii="Roboto" w:hAnsi="Roboto"/>
        </w:rPr>
        <w:t xml:space="preserve"> Glass de </w:t>
      </w:r>
      <w:proofErr w:type="spellStart"/>
      <w:r>
        <w:rPr>
          <w:rFonts w:ascii="Roboto" w:hAnsi="Roboto"/>
        </w:rPr>
        <w:t>LiSEC</w:t>
      </w:r>
      <w:proofErr w:type="spellEnd"/>
      <w:r>
        <w:rPr>
          <w:rFonts w:ascii="Roboto" w:hAnsi="Roboto"/>
        </w:rPr>
        <w:t xml:space="preserve">, puede echar la vista atrás tras muchos años de experiencia en el área de fabricación de vidrio aislante y nos ofrece en esta entrevista sus primeras impresiones acerca de esta línea. </w:t>
      </w:r>
    </w:p>
    <w:p w14:paraId="03D849BF" w14:textId="77777777" w:rsidR="00240E32" w:rsidRPr="00B1146A" w:rsidRDefault="00240E32" w:rsidP="00EE01B0">
      <w:pPr>
        <w:jc w:val="both"/>
        <w:rPr>
          <w:rFonts w:ascii="Roboto" w:hAnsi="Roboto"/>
          <w:lang w:val="en-US"/>
        </w:rPr>
      </w:pPr>
    </w:p>
    <w:p w14:paraId="69AE8316" w14:textId="2BE310ED" w:rsidR="00240E32" w:rsidRPr="003214EC" w:rsidRDefault="00240E32" w:rsidP="00240E32">
      <w:pPr>
        <w:jc w:val="both"/>
        <w:rPr>
          <w:rFonts w:ascii="Roboto" w:hAnsi="Roboto" w:cs="Arial"/>
          <w:b/>
          <w:bCs/>
        </w:rPr>
      </w:pPr>
      <w:r>
        <w:rPr>
          <w:rFonts w:ascii="Roboto" w:hAnsi="Roboto"/>
          <w:b/>
        </w:rPr>
        <w:t xml:space="preserve">Sr. Haider, ¿qué va a exponer </w:t>
      </w:r>
      <w:proofErr w:type="spellStart"/>
      <w:r>
        <w:rPr>
          <w:rFonts w:ascii="Roboto" w:hAnsi="Roboto"/>
          <w:b/>
        </w:rPr>
        <w:t>LiSEC</w:t>
      </w:r>
      <w:proofErr w:type="spellEnd"/>
      <w:r>
        <w:rPr>
          <w:rFonts w:ascii="Roboto" w:hAnsi="Roboto"/>
          <w:b/>
        </w:rPr>
        <w:t xml:space="preserve"> este año en el área de “fabricación de vidrio aislante” en la feria </w:t>
      </w:r>
      <w:proofErr w:type="spellStart"/>
      <w:r>
        <w:rPr>
          <w:rFonts w:ascii="Roboto" w:hAnsi="Roboto"/>
          <w:b/>
        </w:rPr>
        <w:t>glasstec</w:t>
      </w:r>
      <w:proofErr w:type="spellEnd"/>
      <w:r>
        <w:rPr>
          <w:rFonts w:ascii="Roboto" w:hAnsi="Roboto"/>
          <w:b/>
        </w:rPr>
        <w:t xml:space="preserve"> de Düsseldorf?</w:t>
      </w:r>
    </w:p>
    <w:p w14:paraId="32407F24" w14:textId="77777777" w:rsidR="00074585" w:rsidRDefault="00416963" w:rsidP="00B812F2">
      <w:pPr>
        <w:spacing w:line="360" w:lineRule="auto"/>
        <w:jc w:val="both"/>
        <w:rPr>
          <w:rFonts w:ascii="Roboto" w:hAnsi="Roboto"/>
        </w:rPr>
      </w:pPr>
      <w:r>
        <w:rPr>
          <w:rFonts w:ascii="Roboto" w:hAnsi="Roboto"/>
        </w:rPr>
        <w:t xml:space="preserve">Albert Haider: </w:t>
      </w:r>
      <w:proofErr w:type="spellStart"/>
      <w:r>
        <w:rPr>
          <w:rFonts w:ascii="Roboto" w:hAnsi="Roboto"/>
        </w:rPr>
        <w:t>LiSEC</w:t>
      </w:r>
      <w:proofErr w:type="spellEnd"/>
      <w:r>
        <w:rPr>
          <w:rFonts w:ascii="Roboto" w:hAnsi="Roboto"/>
        </w:rPr>
        <w:t xml:space="preserve"> expondrá en la edición de este año de </w:t>
      </w:r>
      <w:proofErr w:type="spellStart"/>
      <w:r>
        <w:rPr>
          <w:rFonts w:ascii="Roboto" w:hAnsi="Roboto"/>
        </w:rPr>
        <w:t>glasstec</w:t>
      </w:r>
      <w:proofErr w:type="spellEnd"/>
      <w:r>
        <w:rPr>
          <w:rFonts w:ascii="Roboto" w:hAnsi="Roboto"/>
        </w:rPr>
        <w:t xml:space="preserve"> una línea completa de vidrio aislante, con importantes aspectos destacados del aplicador TPA para la fabricación de elementos de vidrio aislante con separadores termoplásticos, la colocación de separadores rígidos y en el ámbito del sellado secundario.</w:t>
      </w:r>
    </w:p>
    <w:p w14:paraId="3F8D1EA8" w14:textId="2F9640CB" w:rsidR="00B812F2" w:rsidRPr="003214EC" w:rsidRDefault="00757E05" w:rsidP="00B812F2">
      <w:pPr>
        <w:spacing w:line="360" w:lineRule="auto"/>
        <w:jc w:val="both"/>
        <w:rPr>
          <w:rFonts w:ascii="Roboto" w:hAnsi="Roboto"/>
        </w:rPr>
      </w:pPr>
      <w:r>
        <w:rPr>
          <w:rFonts w:ascii="Roboto" w:hAnsi="Roboto"/>
        </w:rPr>
        <w:t xml:space="preserve">Además de las versiones actualizadas de modelos de máquinas que llevan muchos años en el mercado, se presentan por primera vez varias novedades recién desarrolladas de </w:t>
      </w:r>
      <w:proofErr w:type="spellStart"/>
      <w:r>
        <w:rPr>
          <w:rFonts w:ascii="Roboto" w:hAnsi="Roboto"/>
        </w:rPr>
        <w:t>LiSEC</w:t>
      </w:r>
      <w:proofErr w:type="spellEnd"/>
      <w:r>
        <w:rPr>
          <w:rFonts w:ascii="Roboto" w:hAnsi="Roboto"/>
        </w:rPr>
        <w:t xml:space="preserve"> en el ámbito de la fabricación de vidrio aislante, como la nueva estación de posicionamiento de marcos </w:t>
      </w:r>
      <w:hyperlink r:id="rId11" w:history="1">
        <w:r>
          <w:rPr>
            <w:rStyle w:val="Hyperlink"/>
            <w:rFonts w:ascii="Roboto" w:hAnsi="Roboto"/>
            <w:color w:val="auto"/>
          </w:rPr>
          <w:t>FSI-A</w:t>
        </w:r>
      </w:hyperlink>
      <w:r>
        <w:rPr>
          <w:rFonts w:ascii="Roboto" w:hAnsi="Roboto"/>
        </w:rPr>
        <w:t xml:space="preserve"> y el aplicador TPA-B de nuevo desarrollo. La línea se complementa con funciones inteligentes de supervisión de procesos y control de calidad, que garantizan una alta calidad constante del producto.</w:t>
      </w:r>
    </w:p>
    <w:p w14:paraId="2AF625F3" w14:textId="05121F9C" w:rsidR="00BC1056" w:rsidRDefault="00BC1056" w:rsidP="00B812F2">
      <w:pPr>
        <w:spacing w:line="360" w:lineRule="auto"/>
        <w:jc w:val="both"/>
        <w:rPr>
          <w:rFonts w:ascii="Roboto" w:hAnsi="Roboto"/>
        </w:rPr>
      </w:pPr>
      <w:r>
        <w:rPr>
          <w:rFonts w:ascii="Roboto" w:hAnsi="Roboto"/>
        </w:rPr>
        <w:lastRenderedPageBreak/>
        <w:t xml:space="preserve">La descarga de la línea de vidrio aislante se realiza finalmente de forma automática mediante un robot, que transfiere los elementos de vidrio aislante acabados al sistema de curado y clasificación completamente automático </w:t>
      </w:r>
      <w:hyperlink r:id="rId12" w:anchor="collapse-1080" w:history="1">
        <w:r>
          <w:rPr>
            <w:rStyle w:val="Hyperlink"/>
            <w:rFonts w:ascii="Roboto" w:hAnsi="Roboto"/>
            <w:color w:val="auto"/>
          </w:rPr>
          <w:t>IG-Sort</w:t>
        </w:r>
      </w:hyperlink>
      <w:r>
        <w:rPr>
          <w:rFonts w:ascii="Roboto" w:hAnsi="Roboto"/>
        </w:rPr>
        <w:t xml:space="preserve"> de </w:t>
      </w:r>
      <w:proofErr w:type="spellStart"/>
      <w:r>
        <w:rPr>
          <w:rFonts w:ascii="Roboto" w:hAnsi="Roboto"/>
        </w:rPr>
        <w:t>LiSEC</w:t>
      </w:r>
      <w:proofErr w:type="spellEnd"/>
      <w:r>
        <w:rPr>
          <w:rFonts w:ascii="Roboto" w:hAnsi="Roboto"/>
        </w:rPr>
        <w:t>.</w:t>
      </w:r>
    </w:p>
    <w:p w14:paraId="041DCEF2" w14:textId="77777777" w:rsidR="00074585" w:rsidRPr="00B1146A" w:rsidRDefault="00074585" w:rsidP="00B812F2">
      <w:pPr>
        <w:spacing w:line="360" w:lineRule="auto"/>
        <w:jc w:val="both"/>
        <w:rPr>
          <w:rFonts w:ascii="Roboto" w:hAnsi="Roboto"/>
        </w:rPr>
      </w:pPr>
    </w:p>
    <w:p w14:paraId="1681D7C2" w14:textId="74C817A9" w:rsidR="00E43839" w:rsidRPr="003214EC" w:rsidRDefault="00E43839" w:rsidP="00E43839">
      <w:pPr>
        <w:jc w:val="both"/>
        <w:rPr>
          <w:rFonts w:ascii="Roboto" w:hAnsi="Roboto"/>
          <w:b/>
          <w:bCs/>
        </w:rPr>
      </w:pPr>
      <w:r>
        <w:rPr>
          <w:rFonts w:ascii="Roboto" w:hAnsi="Roboto"/>
          <w:b/>
        </w:rPr>
        <w:t xml:space="preserve">¿Por qué lleva </w:t>
      </w:r>
      <w:proofErr w:type="spellStart"/>
      <w:r>
        <w:rPr>
          <w:rFonts w:ascii="Roboto" w:hAnsi="Roboto"/>
          <w:b/>
        </w:rPr>
        <w:t>LiSEC</w:t>
      </w:r>
      <w:proofErr w:type="spellEnd"/>
      <w:r>
        <w:rPr>
          <w:rFonts w:ascii="Roboto" w:hAnsi="Roboto"/>
          <w:b/>
        </w:rPr>
        <w:t xml:space="preserve"> precisamente estas máquinas a </w:t>
      </w:r>
      <w:proofErr w:type="spellStart"/>
      <w:r>
        <w:rPr>
          <w:rFonts w:ascii="Roboto" w:hAnsi="Roboto"/>
          <w:b/>
        </w:rPr>
        <w:t>glasstec</w:t>
      </w:r>
      <w:proofErr w:type="spellEnd"/>
      <w:r>
        <w:rPr>
          <w:rFonts w:ascii="Roboto" w:hAnsi="Roboto"/>
          <w:b/>
        </w:rPr>
        <w:t xml:space="preserve">? </w:t>
      </w:r>
    </w:p>
    <w:p w14:paraId="5AECA24B" w14:textId="77777777" w:rsidR="00163E2B" w:rsidRPr="003214EC" w:rsidRDefault="00416963" w:rsidP="00163E2B">
      <w:pPr>
        <w:spacing w:line="360" w:lineRule="auto"/>
        <w:jc w:val="both"/>
        <w:rPr>
          <w:rFonts w:ascii="Roboto" w:hAnsi="Roboto"/>
        </w:rPr>
      </w:pPr>
      <w:r>
        <w:rPr>
          <w:rFonts w:ascii="Roboto" w:hAnsi="Roboto"/>
        </w:rPr>
        <w:t xml:space="preserve">Albert Haider: Dado que, desde hace algunos años, se perfila una clara tendencia del mercado hacia los separadores termoplásticos, </w:t>
      </w:r>
      <w:proofErr w:type="spellStart"/>
      <w:r>
        <w:rPr>
          <w:rFonts w:ascii="Roboto" w:hAnsi="Roboto"/>
        </w:rPr>
        <w:t>LiSEC</w:t>
      </w:r>
      <w:proofErr w:type="spellEnd"/>
      <w:r>
        <w:rPr>
          <w:rFonts w:ascii="Roboto" w:hAnsi="Roboto"/>
        </w:rPr>
        <w:t xml:space="preserve"> ha querido lanzar al mercado, con el nuevo aplicador TPA, una generación que ha sido perfeccionada en consecuencia y que cuenta con un abanico de funciones ampliado.</w:t>
      </w:r>
    </w:p>
    <w:p w14:paraId="6D9D2DA2" w14:textId="26C737A2" w:rsidR="00EF10B1" w:rsidRPr="003214EC" w:rsidRDefault="0062724A" w:rsidP="00365B63">
      <w:pPr>
        <w:spacing w:line="360" w:lineRule="auto"/>
        <w:jc w:val="both"/>
        <w:rPr>
          <w:rFonts w:ascii="Roboto" w:hAnsi="Roboto"/>
        </w:rPr>
      </w:pPr>
      <w:r>
        <w:rPr>
          <w:rFonts w:ascii="Roboto" w:hAnsi="Roboto"/>
        </w:rPr>
        <w:t xml:space="preserve">La tecnología TPA es sinónimo de productos de alta calidad, duraderos y con un diseño atractivo. Una característica distintiva fundamental de </w:t>
      </w:r>
      <w:proofErr w:type="spellStart"/>
      <w:r>
        <w:rPr>
          <w:rFonts w:ascii="Roboto" w:hAnsi="Roboto"/>
        </w:rPr>
        <w:t>LiSEC</w:t>
      </w:r>
      <w:proofErr w:type="spellEnd"/>
      <w:r>
        <w:rPr>
          <w:rFonts w:ascii="Roboto" w:hAnsi="Roboto"/>
        </w:rPr>
        <w:t xml:space="preserve"> es el cierre de esquinas con el que, mediante una unidad de cierre, se crea una unión homogénea y estanca al gas entre el punto inicial y el punto final de la aplicación. En combinación con el novedoso sistema </w:t>
      </w:r>
      <w:proofErr w:type="spellStart"/>
      <w:r>
        <w:rPr>
          <w:rFonts w:ascii="Roboto" w:hAnsi="Roboto"/>
        </w:rPr>
        <w:t>CleanCorner</w:t>
      </w:r>
      <w:proofErr w:type="spellEnd"/>
      <w:r>
        <w:rPr>
          <w:rFonts w:ascii="Roboto" w:hAnsi="Roboto"/>
        </w:rPr>
        <w:t xml:space="preserve"> de la instalación de sellado </w:t>
      </w:r>
      <w:hyperlink r:id="rId13" w:history="1">
        <w:r>
          <w:rPr>
            <w:rStyle w:val="Hyperlink"/>
            <w:rFonts w:ascii="Roboto" w:hAnsi="Roboto"/>
            <w:color w:val="auto"/>
          </w:rPr>
          <w:t>SRP-A</w:t>
        </w:r>
      </w:hyperlink>
      <w:r>
        <w:rPr>
          <w:rFonts w:ascii="Roboto" w:hAnsi="Roboto"/>
        </w:rPr>
        <w:t>, se cumplen requisitos estrictos en lo referente a la definición de las esquinas, tanto de la obturación primaria (TPA) como de la secundaria (SRP-A).</w:t>
      </w:r>
    </w:p>
    <w:p w14:paraId="57C09B97" w14:textId="6CBD41B2" w:rsidR="00163E2B" w:rsidRPr="003214EC" w:rsidRDefault="00EF10B1" w:rsidP="00163E2B">
      <w:pPr>
        <w:spacing w:line="360" w:lineRule="auto"/>
        <w:jc w:val="both"/>
        <w:rPr>
          <w:rFonts w:ascii="Roboto" w:hAnsi="Roboto"/>
        </w:rPr>
      </w:pPr>
      <w:r>
        <w:rPr>
          <w:rFonts w:ascii="Roboto" w:hAnsi="Roboto"/>
        </w:rPr>
        <w:t>La línea de vidrio aislante que se presentará en la feria se completa con interfaces de usuario intuitivas</w:t>
      </w:r>
      <w:r>
        <w:rPr>
          <w:rFonts w:ascii="Roboto" w:hAnsi="Roboto"/>
          <w:b/>
        </w:rPr>
        <w:t xml:space="preserve"> </w:t>
      </w:r>
      <w:r>
        <w:rPr>
          <w:rFonts w:ascii="Roboto" w:hAnsi="Roboto"/>
        </w:rPr>
        <w:t>y una experiencia de usuario notablemente mejorada, basada en una arquitectura de software moderna y preparada para el futuro.</w:t>
      </w:r>
    </w:p>
    <w:p w14:paraId="4584DAF7" w14:textId="5E1D3C2E" w:rsidR="00EF10B1" w:rsidRPr="00B1146A" w:rsidRDefault="00EF10B1" w:rsidP="00EF10B1">
      <w:pPr>
        <w:spacing w:line="360" w:lineRule="auto"/>
        <w:jc w:val="both"/>
        <w:rPr>
          <w:rFonts w:ascii="Roboto" w:hAnsi="Roboto"/>
          <w:highlight w:val="yellow"/>
          <w:lang w:val="en-US"/>
        </w:rPr>
      </w:pPr>
    </w:p>
    <w:p w14:paraId="181AF78D" w14:textId="354E4DBC" w:rsidR="002F72DB" w:rsidRPr="003214EC" w:rsidRDefault="002F72DB" w:rsidP="002F72DB">
      <w:pPr>
        <w:jc w:val="both"/>
        <w:rPr>
          <w:rFonts w:ascii="Roboto" w:hAnsi="Roboto"/>
          <w:b/>
          <w:bCs/>
        </w:rPr>
      </w:pPr>
      <w:r>
        <w:rPr>
          <w:rFonts w:ascii="Roboto" w:hAnsi="Roboto"/>
          <w:b/>
        </w:rPr>
        <w:t>¿Cuánto tiempo llevan desarrollando esta línea y en qué aspectos técnicos se han centrado?</w:t>
      </w:r>
    </w:p>
    <w:p w14:paraId="4A665247" w14:textId="711DCAAC" w:rsidR="00EF10B1" w:rsidRPr="003214EC" w:rsidRDefault="00416963" w:rsidP="00E43839">
      <w:pPr>
        <w:spacing w:line="360" w:lineRule="auto"/>
        <w:jc w:val="both"/>
        <w:rPr>
          <w:rFonts w:ascii="Roboto" w:hAnsi="Roboto"/>
        </w:rPr>
      </w:pPr>
      <w:r>
        <w:rPr>
          <w:rFonts w:ascii="Roboto" w:hAnsi="Roboto"/>
        </w:rPr>
        <w:t xml:space="preserve">Albert Haider: El primer aplicador de separadores termoplásticos de </w:t>
      </w:r>
      <w:proofErr w:type="spellStart"/>
      <w:r>
        <w:rPr>
          <w:rFonts w:ascii="Roboto" w:hAnsi="Roboto"/>
        </w:rPr>
        <w:t>LiSEC</w:t>
      </w:r>
      <w:proofErr w:type="spellEnd"/>
      <w:r>
        <w:rPr>
          <w:rFonts w:ascii="Roboto" w:hAnsi="Roboto"/>
        </w:rPr>
        <w:t xml:space="preserve"> salió al mercado en 2015. Desde entonces, se han llevado a cabo mejoras y optimizaciones continuas, hasta que en 2024 se dio el pistoletazo de salida a un rediseño integral.</w:t>
      </w:r>
    </w:p>
    <w:p w14:paraId="1BA182D9" w14:textId="1BB4244D" w:rsidR="0066172F" w:rsidRPr="003214EC" w:rsidRDefault="00EF10B1" w:rsidP="00EF10B1">
      <w:pPr>
        <w:spacing w:line="360" w:lineRule="auto"/>
        <w:jc w:val="both"/>
        <w:rPr>
          <w:rFonts w:ascii="Roboto" w:hAnsi="Roboto"/>
        </w:rPr>
      </w:pPr>
      <w:r>
        <w:rPr>
          <w:rFonts w:ascii="Roboto" w:hAnsi="Roboto"/>
        </w:rPr>
        <w:t xml:space="preserve">Uno de los aspectos clave de este desarrollo fue optimizar la fiabilidad de la máquina y la disponibilidad de la instalación. Precisamente en el procesamiento de selladores para el sector del vidrio aislante, desempeñan un papel esencial la durabilidad y la fiabilidad de las juntas, de las articulaciones giratorias y de los sistemas de dosificación. </w:t>
      </w:r>
    </w:p>
    <w:p w14:paraId="11B4682F" w14:textId="6D267B76" w:rsidR="0062724A" w:rsidRPr="003214EC" w:rsidRDefault="0066172F" w:rsidP="00227FB6">
      <w:pPr>
        <w:spacing w:line="360" w:lineRule="auto"/>
        <w:jc w:val="both"/>
        <w:rPr>
          <w:rFonts w:ascii="Roboto" w:hAnsi="Roboto"/>
        </w:rPr>
      </w:pPr>
      <w:r>
        <w:rPr>
          <w:rFonts w:ascii="Roboto" w:hAnsi="Roboto"/>
        </w:rPr>
        <w:lastRenderedPageBreak/>
        <w:t xml:space="preserve">Para simplificar la operación de la línea y garantizar una alta calidad constante de los vidrios aislantes, </w:t>
      </w:r>
      <w:proofErr w:type="spellStart"/>
      <w:r>
        <w:rPr>
          <w:rFonts w:ascii="Roboto" w:hAnsi="Roboto"/>
        </w:rPr>
        <w:t>LiSEC</w:t>
      </w:r>
      <w:proofErr w:type="spellEnd"/>
      <w:r>
        <w:rPr>
          <w:rFonts w:ascii="Roboto" w:hAnsi="Roboto"/>
        </w:rPr>
        <w:t xml:space="preserve"> apuesta por procesos autorregulados y sistemas de supervisión de procesos basados en inteligencia artificial. Mediante el control automatizado de la calidad del producto, es posible reaccionar de inmediato ante cualquier desviación con el objetivo de reducir su alcance y garantizar que solo salgan de la fábrica elementos de vidrio aislante de alta calidad. </w:t>
      </w:r>
    </w:p>
    <w:p w14:paraId="7E491B6D" w14:textId="61AE8DDC" w:rsidR="00BF6E0C" w:rsidRPr="003214EC" w:rsidRDefault="00BF6E0C" w:rsidP="00BF6E0C">
      <w:pPr>
        <w:jc w:val="both"/>
        <w:rPr>
          <w:rFonts w:ascii="Roboto" w:hAnsi="Roboto"/>
          <w:b/>
          <w:bCs/>
        </w:rPr>
      </w:pPr>
      <w:r>
        <w:rPr>
          <w:rFonts w:ascii="Roboto" w:hAnsi="Roboto"/>
          <w:b/>
        </w:rPr>
        <w:t>En pocas palabras: ¿cuáles son las 3 ventajas principales de esta línea de vidrio aislante?</w:t>
      </w:r>
    </w:p>
    <w:p w14:paraId="7A47D7DF" w14:textId="6954F59E" w:rsidR="00262AD1" w:rsidRPr="003214EC" w:rsidRDefault="00416963" w:rsidP="00BF6E0C">
      <w:pPr>
        <w:spacing w:line="360" w:lineRule="auto"/>
        <w:jc w:val="both"/>
        <w:rPr>
          <w:rFonts w:ascii="Roboto" w:hAnsi="Roboto"/>
        </w:rPr>
      </w:pPr>
      <w:r>
        <w:rPr>
          <w:rFonts w:ascii="Roboto" w:hAnsi="Roboto"/>
        </w:rPr>
        <w:t>Albert Haider:</w:t>
      </w:r>
    </w:p>
    <w:p w14:paraId="0FE45CC1" w14:textId="3A4FE630" w:rsidR="00F11CD4" w:rsidRPr="003214EC" w:rsidRDefault="00F11CD4" w:rsidP="008352AA">
      <w:pPr>
        <w:pStyle w:val="Listenabsatz"/>
        <w:numPr>
          <w:ilvl w:val="0"/>
          <w:numId w:val="24"/>
        </w:numPr>
        <w:spacing w:line="360" w:lineRule="auto"/>
        <w:jc w:val="both"/>
        <w:rPr>
          <w:rFonts w:ascii="Roboto" w:hAnsi="Roboto" w:cs="Arial"/>
        </w:rPr>
      </w:pPr>
      <w:r>
        <w:rPr>
          <w:rFonts w:ascii="Roboto" w:hAnsi="Roboto"/>
        </w:rPr>
        <w:t xml:space="preserve">El nuevo aplicador TPA-B de </w:t>
      </w:r>
      <w:proofErr w:type="spellStart"/>
      <w:r>
        <w:rPr>
          <w:rFonts w:ascii="Roboto" w:hAnsi="Roboto"/>
        </w:rPr>
        <w:t>LiSEC</w:t>
      </w:r>
      <w:proofErr w:type="spellEnd"/>
      <w:r>
        <w:rPr>
          <w:rFonts w:ascii="Roboto" w:hAnsi="Roboto"/>
        </w:rPr>
        <w:t xml:space="preserve"> destaca por su elevada estabilidad de procesos y su excelente calidad de aplicación. Junto con la unidad de cierre de esquinas, se consigue una superficie visualmente atractiva del separador.</w:t>
      </w:r>
    </w:p>
    <w:p w14:paraId="49EBF265" w14:textId="11CF30CC" w:rsidR="00E91828" w:rsidRPr="003214EC" w:rsidRDefault="00E91828" w:rsidP="008352AA">
      <w:pPr>
        <w:pStyle w:val="Listenabsatz"/>
        <w:numPr>
          <w:ilvl w:val="0"/>
          <w:numId w:val="24"/>
        </w:numPr>
        <w:spacing w:line="360" w:lineRule="auto"/>
        <w:jc w:val="both"/>
        <w:rPr>
          <w:rFonts w:ascii="Roboto" w:hAnsi="Roboto" w:cs="Arial"/>
        </w:rPr>
      </w:pPr>
      <w:r>
        <w:rPr>
          <w:rFonts w:ascii="Roboto" w:hAnsi="Roboto"/>
        </w:rPr>
        <w:t xml:space="preserve">La calidad de las esquinas de los elementos sellados ha mejorado considerablemente gracias a la tecnología </w:t>
      </w:r>
      <w:proofErr w:type="spellStart"/>
      <w:r>
        <w:rPr>
          <w:rFonts w:ascii="Roboto" w:hAnsi="Roboto"/>
        </w:rPr>
        <w:t>CleanCorner</w:t>
      </w:r>
      <w:proofErr w:type="spellEnd"/>
      <w:r>
        <w:rPr>
          <w:rFonts w:ascii="Roboto" w:hAnsi="Roboto"/>
        </w:rPr>
        <w:t>, lo que permite evitar el repaso manual. Esto reviste especial importancia para la descarga automatizada de las líneas.</w:t>
      </w:r>
    </w:p>
    <w:p w14:paraId="154B214C" w14:textId="02FB1A3A" w:rsidR="00BF6E0C" w:rsidRPr="003214EC" w:rsidRDefault="00E91828" w:rsidP="00E91828">
      <w:pPr>
        <w:pStyle w:val="Listenabsatz"/>
        <w:numPr>
          <w:ilvl w:val="0"/>
          <w:numId w:val="24"/>
        </w:numPr>
        <w:spacing w:line="360" w:lineRule="auto"/>
        <w:jc w:val="both"/>
        <w:rPr>
          <w:rFonts w:ascii="Roboto" w:hAnsi="Roboto" w:cs="Arial"/>
        </w:rPr>
      </w:pPr>
      <w:r>
        <w:rPr>
          <w:rFonts w:ascii="Roboto" w:hAnsi="Roboto"/>
        </w:rPr>
        <w:t>Los sistemas inteligentes de supervisión de procesos y control de calidad permiten un seguimiento continuo de la calidad del producto. Por tanto, las desviaciones se detectan de inmediato para así poder adoptar las medidas correctivas oportunas.</w:t>
      </w:r>
    </w:p>
    <w:p w14:paraId="54F25976" w14:textId="77777777" w:rsidR="00C3750C" w:rsidRPr="003214EC" w:rsidRDefault="00C3750C" w:rsidP="00C3750C">
      <w:pPr>
        <w:jc w:val="both"/>
        <w:rPr>
          <w:rFonts w:ascii="Roboto" w:hAnsi="Roboto"/>
          <w:b/>
          <w:bCs/>
        </w:rPr>
      </w:pPr>
    </w:p>
    <w:p w14:paraId="64CB5D2A" w14:textId="1E6B3E77" w:rsidR="00C3750C" w:rsidRPr="003214EC" w:rsidRDefault="00C3750C" w:rsidP="00C3750C">
      <w:pPr>
        <w:jc w:val="both"/>
        <w:rPr>
          <w:rFonts w:ascii="Roboto" w:hAnsi="Roboto"/>
          <w:b/>
          <w:bCs/>
        </w:rPr>
      </w:pPr>
      <w:r>
        <w:rPr>
          <w:rFonts w:ascii="Roboto" w:hAnsi="Roboto"/>
          <w:b/>
        </w:rPr>
        <w:t xml:space="preserve">¿A qué tendencias futuras puede darse respuesta con la línea TPA de </w:t>
      </w:r>
      <w:proofErr w:type="spellStart"/>
      <w:r>
        <w:rPr>
          <w:rFonts w:ascii="Roboto" w:hAnsi="Roboto"/>
          <w:b/>
        </w:rPr>
        <w:t>LiSEC</w:t>
      </w:r>
      <w:proofErr w:type="spellEnd"/>
      <w:r>
        <w:rPr>
          <w:rFonts w:ascii="Roboto" w:hAnsi="Roboto"/>
          <w:b/>
        </w:rPr>
        <w:t>?</w:t>
      </w:r>
    </w:p>
    <w:p w14:paraId="2A221E4E" w14:textId="10D3BB86" w:rsidR="00163E2B" w:rsidRPr="003214EC" w:rsidRDefault="00416963" w:rsidP="00163E2B">
      <w:pPr>
        <w:spacing w:line="360" w:lineRule="auto"/>
        <w:jc w:val="both"/>
        <w:rPr>
          <w:rFonts w:ascii="Roboto" w:hAnsi="Roboto"/>
        </w:rPr>
      </w:pPr>
      <w:r>
        <w:rPr>
          <w:rFonts w:ascii="Roboto" w:hAnsi="Roboto"/>
        </w:rPr>
        <w:t>Albert Haider: El alto grado de automatización de esta línea de vidrio aislante abre nuevas perspectivas hacia una producción sin operarios. Las tareas manuales y repetitivas se automatizarán cada vez más para contrarrestar la escasez de mano de obra y aumentar la estabilidad del proceso. Gracias a la supervisión continua del proceso y al uso de sistemas de cámaras basados en IA, la calidad del producto se controla sin dejar margen a errores. Lograr una calidad elevada y constante es un factor competitivo decisivo a la hora de fabricar vidrio aislante.</w:t>
      </w:r>
    </w:p>
    <w:p w14:paraId="15B8A34C" w14:textId="0CFD9E6C" w:rsidR="0053121E" w:rsidRPr="003214EC" w:rsidRDefault="00684DB9" w:rsidP="00E43839">
      <w:pPr>
        <w:spacing w:line="360" w:lineRule="auto"/>
        <w:jc w:val="both"/>
        <w:rPr>
          <w:rFonts w:ascii="Roboto" w:hAnsi="Roboto"/>
        </w:rPr>
      </w:pPr>
      <w:r>
        <w:rPr>
          <w:rFonts w:ascii="Roboto" w:hAnsi="Roboto"/>
        </w:rPr>
        <w:t>Hasta ahora, un reto especial que afectaba a los separadores termoplásticos era la producción de separadores con anchuras superiores a 20 </w:t>
      </w:r>
      <w:proofErr w:type="spellStart"/>
      <w:r>
        <w:rPr>
          <w:rFonts w:ascii="Roboto" w:hAnsi="Roboto"/>
        </w:rPr>
        <w:t>mm.</w:t>
      </w:r>
      <w:proofErr w:type="spellEnd"/>
      <w:r>
        <w:rPr>
          <w:rFonts w:ascii="Roboto" w:hAnsi="Roboto"/>
        </w:rPr>
        <w:t xml:space="preserve"> Ante la creciente demanda del mercado, </w:t>
      </w:r>
      <w:proofErr w:type="spellStart"/>
      <w:r>
        <w:rPr>
          <w:rFonts w:ascii="Roboto" w:hAnsi="Roboto"/>
        </w:rPr>
        <w:t>LiSEC</w:t>
      </w:r>
      <w:proofErr w:type="spellEnd"/>
      <w:r>
        <w:rPr>
          <w:rFonts w:ascii="Roboto" w:hAnsi="Roboto"/>
        </w:rPr>
        <w:t xml:space="preserve"> ha reaccionado y ofrece ahora, con esta línea, una solución para la aplicación de separadores de gran anchura.</w:t>
      </w:r>
    </w:p>
    <w:p w14:paraId="6E7CA8E8" w14:textId="77777777" w:rsidR="00227FB6" w:rsidRPr="00B1146A" w:rsidRDefault="00227FB6" w:rsidP="00E43839">
      <w:pPr>
        <w:spacing w:line="360" w:lineRule="auto"/>
        <w:jc w:val="both"/>
        <w:rPr>
          <w:rFonts w:ascii="Roboto" w:hAnsi="Roboto"/>
          <w:lang w:val="en-US"/>
        </w:rPr>
      </w:pPr>
    </w:p>
    <w:p w14:paraId="7FFE9E3A" w14:textId="77777777" w:rsidR="00684DB9" w:rsidRPr="00B1146A" w:rsidRDefault="00684DB9" w:rsidP="00E43839">
      <w:pPr>
        <w:spacing w:line="360" w:lineRule="auto"/>
        <w:jc w:val="both"/>
        <w:rPr>
          <w:rFonts w:ascii="Roboto" w:hAnsi="Roboto"/>
          <w:lang w:val="en-US"/>
        </w:rPr>
      </w:pPr>
    </w:p>
    <w:p w14:paraId="442DE6A6" w14:textId="5A87D703" w:rsidR="00CF5DA9" w:rsidRPr="00CF5DA9" w:rsidRDefault="00C6224A" w:rsidP="00CF5DA9">
      <w:pPr>
        <w:jc w:val="both"/>
        <w:rPr>
          <w:rFonts w:ascii="Roboto" w:hAnsi="Roboto"/>
          <w:b/>
          <w:bCs/>
        </w:rPr>
      </w:pPr>
      <w:r>
        <w:rPr>
          <w:rFonts w:ascii="Roboto" w:hAnsi="Roboto"/>
          <w:b/>
        </w:rPr>
        <w:t>Cuadro informativo:</w:t>
      </w:r>
      <w:bookmarkEnd w:id="1"/>
      <w:r>
        <w:rPr>
          <w:rFonts w:ascii="Roboto" w:hAnsi="Roboto"/>
          <w:b/>
        </w:rPr>
        <w:t xml:space="preserve"> aspectos destacados del vidrio aislante de </w:t>
      </w:r>
      <w:proofErr w:type="spellStart"/>
      <w:r>
        <w:rPr>
          <w:rFonts w:ascii="Roboto" w:hAnsi="Roboto"/>
          <w:b/>
        </w:rPr>
        <w:t>LiSEC</w:t>
      </w:r>
      <w:proofErr w:type="spellEnd"/>
      <w:r>
        <w:rPr>
          <w:rFonts w:ascii="Roboto" w:hAnsi="Roboto"/>
          <w:b/>
        </w:rPr>
        <w:t xml:space="preserve"> y áreas de enfoque en la </w:t>
      </w:r>
      <w:proofErr w:type="spellStart"/>
      <w:r>
        <w:rPr>
          <w:rFonts w:ascii="Roboto" w:hAnsi="Roboto"/>
          <w:b/>
        </w:rPr>
        <w:t>glasstec</w:t>
      </w:r>
      <w:proofErr w:type="spellEnd"/>
      <w:r>
        <w:rPr>
          <w:rFonts w:ascii="Roboto" w:hAnsi="Roboto"/>
          <w:b/>
        </w:rPr>
        <w:t xml:space="preserve"> 2026</w:t>
      </w:r>
    </w:p>
    <w:p w14:paraId="2FF64B4B" w14:textId="77777777" w:rsidR="00CF5DA9" w:rsidRPr="00CF5DA9" w:rsidRDefault="00CF5DA9" w:rsidP="00CF5DA9">
      <w:pPr>
        <w:pStyle w:val="Listenabsatz"/>
        <w:numPr>
          <w:ilvl w:val="0"/>
          <w:numId w:val="26"/>
        </w:numPr>
        <w:rPr>
          <w:rFonts w:ascii="Roboto" w:hAnsi="Roboto"/>
          <w:bCs/>
        </w:rPr>
      </w:pPr>
      <w:r>
        <w:rPr>
          <w:rFonts w:ascii="Roboto" w:hAnsi="Roboto"/>
        </w:rPr>
        <w:t>Tecnología TPA (separadores termoplásticos)</w:t>
      </w:r>
    </w:p>
    <w:p w14:paraId="16B34B26" w14:textId="77777777" w:rsidR="00CF5DA9" w:rsidRPr="00CF5DA9" w:rsidRDefault="00CF5DA9" w:rsidP="00CF5DA9">
      <w:pPr>
        <w:pStyle w:val="Listenabsatz"/>
        <w:numPr>
          <w:ilvl w:val="0"/>
          <w:numId w:val="26"/>
        </w:numPr>
        <w:rPr>
          <w:rFonts w:ascii="Roboto" w:hAnsi="Roboto"/>
          <w:bCs/>
        </w:rPr>
      </w:pPr>
      <w:r>
        <w:rPr>
          <w:rFonts w:ascii="Roboto" w:hAnsi="Roboto"/>
        </w:rPr>
        <w:t>Automatización y sistemas robotizados en la fabricación del vidrio aislante</w:t>
      </w:r>
    </w:p>
    <w:p w14:paraId="7756AE8B" w14:textId="77777777" w:rsidR="00CF5DA9" w:rsidRPr="00CF5DA9" w:rsidRDefault="00CF5DA9" w:rsidP="00CF5DA9">
      <w:pPr>
        <w:pStyle w:val="Listenabsatz"/>
        <w:numPr>
          <w:ilvl w:val="0"/>
          <w:numId w:val="26"/>
        </w:numPr>
        <w:rPr>
          <w:rFonts w:ascii="Roboto" w:hAnsi="Roboto"/>
          <w:bCs/>
        </w:rPr>
      </w:pPr>
      <w:r>
        <w:rPr>
          <w:rFonts w:ascii="Roboto" w:hAnsi="Roboto"/>
        </w:rPr>
        <w:t>Supervisión de los procesos y control de calidad inteligentes</w:t>
      </w:r>
    </w:p>
    <w:p w14:paraId="5372FE1C" w14:textId="77777777" w:rsidR="00CF5DA9" w:rsidRPr="00CF5DA9" w:rsidRDefault="00CF5DA9" w:rsidP="00CF5DA9">
      <w:pPr>
        <w:rPr>
          <w:rFonts w:ascii="Roboto" w:hAnsi="Roboto"/>
          <w:b/>
        </w:rPr>
      </w:pPr>
      <w:r>
        <w:rPr>
          <w:rFonts w:ascii="Roboto" w:hAnsi="Roboto"/>
          <w:b/>
        </w:rPr>
        <w:t>Novedades de la feria</w:t>
      </w:r>
    </w:p>
    <w:p w14:paraId="7D8B5C7F" w14:textId="77777777" w:rsidR="00CF5DA9" w:rsidRPr="00CF5DA9" w:rsidRDefault="00CF5DA9" w:rsidP="00CF5DA9">
      <w:pPr>
        <w:pStyle w:val="Listenabsatz"/>
        <w:numPr>
          <w:ilvl w:val="0"/>
          <w:numId w:val="25"/>
        </w:numPr>
        <w:rPr>
          <w:rFonts w:ascii="Roboto" w:hAnsi="Roboto"/>
          <w:bCs/>
        </w:rPr>
      </w:pPr>
      <w:r>
        <w:rPr>
          <w:rFonts w:ascii="Roboto" w:hAnsi="Roboto"/>
        </w:rPr>
        <w:t>Aplicador TPA-B: una nueva generación con una alta estabilidad de procesos y calidad de aplicación</w:t>
      </w:r>
    </w:p>
    <w:p w14:paraId="66687CA7" w14:textId="77777777" w:rsidR="00CF5DA9" w:rsidRPr="00CF5DA9" w:rsidRDefault="00CF5DA9" w:rsidP="00CF5DA9">
      <w:pPr>
        <w:pStyle w:val="Listenabsatz"/>
        <w:numPr>
          <w:ilvl w:val="0"/>
          <w:numId w:val="25"/>
        </w:numPr>
        <w:rPr>
          <w:rFonts w:ascii="Roboto" w:hAnsi="Roboto"/>
          <w:bCs/>
        </w:rPr>
      </w:pPr>
      <w:r>
        <w:rPr>
          <w:rFonts w:ascii="Roboto" w:hAnsi="Roboto"/>
        </w:rPr>
        <w:t>Estación de posicionamiento de marcos para la colocación de separadores rígidos</w:t>
      </w:r>
    </w:p>
    <w:p w14:paraId="698D0CD2" w14:textId="51831112" w:rsidR="0053121E" w:rsidRPr="00CF5DA9" w:rsidRDefault="00CF5DA9" w:rsidP="00CF5DA9">
      <w:pPr>
        <w:pStyle w:val="Listenabsatz"/>
        <w:numPr>
          <w:ilvl w:val="0"/>
          <w:numId w:val="25"/>
        </w:numPr>
        <w:rPr>
          <w:rFonts w:ascii="Roboto" w:hAnsi="Roboto" w:cs="Arial"/>
          <w:bCs/>
        </w:rPr>
      </w:pPr>
      <w:r>
        <w:rPr>
          <w:rFonts w:ascii="Roboto" w:hAnsi="Roboto"/>
        </w:rPr>
        <w:t xml:space="preserve">Tecnología </w:t>
      </w:r>
      <w:proofErr w:type="spellStart"/>
      <w:r>
        <w:rPr>
          <w:rFonts w:ascii="Roboto" w:hAnsi="Roboto"/>
        </w:rPr>
        <w:t>CleanCorner</w:t>
      </w:r>
      <w:proofErr w:type="spellEnd"/>
      <w:r>
        <w:rPr>
          <w:rFonts w:ascii="Roboto" w:hAnsi="Roboto"/>
        </w:rPr>
        <w:t xml:space="preserve"> en el sellado secundario (SRP-A)</w:t>
      </w:r>
    </w:p>
    <w:p w14:paraId="636411A0" w14:textId="77777777" w:rsidR="0053121E" w:rsidRPr="003214EC" w:rsidRDefault="0053121E" w:rsidP="00EE01B0">
      <w:pPr>
        <w:spacing w:after="0" w:line="360" w:lineRule="auto"/>
        <w:jc w:val="both"/>
        <w:textAlignment w:val="baseline"/>
        <w:rPr>
          <w:rFonts w:ascii="Roboto" w:hAnsi="Roboto" w:cs="Arial"/>
          <w:b/>
          <w:bCs/>
        </w:rPr>
      </w:pPr>
    </w:p>
    <w:p w14:paraId="6ADD773B" w14:textId="421638C7" w:rsidR="001B7B6E" w:rsidRDefault="00B55A04" w:rsidP="00EE01B0">
      <w:pPr>
        <w:spacing w:after="0" w:line="360" w:lineRule="auto"/>
        <w:jc w:val="both"/>
        <w:textAlignment w:val="baseline"/>
        <w:rPr>
          <w:rFonts w:ascii="Roboto" w:hAnsi="Roboto"/>
        </w:rPr>
      </w:pPr>
      <w:r>
        <w:rPr>
          <w:rFonts w:ascii="Roboto" w:hAnsi="Roboto"/>
          <w:b/>
        </w:rPr>
        <w:t xml:space="preserve">Fotos </w:t>
      </w:r>
      <w:r>
        <w:rPr>
          <w:rFonts w:ascii="Roboto" w:hAnsi="Roboto"/>
        </w:rPr>
        <w:t xml:space="preserve">© </w:t>
      </w:r>
      <w:proofErr w:type="spellStart"/>
      <w:r>
        <w:rPr>
          <w:rFonts w:ascii="Roboto" w:hAnsi="Roboto"/>
        </w:rPr>
        <w:t>LiSEC</w:t>
      </w:r>
      <w:proofErr w:type="spellEnd"/>
    </w:p>
    <w:p w14:paraId="627C27D3" w14:textId="77777777" w:rsidR="00B1146A" w:rsidRDefault="00B1146A" w:rsidP="00B1146A">
      <w:pPr>
        <w:spacing w:after="0" w:line="360" w:lineRule="auto"/>
        <w:jc w:val="both"/>
        <w:textAlignment w:val="baseline"/>
        <w:rPr>
          <w:rFonts w:ascii="Roboto" w:eastAsia="SimSun" w:hAnsi="Roboto" w:cs="Arial"/>
        </w:rPr>
      </w:pPr>
      <w:r>
        <w:rPr>
          <w:noProof/>
        </w:rPr>
        <w:drawing>
          <wp:inline distT="0" distB="0" distL="0" distR="0" wp14:anchorId="29E9C41C" wp14:editId="08153573">
            <wp:extent cx="5695950" cy="3797300"/>
            <wp:effectExtent l="0" t="0" r="0" b="0"/>
            <wp:docPr id="15755473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95950" cy="3797300"/>
                    </a:xfrm>
                    <a:prstGeom prst="rect">
                      <a:avLst/>
                    </a:prstGeom>
                    <a:noFill/>
                    <a:ln>
                      <a:noFill/>
                    </a:ln>
                  </pic:spPr>
                </pic:pic>
              </a:graphicData>
            </a:graphic>
          </wp:inline>
        </w:drawing>
      </w:r>
    </w:p>
    <w:p w14:paraId="45FAF1FB" w14:textId="04024053" w:rsidR="00B1146A" w:rsidRPr="00B1146A" w:rsidRDefault="00B1146A" w:rsidP="00B1146A">
      <w:pPr>
        <w:widowControl w:val="0"/>
        <w:spacing w:after="0" w:line="240" w:lineRule="auto"/>
        <w:jc w:val="both"/>
        <w:rPr>
          <w:rFonts w:ascii="Roboto" w:hAnsi="Roboto" w:cs="Arial"/>
        </w:rPr>
      </w:pPr>
      <w:r w:rsidRPr="00B1146A">
        <w:rPr>
          <w:rFonts w:ascii="Roboto" w:eastAsia="SimSun" w:hAnsi="Roboto"/>
        </w:rPr>
        <w:t xml:space="preserve">© </w:t>
      </w:r>
      <w:proofErr w:type="spellStart"/>
      <w:r w:rsidRPr="00B1146A">
        <w:rPr>
          <w:rFonts w:ascii="Roboto" w:eastAsia="SimSun" w:hAnsi="Roboto"/>
        </w:rPr>
        <w:t>LiSEC</w:t>
      </w:r>
      <w:proofErr w:type="spellEnd"/>
      <w:r w:rsidRPr="00B1146A">
        <w:rPr>
          <w:rFonts w:ascii="Roboto" w:eastAsia="SimSun" w:hAnsi="Roboto"/>
        </w:rPr>
        <w:t xml:space="preserve">: </w:t>
      </w:r>
      <w:r w:rsidRPr="00B1146A">
        <w:rPr>
          <w:rFonts w:ascii="Roboto" w:eastAsia="SimSun" w:hAnsi="Roboto"/>
        </w:rPr>
        <w:t>Albert Haider, responsable de gestión de productos de vidrio aislante</w:t>
      </w:r>
    </w:p>
    <w:p w14:paraId="222947C3" w14:textId="77777777" w:rsidR="00805E67" w:rsidRPr="003214EC" w:rsidRDefault="00805E67" w:rsidP="00EE01B0">
      <w:pPr>
        <w:widowControl w:val="0"/>
        <w:spacing w:after="0" w:line="240" w:lineRule="auto"/>
        <w:jc w:val="both"/>
        <w:rPr>
          <w:rFonts w:ascii="Roboto" w:hAnsi="Roboto"/>
          <w:b/>
          <w:sz w:val="20"/>
        </w:rPr>
      </w:pPr>
    </w:p>
    <w:p w14:paraId="2E11FECA" w14:textId="4108B546" w:rsidR="008544DD" w:rsidRDefault="008A2443" w:rsidP="00EE01B0">
      <w:pPr>
        <w:widowControl w:val="0"/>
        <w:spacing w:after="0" w:line="240" w:lineRule="auto"/>
        <w:jc w:val="both"/>
        <w:rPr>
          <w:rFonts w:ascii="Roboto" w:hAnsi="Roboto"/>
          <w:b/>
          <w:sz w:val="20"/>
        </w:rPr>
      </w:pPr>
      <w:r>
        <w:rPr>
          <w:noProof/>
        </w:rPr>
        <w:lastRenderedPageBreak/>
        <w:drawing>
          <wp:inline distT="0" distB="0" distL="0" distR="0" wp14:anchorId="3B9FA10E" wp14:editId="3F265605">
            <wp:extent cx="5760720" cy="3842385"/>
            <wp:effectExtent l="0" t="0" r="0" b="5715"/>
            <wp:docPr id="6477436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3842385"/>
                    </a:xfrm>
                    <a:prstGeom prst="rect">
                      <a:avLst/>
                    </a:prstGeom>
                    <a:noFill/>
                    <a:ln>
                      <a:noFill/>
                    </a:ln>
                  </pic:spPr>
                </pic:pic>
              </a:graphicData>
            </a:graphic>
          </wp:inline>
        </w:drawing>
      </w:r>
    </w:p>
    <w:p w14:paraId="3334EDEE" w14:textId="77777777" w:rsidR="008A2443" w:rsidRPr="003214EC" w:rsidRDefault="008A2443" w:rsidP="00EE01B0">
      <w:pPr>
        <w:widowControl w:val="0"/>
        <w:spacing w:after="0" w:line="240" w:lineRule="auto"/>
        <w:jc w:val="both"/>
        <w:rPr>
          <w:rFonts w:ascii="Roboto" w:hAnsi="Roboto"/>
          <w:b/>
          <w:sz w:val="20"/>
        </w:rPr>
      </w:pPr>
    </w:p>
    <w:p w14:paraId="6378F53B" w14:textId="725E646E" w:rsidR="008544DD" w:rsidRPr="003214EC" w:rsidRDefault="008A2443" w:rsidP="00EE01B0">
      <w:pPr>
        <w:widowControl w:val="0"/>
        <w:spacing w:after="0" w:line="240" w:lineRule="auto"/>
        <w:jc w:val="both"/>
        <w:rPr>
          <w:rFonts w:ascii="Roboto" w:hAnsi="Roboto"/>
          <w:b/>
          <w:sz w:val="20"/>
        </w:rPr>
      </w:pPr>
      <w:r>
        <w:rPr>
          <w:rFonts w:ascii="Roboto" w:hAnsi="Roboto"/>
        </w:rPr>
        <w:t xml:space="preserve">© </w:t>
      </w:r>
      <w:proofErr w:type="spellStart"/>
      <w:r>
        <w:rPr>
          <w:rFonts w:ascii="Roboto" w:hAnsi="Roboto"/>
        </w:rPr>
        <w:t>LiSEC</w:t>
      </w:r>
      <w:proofErr w:type="spellEnd"/>
      <w:r>
        <w:rPr>
          <w:rFonts w:ascii="Roboto" w:hAnsi="Roboto"/>
        </w:rPr>
        <w:t xml:space="preserve">: elementos de vidrio aislante fabricados con la tecnología </w:t>
      </w:r>
      <w:proofErr w:type="spellStart"/>
      <w:r>
        <w:rPr>
          <w:rFonts w:ascii="Roboto" w:hAnsi="Roboto"/>
        </w:rPr>
        <w:t>CleanCorner</w:t>
      </w:r>
      <w:proofErr w:type="spellEnd"/>
      <w:r>
        <w:rPr>
          <w:rFonts w:ascii="Roboto" w:hAnsi="Roboto"/>
        </w:rPr>
        <w:t xml:space="preserve"> de la SRP-A</w:t>
      </w:r>
    </w:p>
    <w:p w14:paraId="5D8228CE" w14:textId="77777777" w:rsidR="008544DD" w:rsidRDefault="008544DD" w:rsidP="00EE01B0">
      <w:pPr>
        <w:widowControl w:val="0"/>
        <w:spacing w:after="0" w:line="240" w:lineRule="auto"/>
        <w:jc w:val="both"/>
        <w:rPr>
          <w:rFonts w:ascii="Roboto" w:hAnsi="Roboto"/>
          <w:b/>
          <w:sz w:val="20"/>
        </w:rPr>
      </w:pPr>
    </w:p>
    <w:p w14:paraId="4C9ACE40" w14:textId="359A6315" w:rsidR="00B34475" w:rsidRDefault="00B34475" w:rsidP="00B34475">
      <w:pPr>
        <w:widowControl w:val="0"/>
        <w:spacing w:after="0" w:line="240" w:lineRule="auto"/>
        <w:jc w:val="both"/>
        <w:rPr>
          <w:rFonts w:ascii="Roboto" w:hAnsi="Roboto"/>
          <w:b/>
          <w:sz w:val="20"/>
        </w:rPr>
      </w:pPr>
      <w:r>
        <w:rPr>
          <w:rFonts w:ascii="Roboto" w:hAnsi="Roboto"/>
          <w:b/>
          <w:noProof/>
          <w:sz w:val="20"/>
        </w:rPr>
        <w:lastRenderedPageBreak/>
        <w:drawing>
          <wp:inline distT="0" distB="0" distL="0" distR="0" wp14:anchorId="664DAAB5" wp14:editId="656A6EB7">
            <wp:extent cx="5760720" cy="3842385"/>
            <wp:effectExtent l="0" t="0" r="0" b="5715"/>
            <wp:docPr id="144686311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3842385"/>
                    </a:xfrm>
                    <a:prstGeom prst="rect">
                      <a:avLst/>
                    </a:prstGeom>
                    <a:noFill/>
                    <a:ln>
                      <a:noFill/>
                    </a:ln>
                  </pic:spPr>
                </pic:pic>
              </a:graphicData>
            </a:graphic>
          </wp:inline>
        </w:drawing>
      </w:r>
    </w:p>
    <w:p w14:paraId="774C037B" w14:textId="19CF9197" w:rsidR="00B34475" w:rsidRDefault="00B34475" w:rsidP="00B34475">
      <w:pPr>
        <w:widowControl w:val="0"/>
        <w:spacing w:after="0" w:line="240" w:lineRule="auto"/>
        <w:jc w:val="both"/>
        <w:rPr>
          <w:rFonts w:ascii="Roboto" w:hAnsi="Roboto"/>
          <w:b/>
          <w:sz w:val="20"/>
        </w:rPr>
      </w:pPr>
      <w:r>
        <w:rPr>
          <w:rFonts w:ascii="Roboto" w:hAnsi="Roboto"/>
        </w:rPr>
        <w:t xml:space="preserve">© </w:t>
      </w:r>
      <w:proofErr w:type="spellStart"/>
      <w:r>
        <w:rPr>
          <w:rFonts w:ascii="Roboto" w:hAnsi="Roboto"/>
        </w:rPr>
        <w:t>LiSEC</w:t>
      </w:r>
      <w:proofErr w:type="spellEnd"/>
      <w:r>
        <w:rPr>
          <w:rFonts w:ascii="Roboto" w:hAnsi="Roboto"/>
        </w:rPr>
        <w:t>: separadores termoplásticos con un método patentado de cierre de esquinas</w:t>
      </w:r>
    </w:p>
    <w:p w14:paraId="7ACE0921" w14:textId="77777777" w:rsidR="00B34475" w:rsidRDefault="00B34475" w:rsidP="00B34475">
      <w:pPr>
        <w:widowControl w:val="0"/>
        <w:spacing w:after="0" w:line="240" w:lineRule="auto"/>
        <w:jc w:val="both"/>
        <w:rPr>
          <w:rFonts w:ascii="Roboto" w:hAnsi="Roboto"/>
          <w:b/>
          <w:sz w:val="20"/>
        </w:rPr>
      </w:pPr>
    </w:p>
    <w:p w14:paraId="56574DEE" w14:textId="3432FB08" w:rsidR="00B34475" w:rsidRDefault="00B34475" w:rsidP="00B34475">
      <w:pPr>
        <w:widowControl w:val="0"/>
        <w:spacing w:after="0" w:line="240" w:lineRule="auto"/>
        <w:jc w:val="both"/>
        <w:rPr>
          <w:rFonts w:ascii="Roboto" w:hAnsi="Roboto"/>
          <w:b/>
          <w:sz w:val="20"/>
        </w:rPr>
      </w:pPr>
      <w:r>
        <w:rPr>
          <w:noProof/>
        </w:rPr>
        <w:drawing>
          <wp:inline distT="0" distB="0" distL="0" distR="0" wp14:anchorId="40A62EE7" wp14:editId="3686A593">
            <wp:extent cx="5760720" cy="3836670"/>
            <wp:effectExtent l="0" t="0" r="0" b="0"/>
            <wp:docPr id="30803323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3836670"/>
                    </a:xfrm>
                    <a:prstGeom prst="rect">
                      <a:avLst/>
                    </a:prstGeom>
                    <a:noFill/>
                    <a:ln>
                      <a:noFill/>
                    </a:ln>
                  </pic:spPr>
                </pic:pic>
              </a:graphicData>
            </a:graphic>
          </wp:inline>
        </w:drawing>
      </w:r>
    </w:p>
    <w:p w14:paraId="0A0F3F89" w14:textId="792ABD3A" w:rsidR="00B34475" w:rsidRPr="00B34475" w:rsidRDefault="00B34475" w:rsidP="00B34475">
      <w:pPr>
        <w:widowControl w:val="0"/>
        <w:spacing w:after="0" w:line="240" w:lineRule="auto"/>
        <w:jc w:val="both"/>
        <w:rPr>
          <w:rFonts w:ascii="Roboto" w:hAnsi="Roboto"/>
          <w:b/>
          <w:sz w:val="20"/>
        </w:rPr>
      </w:pPr>
      <w:r>
        <w:rPr>
          <w:rFonts w:ascii="Roboto" w:hAnsi="Roboto"/>
        </w:rPr>
        <w:lastRenderedPageBreak/>
        <w:t xml:space="preserve">© </w:t>
      </w:r>
      <w:proofErr w:type="spellStart"/>
      <w:r>
        <w:rPr>
          <w:rFonts w:ascii="Roboto" w:hAnsi="Roboto"/>
        </w:rPr>
        <w:t>LiSEC</w:t>
      </w:r>
      <w:proofErr w:type="spellEnd"/>
      <w:r>
        <w:rPr>
          <w:rFonts w:ascii="Roboto" w:hAnsi="Roboto"/>
        </w:rPr>
        <w:t xml:space="preserve">: estación de posicionamiento de marcos FSI-A de </w:t>
      </w:r>
      <w:proofErr w:type="spellStart"/>
      <w:r>
        <w:rPr>
          <w:rFonts w:ascii="Roboto" w:hAnsi="Roboto"/>
        </w:rPr>
        <w:t>LiSEC</w:t>
      </w:r>
      <w:proofErr w:type="spellEnd"/>
    </w:p>
    <w:p w14:paraId="502FCB52" w14:textId="77777777" w:rsidR="00B34475" w:rsidRPr="00B34475" w:rsidRDefault="00B34475" w:rsidP="00EE01B0">
      <w:pPr>
        <w:widowControl w:val="0"/>
        <w:spacing w:after="0" w:line="240" w:lineRule="auto"/>
        <w:jc w:val="both"/>
        <w:rPr>
          <w:rFonts w:ascii="Roboto" w:hAnsi="Roboto"/>
          <w:b/>
          <w:sz w:val="20"/>
          <w:lang w:val="en-US"/>
        </w:rPr>
      </w:pPr>
    </w:p>
    <w:p w14:paraId="14C878B9" w14:textId="47BA9BCF" w:rsidR="008544DD" w:rsidRPr="00B34475" w:rsidRDefault="008544DD" w:rsidP="00EE01B0">
      <w:pPr>
        <w:widowControl w:val="0"/>
        <w:spacing w:after="0" w:line="240" w:lineRule="auto"/>
        <w:jc w:val="both"/>
        <w:rPr>
          <w:rFonts w:ascii="Roboto" w:hAnsi="Roboto"/>
          <w:b/>
          <w:sz w:val="20"/>
          <w:lang w:val="en-US"/>
        </w:rPr>
      </w:pPr>
    </w:p>
    <w:p w14:paraId="54ACE084" w14:textId="5CF8226C" w:rsidR="008544DD" w:rsidRPr="00B34475" w:rsidRDefault="008544DD" w:rsidP="00EE01B0">
      <w:pPr>
        <w:widowControl w:val="0"/>
        <w:spacing w:after="0" w:line="240" w:lineRule="auto"/>
        <w:jc w:val="both"/>
        <w:rPr>
          <w:rFonts w:ascii="Roboto" w:hAnsi="Roboto"/>
          <w:b/>
          <w:sz w:val="20"/>
          <w:lang w:val="en-US"/>
        </w:rPr>
      </w:pPr>
    </w:p>
    <w:p w14:paraId="5AD79933" w14:textId="77777777" w:rsidR="008544DD" w:rsidRPr="00B34475" w:rsidRDefault="008544DD" w:rsidP="00EE01B0">
      <w:pPr>
        <w:widowControl w:val="0"/>
        <w:spacing w:after="0" w:line="240" w:lineRule="auto"/>
        <w:jc w:val="both"/>
        <w:rPr>
          <w:rFonts w:ascii="Roboto" w:hAnsi="Roboto"/>
          <w:b/>
          <w:sz w:val="20"/>
          <w:lang w:val="en-US"/>
        </w:rPr>
      </w:pPr>
    </w:p>
    <w:p w14:paraId="26B59E32" w14:textId="364D7B5A" w:rsidR="008544DD" w:rsidRPr="00B34475" w:rsidRDefault="008544DD" w:rsidP="00EE01B0">
      <w:pPr>
        <w:widowControl w:val="0"/>
        <w:spacing w:after="0" w:line="240" w:lineRule="auto"/>
        <w:jc w:val="both"/>
        <w:rPr>
          <w:rFonts w:ascii="Roboto" w:hAnsi="Roboto"/>
          <w:b/>
          <w:sz w:val="20"/>
          <w:lang w:val="en-US"/>
        </w:rPr>
      </w:pPr>
    </w:p>
    <w:p w14:paraId="3B5065A3" w14:textId="77777777" w:rsidR="00726E08" w:rsidRPr="003214EC" w:rsidRDefault="00726E08" w:rsidP="00EE01B0">
      <w:pPr>
        <w:widowControl w:val="0"/>
        <w:spacing w:after="0" w:line="240" w:lineRule="auto"/>
        <w:jc w:val="both"/>
        <w:rPr>
          <w:rFonts w:ascii="Roboto" w:hAnsi="Roboto" w:cs="Arial"/>
          <w:b/>
          <w:sz w:val="20"/>
          <w:szCs w:val="20"/>
        </w:rPr>
      </w:pPr>
      <w:r>
        <w:rPr>
          <w:rFonts w:ascii="Roboto" w:hAnsi="Roboto"/>
          <w:b/>
          <w:sz w:val="20"/>
        </w:rPr>
        <w:t xml:space="preserve">Acerca de </w:t>
      </w:r>
      <w:proofErr w:type="spellStart"/>
      <w:r>
        <w:rPr>
          <w:rFonts w:ascii="Roboto" w:hAnsi="Roboto"/>
          <w:b/>
          <w:sz w:val="20"/>
        </w:rPr>
        <w:t>LiSEC</w:t>
      </w:r>
      <w:proofErr w:type="spellEnd"/>
    </w:p>
    <w:p w14:paraId="46C5CEEA" w14:textId="542542DC" w:rsidR="00726E08" w:rsidRDefault="00682007" w:rsidP="00EE01B0">
      <w:pPr>
        <w:spacing w:after="0" w:line="240" w:lineRule="auto"/>
        <w:jc w:val="both"/>
        <w:rPr>
          <w:rFonts w:ascii="Roboto" w:hAnsi="Roboto"/>
          <w:sz w:val="20"/>
        </w:rPr>
      </w:pPr>
      <w:bookmarkStart w:id="2" w:name="_Hlk97719094"/>
      <w:proofErr w:type="spellStart"/>
      <w:r>
        <w:rPr>
          <w:rFonts w:ascii="Roboto" w:hAnsi="Roboto"/>
          <w:sz w:val="20"/>
        </w:rPr>
        <w:t>LiSEC</w:t>
      </w:r>
      <w:proofErr w:type="spellEnd"/>
      <w:r>
        <w:rPr>
          <w:rFonts w:ascii="Roboto" w:hAnsi="Roboto"/>
          <w:sz w:val="20"/>
        </w:rPr>
        <w:t xml:space="preserve">, con sede central en Seitenstetten/Amstetten, Austria, es un grupo de empresas con presencia global que desde hace más de 60 años ofrece soluciones individuales y completas en el área del procesamiento y el acabado del vidrio plano. En 2025, el grupo, compuesto por cerca de 1300 empleados en 25 sedes, obtuvo una facturación total de ventas de alrededor de 300 millones de euros, con una cuota de exportación superior al 95 %. </w:t>
      </w:r>
      <w:proofErr w:type="spellStart"/>
      <w:r>
        <w:rPr>
          <w:rFonts w:ascii="Roboto" w:hAnsi="Roboto"/>
          <w:sz w:val="20"/>
        </w:rPr>
        <w:t>LiSEC</w:t>
      </w:r>
      <w:proofErr w:type="spellEnd"/>
      <w:r>
        <w:rPr>
          <w:rFonts w:ascii="Roboto" w:hAnsi="Roboto"/>
          <w:sz w:val="20"/>
        </w:rPr>
        <w:t xml:space="preserve"> es sinónimo de instalaciones y sistemas de alta calidad, así como de conceptos completos integrados que incluyen software a lo largo de toda la cadena de proceso del procesamiento de vidrio plano. La gama de productos abarca tanto máquinas individuales como líneas de producción completas para el recorte de vidrio, el procesamiento de bordes y superficies de vidrio, la producción de vidrio aislante y vidrio laminado, así como la logística interna y externa correspondiente. Los clientes se benefician de trabajar con un proveedor de servicios completos que cuenta con amplia experiencia en la realización de grandes proyectos y con una red mundial de servicios.</w:t>
      </w:r>
      <w:bookmarkEnd w:id="2"/>
    </w:p>
    <w:p w14:paraId="51365DA1" w14:textId="77777777" w:rsidR="00682007" w:rsidRDefault="00682007" w:rsidP="00EE01B0">
      <w:pPr>
        <w:spacing w:after="0" w:line="240" w:lineRule="auto"/>
        <w:jc w:val="both"/>
        <w:rPr>
          <w:rFonts w:ascii="Roboto" w:hAnsi="Roboto"/>
          <w:sz w:val="20"/>
        </w:rPr>
      </w:pPr>
    </w:p>
    <w:p w14:paraId="7EB48BBB" w14:textId="77777777" w:rsidR="00682007" w:rsidRPr="003214EC" w:rsidRDefault="00682007" w:rsidP="00EE01B0">
      <w:pPr>
        <w:spacing w:after="0" w:line="240" w:lineRule="auto"/>
        <w:jc w:val="both"/>
        <w:rPr>
          <w:rFonts w:ascii="Roboto" w:hAnsi="Roboto" w:cs="Arial"/>
          <w:sz w:val="20"/>
          <w:szCs w:val="20"/>
        </w:rPr>
      </w:pPr>
    </w:p>
    <w:p w14:paraId="2D9FC425" w14:textId="3512E6A9"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Más información:</w:t>
      </w:r>
      <w:r>
        <w:rPr>
          <w:rFonts w:ascii="Roboto" w:hAnsi="Roboto"/>
          <w:color w:val="000000"/>
          <w:sz w:val="20"/>
        </w:rPr>
        <w:br/>
      </w:r>
      <w:r>
        <w:rPr>
          <w:rFonts w:ascii="Roboto" w:hAnsi="Roboto"/>
          <w:sz w:val="20"/>
        </w:rPr>
        <w:t>Claudia GUSCHLBAUER</w:t>
      </w:r>
    </w:p>
    <w:p w14:paraId="653490D0"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Directora de Marketing y Comunicación Empresarial</w:t>
      </w:r>
    </w:p>
    <w:p w14:paraId="2CA45F72"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p>
    <w:p w14:paraId="38EE50C3" w14:textId="4248A561" w:rsidR="00726E08" w:rsidRPr="003214EC" w:rsidRDefault="00726E08" w:rsidP="00EE01B0">
      <w:pPr>
        <w:spacing w:after="0" w:line="240" w:lineRule="auto"/>
        <w:rPr>
          <w:rFonts w:ascii="Roboto" w:hAnsi="Roboto" w:cs="Arial"/>
        </w:rPr>
      </w:pPr>
      <w:proofErr w:type="spellStart"/>
      <w:r>
        <w:rPr>
          <w:rFonts w:ascii="Roboto" w:hAnsi="Roboto"/>
          <w:sz w:val="20"/>
        </w:rPr>
        <w:t>LiSEC</w:t>
      </w:r>
      <w:proofErr w:type="spellEnd"/>
      <w:r>
        <w:rPr>
          <w:rFonts w:ascii="Roboto" w:hAnsi="Roboto"/>
          <w:sz w:val="20"/>
        </w:rPr>
        <w:t xml:space="preserve"> Austria GmbH</w:t>
      </w:r>
      <w:r>
        <w:rPr>
          <w:rFonts w:ascii="Roboto" w:hAnsi="Roboto"/>
          <w:sz w:val="20"/>
        </w:rPr>
        <w:br/>
        <w:t>Peter-Lisec-</w:t>
      </w:r>
      <w:proofErr w:type="spellStart"/>
      <w:r>
        <w:rPr>
          <w:rFonts w:ascii="Roboto" w:hAnsi="Roboto"/>
          <w:sz w:val="20"/>
        </w:rPr>
        <w:t>Strasse</w:t>
      </w:r>
      <w:proofErr w:type="spellEnd"/>
      <w:r>
        <w:rPr>
          <w:rFonts w:ascii="Roboto" w:hAnsi="Roboto"/>
          <w:sz w:val="20"/>
        </w:rPr>
        <w:t xml:space="preserve"> 1 – 3353 Seitenstetten, Austria</w:t>
      </w:r>
      <w:r>
        <w:rPr>
          <w:rFonts w:ascii="Roboto" w:hAnsi="Roboto"/>
          <w:sz w:val="20"/>
        </w:rPr>
        <w:br/>
        <w:t>Tel.: +43 7477 405-1115</w:t>
      </w:r>
      <w:r>
        <w:rPr>
          <w:rFonts w:ascii="Roboto" w:hAnsi="Roboto"/>
          <w:sz w:val="20"/>
        </w:rPr>
        <w:br/>
        <w:t>Móvil: +43 660 871 58 03</w:t>
      </w:r>
      <w:r>
        <w:rPr>
          <w:rFonts w:ascii="Roboto" w:hAnsi="Roboto"/>
          <w:sz w:val="20"/>
        </w:rPr>
        <w:br/>
        <w:t xml:space="preserve">Correo electrónico: </w:t>
      </w:r>
      <w:hyperlink r:id="rId18" w:history="1">
        <w:r>
          <w:rPr>
            <w:rStyle w:val="Hyperlink"/>
            <w:rFonts w:ascii="Roboto" w:hAnsi="Roboto"/>
            <w:sz w:val="20"/>
          </w:rPr>
          <w:t>claudia.guschlbauer@lisec.com</w:t>
        </w:r>
      </w:hyperlink>
      <w:r>
        <w:rPr>
          <w:rFonts w:ascii="Roboto" w:hAnsi="Roboto"/>
          <w:sz w:val="20"/>
        </w:rPr>
        <w:t xml:space="preserve"> – </w:t>
      </w:r>
      <w:hyperlink r:id="rId19" w:history="1">
        <w:r>
          <w:rPr>
            <w:rStyle w:val="Hyperlink"/>
            <w:rFonts w:ascii="Roboto" w:hAnsi="Roboto"/>
            <w:sz w:val="20"/>
          </w:rPr>
          <w:t>www.lisec.com</w:t>
        </w:r>
      </w:hyperlink>
    </w:p>
    <w:p w14:paraId="299D1318" w14:textId="77777777" w:rsidR="00726E08" w:rsidRPr="003214EC" w:rsidRDefault="00726E08" w:rsidP="00EE01B0">
      <w:pPr>
        <w:widowControl w:val="0"/>
        <w:spacing w:after="0" w:line="324" w:lineRule="auto"/>
        <w:jc w:val="both"/>
        <w:rPr>
          <w:rFonts w:ascii="Roboto" w:hAnsi="Roboto" w:cs="Arial"/>
        </w:rPr>
      </w:pPr>
    </w:p>
    <w:p w14:paraId="1825A809" w14:textId="4215043D" w:rsidR="00D013F9" w:rsidRPr="00EE01B0" w:rsidRDefault="00D013F9" w:rsidP="00EE01B0">
      <w:pPr>
        <w:widowControl w:val="0"/>
        <w:spacing w:after="0" w:line="240" w:lineRule="auto"/>
        <w:jc w:val="both"/>
        <w:rPr>
          <w:rFonts w:ascii="Aptos" w:hAnsi="Aptos" w:cs="Arial"/>
        </w:rPr>
      </w:pPr>
    </w:p>
    <w:sectPr w:rsidR="00D013F9" w:rsidRPr="00EE01B0">
      <w:headerReference w:type="defaul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0B495" w14:textId="77777777" w:rsidR="0043469C" w:rsidRDefault="0043469C" w:rsidP="00461B34">
      <w:pPr>
        <w:spacing w:after="0" w:line="240" w:lineRule="auto"/>
      </w:pPr>
      <w:r>
        <w:separator/>
      </w:r>
    </w:p>
  </w:endnote>
  <w:endnote w:type="continuationSeparator" w:id="0">
    <w:p w14:paraId="3F7AE0BF" w14:textId="77777777" w:rsidR="0043469C" w:rsidRDefault="0043469C" w:rsidP="00461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rporate A Pro">
    <w:altName w:val="Calibri"/>
    <w:panose1 w:val="00000000000000000000"/>
    <w:charset w:val="00"/>
    <w:family w:val="modern"/>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Roboto">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C7723" w14:textId="77777777" w:rsidR="0043469C" w:rsidRDefault="0043469C" w:rsidP="00461B34">
      <w:pPr>
        <w:spacing w:after="0" w:line="240" w:lineRule="auto"/>
      </w:pPr>
      <w:r>
        <w:separator/>
      </w:r>
    </w:p>
  </w:footnote>
  <w:footnote w:type="continuationSeparator" w:id="0">
    <w:p w14:paraId="09EE89C7" w14:textId="77777777" w:rsidR="0043469C" w:rsidRDefault="0043469C" w:rsidP="00461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6432" w14:textId="77777777" w:rsidR="006932A4" w:rsidRPr="001B34E2" w:rsidRDefault="006932A4" w:rsidP="006932A4">
    <w:pPr>
      <w:pStyle w:val="Kopfzeile"/>
      <w:rPr>
        <w:rFonts w:ascii="Roboto" w:hAnsi="Roboto"/>
        <w:b/>
        <w:sz w:val="17"/>
        <w:szCs w:val="17"/>
      </w:rPr>
    </w:pPr>
  </w:p>
  <w:p w14:paraId="6177C57A" w14:textId="77777777" w:rsidR="006932A4" w:rsidRPr="001B34E2" w:rsidRDefault="006932A4" w:rsidP="006932A4">
    <w:pPr>
      <w:pStyle w:val="Kopfzeile"/>
      <w:rPr>
        <w:rFonts w:ascii="Roboto" w:hAnsi="Roboto"/>
        <w:b/>
        <w:sz w:val="17"/>
        <w:szCs w:val="17"/>
      </w:rPr>
    </w:pPr>
  </w:p>
  <w:p w14:paraId="4ADFC824" w14:textId="77777777" w:rsidR="006932A4" w:rsidRPr="001B34E2" w:rsidRDefault="006932A4" w:rsidP="006932A4">
    <w:pPr>
      <w:pStyle w:val="Kopfzeile"/>
      <w:rPr>
        <w:rFonts w:ascii="Roboto" w:hAnsi="Roboto"/>
        <w:b/>
        <w:sz w:val="16"/>
        <w:szCs w:val="16"/>
      </w:rPr>
    </w:pPr>
  </w:p>
  <w:p w14:paraId="060DD95C" w14:textId="77777777" w:rsidR="006932A4" w:rsidRPr="001B34E2" w:rsidRDefault="006932A4" w:rsidP="006932A4">
    <w:pPr>
      <w:pStyle w:val="Kopfzeile"/>
      <w:rPr>
        <w:rFonts w:ascii="Roboto" w:hAnsi="Roboto"/>
        <w:b/>
      </w:rPr>
    </w:pPr>
  </w:p>
  <w:p w14:paraId="5C584E73" w14:textId="77777777" w:rsidR="006932A4" w:rsidRPr="001B34E2" w:rsidRDefault="006932A4" w:rsidP="006932A4">
    <w:pPr>
      <w:pStyle w:val="Kopfzeile"/>
      <w:rPr>
        <w:rFonts w:ascii="Roboto" w:hAnsi="Roboto"/>
        <w:b/>
      </w:rPr>
    </w:pPr>
  </w:p>
  <w:p w14:paraId="5830927B" w14:textId="031C923F" w:rsidR="00911215" w:rsidRPr="001B34E2" w:rsidRDefault="00911215" w:rsidP="00911215">
    <w:pPr>
      <w:pStyle w:val="Kopfzeile"/>
      <w:rPr>
        <w:rFonts w:ascii="Roboto" w:hAnsi="Roboto" w:cs="Arial"/>
        <w:b/>
      </w:rPr>
    </w:pPr>
    <w:bookmarkStart w:id="3" w:name="_Hlk145570763"/>
    <w:r>
      <w:rPr>
        <w:rFonts w:ascii="Roboto" w:hAnsi="Roboto"/>
        <w:b/>
        <w:noProof/>
      </w:rPr>
      <w:drawing>
        <wp:anchor distT="0" distB="0" distL="114300" distR="114300" simplePos="0" relativeHeight="251659264" behindDoc="1" locked="0" layoutInCell="1" allowOverlap="1" wp14:anchorId="5A7050A6" wp14:editId="21D2D396">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oboto" w:hAnsi="Roboto"/>
        <w:b/>
      </w:rPr>
      <w:t>COMUNICADO DE PRENSA</w:t>
    </w:r>
  </w:p>
  <w:p w14:paraId="5396A17D" w14:textId="77777777" w:rsidR="006932A4" w:rsidRPr="001B34E2" w:rsidRDefault="006932A4" w:rsidP="006932A4">
    <w:pPr>
      <w:pStyle w:val="Kopfzeile"/>
      <w:rPr>
        <w:rFonts w:ascii="Roboto" w:hAnsi="Roboto"/>
        <w:lang w:val="it-IT"/>
      </w:rPr>
    </w:pPr>
  </w:p>
  <w:bookmarkEnd w:id="3"/>
  <w:p w14:paraId="54BE1BC4" w14:textId="77777777" w:rsidR="006932A4" w:rsidRPr="001B34E2" w:rsidRDefault="006932A4" w:rsidP="006932A4">
    <w:pPr>
      <w:pStyle w:val="Kopfzeile"/>
      <w:rPr>
        <w:rFonts w:ascii="Roboto" w:hAnsi="Roboto"/>
        <w:lang w:val="it-IT"/>
      </w:rPr>
    </w:pPr>
  </w:p>
  <w:p w14:paraId="093CEC86" w14:textId="77777777" w:rsidR="00461B34" w:rsidRPr="001B34E2" w:rsidRDefault="00461B34" w:rsidP="006932A4">
    <w:pPr>
      <w:pStyle w:val="Kopfzeile"/>
      <w:rPr>
        <w:rFonts w:ascii="Roboto" w:hAnsi="Robo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76DEF"/>
    <w:multiLevelType w:val="hybridMultilevel"/>
    <w:tmpl w:val="78420596"/>
    <w:lvl w:ilvl="0" w:tplc="AA504466">
      <w:start w:val="1"/>
      <w:numFmt w:val="bullet"/>
      <w:lvlText w:val="•"/>
      <w:lvlJc w:val="left"/>
      <w:pPr>
        <w:tabs>
          <w:tab w:val="num" w:pos="720"/>
        </w:tabs>
        <w:ind w:left="720" w:hanging="360"/>
      </w:pPr>
      <w:rPr>
        <w:rFonts w:ascii="Arial" w:hAnsi="Arial" w:hint="default"/>
      </w:rPr>
    </w:lvl>
    <w:lvl w:ilvl="1" w:tplc="85128B60">
      <w:numFmt w:val="bullet"/>
      <w:lvlText w:val=""/>
      <w:lvlJc w:val="left"/>
      <w:pPr>
        <w:tabs>
          <w:tab w:val="num" w:pos="1440"/>
        </w:tabs>
        <w:ind w:left="1440" w:hanging="360"/>
      </w:pPr>
      <w:rPr>
        <w:rFonts w:ascii="Wingdings" w:hAnsi="Wingdings" w:hint="default"/>
      </w:rPr>
    </w:lvl>
    <w:lvl w:ilvl="2" w:tplc="750CE5BC" w:tentative="1">
      <w:start w:val="1"/>
      <w:numFmt w:val="bullet"/>
      <w:lvlText w:val="•"/>
      <w:lvlJc w:val="left"/>
      <w:pPr>
        <w:tabs>
          <w:tab w:val="num" w:pos="2160"/>
        </w:tabs>
        <w:ind w:left="2160" w:hanging="360"/>
      </w:pPr>
      <w:rPr>
        <w:rFonts w:ascii="Arial" w:hAnsi="Arial" w:hint="default"/>
      </w:rPr>
    </w:lvl>
    <w:lvl w:ilvl="3" w:tplc="22D838AA" w:tentative="1">
      <w:start w:val="1"/>
      <w:numFmt w:val="bullet"/>
      <w:lvlText w:val="•"/>
      <w:lvlJc w:val="left"/>
      <w:pPr>
        <w:tabs>
          <w:tab w:val="num" w:pos="2880"/>
        </w:tabs>
        <w:ind w:left="2880" w:hanging="360"/>
      </w:pPr>
      <w:rPr>
        <w:rFonts w:ascii="Arial" w:hAnsi="Arial" w:hint="default"/>
      </w:rPr>
    </w:lvl>
    <w:lvl w:ilvl="4" w:tplc="5074FFB4" w:tentative="1">
      <w:start w:val="1"/>
      <w:numFmt w:val="bullet"/>
      <w:lvlText w:val="•"/>
      <w:lvlJc w:val="left"/>
      <w:pPr>
        <w:tabs>
          <w:tab w:val="num" w:pos="3600"/>
        </w:tabs>
        <w:ind w:left="3600" w:hanging="360"/>
      </w:pPr>
      <w:rPr>
        <w:rFonts w:ascii="Arial" w:hAnsi="Arial" w:hint="default"/>
      </w:rPr>
    </w:lvl>
    <w:lvl w:ilvl="5" w:tplc="5E404F82" w:tentative="1">
      <w:start w:val="1"/>
      <w:numFmt w:val="bullet"/>
      <w:lvlText w:val="•"/>
      <w:lvlJc w:val="left"/>
      <w:pPr>
        <w:tabs>
          <w:tab w:val="num" w:pos="4320"/>
        </w:tabs>
        <w:ind w:left="4320" w:hanging="360"/>
      </w:pPr>
      <w:rPr>
        <w:rFonts w:ascii="Arial" w:hAnsi="Arial" w:hint="default"/>
      </w:rPr>
    </w:lvl>
    <w:lvl w:ilvl="6" w:tplc="B7860ADE" w:tentative="1">
      <w:start w:val="1"/>
      <w:numFmt w:val="bullet"/>
      <w:lvlText w:val="•"/>
      <w:lvlJc w:val="left"/>
      <w:pPr>
        <w:tabs>
          <w:tab w:val="num" w:pos="5040"/>
        </w:tabs>
        <w:ind w:left="5040" w:hanging="360"/>
      </w:pPr>
      <w:rPr>
        <w:rFonts w:ascii="Arial" w:hAnsi="Arial" w:hint="default"/>
      </w:rPr>
    </w:lvl>
    <w:lvl w:ilvl="7" w:tplc="47AE3492" w:tentative="1">
      <w:start w:val="1"/>
      <w:numFmt w:val="bullet"/>
      <w:lvlText w:val="•"/>
      <w:lvlJc w:val="left"/>
      <w:pPr>
        <w:tabs>
          <w:tab w:val="num" w:pos="5760"/>
        </w:tabs>
        <w:ind w:left="5760" w:hanging="360"/>
      </w:pPr>
      <w:rPr>
        <w:rFonts w:ascii="Arial" w:hAnsi="Arial" w:hint="default"/>
      </w:rPr>
    </w:lvl>
    <w:lvl w:ilvl="8" w:tplc="418E5F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2321FA"/>
    <w:multiLevelType w:val="hybridMultilevel"/>
    <w:tmpl w:val="53B602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25860E7"/>
    <w:multiLevelType w:val="hybridMultilevel"/>
    <w:tmpl w:val="A9F829AE"/>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E71D19"/>
    <w:multiLevelType w:val="hybridMultilevel"/>
    <w:tmpl w:val="81449B9C"/>
    <w:lvl w:ilvl="0" w:tplc="4940A918">
      <w:start w:val="30"/>
      <w:numFmt w:val="bullet"/>
      <w:lvlText w:val=""/>
      <w:lvlJc w:val="left"/>
      <w:pPr>
        <w:ind w:left="720" w:hanging="360"/>
      </w:pPr>
      <w:rPr>
        <w:rFonts w:ascii="Symbol" w:eastAsiaTheme="minorHAnsi" w:hAnsi="Symbol" w:cs="Arial"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25241F39"/>
    <w:multiLevelType w:val="hybridMultilevel"/>
    <w:tmpl w:val="000E7B00"/>
    <w:lvl w:ilvl="0" w:tplc="44DAC192">
      <w:start w:val="1"/>
      <w:numFmt w:val="bullet"/>
      <w:lvlText w:val="•"/>
      <w:lvlJc w:val="left"/>
      <w:pPr>
        <w:tabs>
          <w:tab w:val="num" w:pos="720"/>
        </w:tabs>
        <w:ind w:left="720" w:hanging="360"/>
      </w:pPr>
      <w:rPr>
        <w:rFonts w:ascii="Arial" w:hAnsi="Arial" w:hint="default"/>
      </w:rPr>
    </w:lvl>
    <w:lvl w:ilvl="1" w:tplc="80968AF0" w:tentative="1">
      <w:start w:val="1"/>
      <w:numFmt w:val="bullet"/>
      <w:lvlText w:val="•"/>
      <w:lvlJc w:val="left"/>
      <w:pPr>
        <w:tabs>
          <w:tab w:val="num" w:pos="1440"/>
        </w:tabs>
        <w:ind w:left="1440" w:hanging="360"/>
      </w:pPr>
      <w:rPr>
        <w:rFonts w:ascii="Arial" w:hAnsi="Arial" w:hint="default"/>
      </w:rPr>
    </w:lvl>
    <w:lvl w:ilvl="2" w:tplc="8FD43AEC" w:tentative="1">
      <w:start w:val="1"/>
      <w:numFmt w:val="bullet"/>
      <w:lvlText w:val="•"/>
      <w:lvlJc w:val="left"/>
      <w:pPr>
        <w:tabs>
          <w:tab w:val="num" w:pos="2160"/>
        </w:tabs>
        <w:ind w:left="2160" w:hanging="360"/>
      </w:pPr>
      <w:rPr>
        <w:rFonts w:ascii="Arial" w:hAnsi="Arial" w:hint="default"/>
      </w:rPr>
    </w:lvl>
    <w:lvl w:ilvl="3" w:tplc="BDD4E27E" w:tentative="1">
      <w:start w:val="1"/>
      <w:numFmt w:val="bullet"/>
      <w:lvlText w:val="•"/>
      <w:lvlJc w:val="left"/>
      <w:pPr>
        <w:tabs>
          <w:tab w:val="num" w:pos="2880"/>
        </w:tabs>
        <w:ind w:left="2880" w:hanging="360"/>
      </w:pPr>
      <w:rPr>
        <w:rFonts w:ascii="Arial" w:hAnsi="Arial" w:hint="default"/>
      </w:rPr>
    </w:lvl>
    <w:lvl w:ilvl="4" w:tplc="95D6A3B8" w:tentative="1">
      <w:start w:val="1"/>
      <w:numFmt w:val="bullet"/>
      <w:lvlText w:val="•"/>
      <w:lvlJc w:val="left"/>
      <w:pPr>
        <w:tabs>
          <w:tab w:val="num" w:pos="3600"/>
        </w:tabs>
        <w:ind w:left="3600" w:hanging="360"/>
      </w:pPr>
      <w:rPr>
        <w:rFonts w:ascii="Arial" w:hAnsi="Arial" w:hint="default"/>
      </w:rPr>
    </w:lvl>
    <w:lvl w:ilvl="5" w:tplc="771ABCB2" w:tentative="1">
      <w:start w:val="1"/>
      <w:numFmt w:val="bullet"/>
      <w:lvlText w:val="•"/>
      <w:lvlJc w:val="left"/>
      <w:pPr>
        <w:tabs>
          <w:tab w:val="num" w:pos="4320"/>
        </w:tabs>
        <w:ind w:left="4320" w:hanging="360"/>
      </w:pPr>
      <w:rPr>
        <w:rFonts w:ascii="Arial" w:hAnsi="Arial" w:hint="default"/>
      </w:rPr>
    </w:lvl>
    <w:lvl w:ilvl="6" w:tplc="A664BC7E" w:tentative="1">
      <w:start w:val="1"/>
      <w:numFmt w:val="bullet"/>
      <w:lvlText w:val="•"/>
      <w:lvlJc w:val="left"/>
      <w:pPr>
        <w:tabs>
          <w:tab w:val="num" w:pos="5040"/>
        </w:tabs>
        <w:ind w:left="5040" w:hanging="360"/>
      </w:pPr>
      <w:rPr>
        <w:rFonts w:ascii="Arial" w:hAnsi="Arial" w:hint="default"/>
      </w:rPr>
    </w:lvl>
    <w:lvl w:ilvl="7" w:tplc="E6026F72" w:tentative="1">
      <w:start w:val="1"/>
      <w:numFmt w:val="bullet"/>
      <w:lvlText w:val="•"/>
      <w:lvlJc w:val="left"/>
      <w:pPr>
        <w:tabs>
          <w:tab w:val="num" w:pos="5760"/>
        </w:tabs>
        <w:ind w:left="5760" w:hanging="360"/>
      </w:pPr>
      <w:rPr>
        <w:rFonts w:ascii="Arial" w:hAnsi="Arial" w:hint="default"/>
      </w:rPr>
    </w:lvl>
    <w:lvl w:ilvl="8" w:tplc="FAFA0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6622CB"/>
    <w:multiLevelType w:val="hybridMultilevel"/>
    <w:tmpl w:val="DEEE0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C17981"/>
    <w:multiLevelType w:val="hybridMultilevel"/>
    <w:tmpl w:val="4D9A98BA"/>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BB06A5"/>
    <w:multiLevelType w:val="hybridMultilevel"/>
    <w:tmpl w:val="4B8469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6E530F0"/>
    <w:multiLevelType w:val="multilevel"/>
    <w:tmpl w:val="561E1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AD3029"/>
    <w:multiLevelType w:val="hybridMultilevel"/>
    <w:tmpl w:val="90D605B0"/>
    <w:lvl w:ilvl="0" w:tplc="8FCA9ABE">
      <w:start w:val="1"/>
      <w:numFmt w:val="bullet"/>
      <w:lvlText w:val="•"/>
      <w:lvlJc w:val="left"/>
      <w:pPr>
        <w:tabs>
          <w:tab w:val="num" w:pos="720"/>
        </w:tabs>
        <w:ind w:left="720" w:hanging="360"/>
      </w:pPr>
      <w:rPr>
        <w:rFonts w:ascii="Arial" w:hAnsi="Arial" w:hint="default"/>
      </w:rPr>
    </w:lvl>
    <w:lvl w:ilvl="1" w:tplc="06D217F6" w:tentative="1">
      <w:start w:val="1"/>
      <w:numFmt w:val="bullet"/>
      <w:lvlText w:val="•"/>
      <w:lvlJc w:val="left"/>
      <w:pPr>
        <w:tabs>
          <w:tab w:val="num" w:pos="1440"/>
        </w:tabs>
        <w:ind w:left="1440" w:hanging="360"/>
      </w:pPr>
      <w:rPr>
        <w:rFonts w:ascii="Arial" w:hAnsi="Arial" w:hint="default"/>
      </w:rPr>
    </w:lvl>
    <w:lvl w:ilvl="2" w:tplc="B0F4225E" w:tentative="1">
      <w:start w:val="1"/>
      <w:numFmt w:val="bullet"/>
      <w:lvlText w:val="•"/>
      <w:lvlJc w:val="left"/>
      <w:pPr>
        <w:tabs>
          <w:tab w:val="num" w:pos="2160"/>
        </w:tabs>
        <w:ind w:left="2160" w:hanging="360"/>
      </w:pPr>
      <w:rPr>
        <w:rFonts w:ascii="Arial" w:hAnsi="Arial" w:hint="default"/>
      </w:rPr>
    </w:lvl>
    <w:lvl w:ilvl="3" w:tplc="D40421F2" w:tentative="1">
      <w:start w:val="1"/>
      <w:numFmt w:val="bullet"/>
      <w:lvlText w:val="•"/>
      <w:lvlJc w:val="left"/>
      <w:pPr>
        <w:tabs>
          <w:tab w:val="num" w:pos="2880"/>
        </w:tabs>
        <w:ind w:left="2880" w:hanging="360"/>
      </w:pPr>
      <w:rPr>
        <w:rFonts w:ascii="Arial" w:hAnsi="Arial" w:hint="default"/>
      </w:rPr>
    </w:lvl>
    <w:lvl w:ilvl="4" w:tplc="91642322" w:tentative="1">
      <w:start w:val="1"/>
      <w:numFmt w:val="bullet"/>
      <w:lvlText w:val="•"/>
      <w:lvlJc w:val="left"/>
      <w:pPr>
        <w:tabs>
          <w:tab w:val="num" w:pos="3600"/>
        </w:tabs>
        <w:ind w:left="3600" w:hanging="360"/>
      </w:pPr>
      <w:rPr>
        <w:rFonts w:ascii="Arial" w:hAnsi="Arial" w:hint="default"/>
      </w:rPr>
    </w:lvl>
    <w:lvl w:ilvl="5" w:tplc="18FCFA5E" w:tentative="1">
      <w:start w:val="1"/>
      <w:numFmt w:val="bullet"/>
      <w:lvlText w:val="•"/>
      <w:lvlJc w:val="left"/>
      <w:pPr>
        <w:tabs>
          <w:tab w:val="num" w:pos="4320"/>
        </w:tabs>
        <w:ind w:left="4320" w:hanging="360"/>
      </w:pPr>
      <w:rPr>
        <w:rFonts w:ascii="Arial" w:hAnsi="Arial" w:hint="default"/>
      </w:rPr>
    </w:lvl>
    <w:lvl w:ilvl="6" w:tplc="AD38B34A" w:tentative="1">
      <w:start w:val="1"/>
      <w:numFmt w:val="bullet"/>
      <w:lvlText w:val="•"/>
      <w:lvlJc w:val="left"/>
      <w:pPr>
        <w:tabs>
          <w:tab w:val="num" w:pos="5040"/>
        </w:tabs>
        <w:ind w:left="5040" w:hanging="360"/>
      </w:pPr>
      <w:rPr>
        <w:rFonts w:ascii="Arial" w:hAnsi="Arial" w:hint="default"/>
      </w:rPr>
    </w:lvl>
    <w:lvl w:ilvl="7" w:tplc="A7701554" w:tentative="1">
      <w:start w:val="1"/>
      <w:numFmt w:val="bullet"/>
      <w:lvlText w:val="•"/>
      <w:lvlJc w:val="left"/>
      <w:pPr>
        <w:tabs>
          <w:tab w:val="num" w:pos="5760"/>
        </w:tabs>
        <w:ind w:left="5760" w:hanging="360"/>
      </w:pPr>
      <w:rPr>
        <w:rFonts w:ascii="Arial" w:hAnsi="Arial" w:hint="default"/>
      </w:rPr>
    </w:lvl>
    <w:lvl w:ilvl="8" w:tplc="7FC65B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6C6089"/>
    <w:multiLevelType w:val="hybridMultilevel"/>
    <w:tmpl w:val="C81A0150"/>
    <w:lvl w:ilvl="0" w:tplc="33CEF802">
      <w:start w:val="1"/>
      <w:numFmt w:val="bullet"/>
      <w:lvlText w:val=""/>
      <w:lvlJc w:val="left"/>
      <w:pPr>
        <w:ind w:left="720" w:hanging="360"/>
      </w:pPr>
      <w:rPr>
        <w:rFonts w:ascii="Wingdings" w:hAnsi="Wingdings" w:hint="default"/>
        <w:color w:val="881B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1BA4CA3"/>
    <w:multiLevelType w:val="hybridMultilevel"/>
    <w:tmpl w:val="A588F6C4"/>
    <w:lvl w:ilvl="0" w:tplc="4A528CBA">
      <w:start w:val="1"/>
      <w:numFmt w:val="bullet"/>
      <w:lvlText w:val="•"/>
      <w:lvlJc w:val="left"/>
      <w:pPr>
        <w:tabs>
          <w:tab w:val="num" w:pos="720"/>
        </w:tabs>
        <w:ind w:left="720" w:hanging="360"/>
      </w:pPr>
      <w:rPr>
        <w:rFonts w:ascii="Arial" w:hAnsi="Arial" w:hint="default"/>
      </w:rPr>
    </w:lvl>
    <w:lvl w:ilvl="1" w:tplc="65CA6F1A" w:tentative="1">
      <w:start w:val="1"/>
      <w:numFmt w:val="bullet"/>
      <w:lvlText w:val="•"/>
      <w:lvlJc w:val="left"/>
      <w:pPr>
        <w:tabs>
          <w:tab w:val="num" w:pos="1440"/>
        </w:tabs>
        <w:ind w:left="1440" w:hanging="360"/>
      </w:pPr>
      <w:rPr>
        <w:rFonts w:ascii="Arial" w:hAnsi="Arial" w:hint="default"/>
      </w:rPr>
    </w:lvl>
    <w:lvl w:ilvl="2" w:tplc="A9AEF8C2" w:tentative="1">
      <w:start w:val="1"/>
      <w:numFmt w:val="bullet"/>
      <w:lvlText w:val="•"/>
      <w:lvlJc w:val="left"/>
      <w:pPr>
        <w:tabs>
          <w:tab w:val="num" w:pos="2160"/>
        </w:tabs>
        <w:ind w:left="2160" w:hanging="360"/>
      </w:pPr>
      <w:rPr>
        <w:rFonts w:ascii="Arial" w:hAnsi="Arial" w:hint="default"/>
      </w:rPr>
    </w:lvl>
    <w:lvl w:ilvl="3" w:tplc="E72C31F6" w:tentative="1">
      <w:start w:val="1"/>
      <w:numFmt w:val="bullet"/>
      <w:lvlText w:val="•"/>
      <w:lvlJc w:val="left"/>
      <w:pPr>
        <w:tabs>
          <w:tab w:val="num" w:pos="2880"/>
        </w:tabs>
        <w:ind w:left="2880" w:hanging="360"/>
      </w:pPr>
      <w:rPr>
        <w:rFonts w:ascii="Arial" w:hAnsi="Arial" w:hint="default"/>
      </w:rPr>
    </w:lvl>
    <w:lvl w:ilvl="4" w:tplc="32B48C68" w:tentative="1">
      <w:start w:val="1"/>
      <w:numFmt w:val="bullet"/>
      <w:lvlText w:val="•"/>
      <w:lvlJc w:val="left"/>
      <w:pPr>
        <w:tabs>
          <w:tab w:val="num" w:pos="3600"/>
        </w:tabs>
        <w:ind w:left="3600" w:hanging="360"/>
      </w:pPr>
      <w:rPr>
        <w:rFonts w:ascii="Arial" w:hAnsi="Arial" w:hint="default"/>
      </w:rPr>
    </w:lvl>
    <w:lvl w:ilvl="5" w:tplc="D908C9AE" w:tentative="1">
      <w:start w:val="1"/>
      <w:numFmt w:val="bullet"/>
      <w:lvlText w:val="•"/>
      <w:lvlJc w:val="left"/>
      <w:pPr>
        <w:tabs>
          <w:tab w:val="num" w:pos="4320"/>
        </w:tabs>
        <w:ind w:left="4320" w:hanging="360"/>
      </w:pPr>
      <w:rPr>
        <w:rFonts w:ascii="Arial" w:hAnsi="Arial" w:hint="default"/>
      </w:rPr>
    </w:lvl>
    <w:lvl w:ilvl="6" w:tplc="99D28BE2" w:tentative="1">
      <w:start w:val="1"/>
      <w:numFmt w:val="bullet"/>
      <w:lvlText w:val="•"/>
      <w:lvlJc w:val="left"/>
      <w:pPr>
        <w:tabs>
          <w:tab w:val="num" w:pos="5040"/>
        </w:tabs>
        <w:ind w:left="5040" w:hanging="360"/>
      </w:pPr>
      <w:rPr>
        <w:rFonts w:ascii="Arial" w:hAnsi="Arial" w:hint="default"/>
      </w:rPr>
    </w:lvl>
    <w:lvl w:ilvl="7" w:tplc="CBC49D8E" w:tentative="1">
      <w:start w:val="1"/>
      <w:numFmt w:val="bullet"/>
      <w:lvlText w:val="•"/>
      <w:lvlJc w:val="left"/>
      <w:pPr>
        <w:tabs>
          <w:tab w:val="num" w:pos="5760"/>
        </w:tabs>
        <w:ind w:left="5760" w:hanging="360"/>
      </w:pPr>
      <w:rPr>
        <w:rFonts w:ascii="Arial" w:hAnsi="Arial" w:hint="default"/>
      </w:rPr>
    </w:lvl>
    <w:lvl w:ilvl="8" w:tplc="D414C4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E59FF"/>
    <w:multiLevelType w:val="hybridMultilevel"/>
    <w:tmpl w:val="A964F51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4C85DDD"/>
    <w:multiLevelType w:val="hybridMultilevel"/>
    <w:tmpl w:val="7EE821A2"/>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FD6A78"/>
    <w:multiLevelType w:val="hybridMultilevel"/>
    <w:tmpl w:val="B3EE300A"/>
    <w:lvl w:ilvl="0" w:tplc="69EA9DA0">
      <w:start w:val="1"/>
      <w:numFmt w:val="bullet"/>
      <w:lvlText w:val=""/>
      <w:lvlJc w:val="left"/>
      <w:pPr>
        <w:tabs>
          <w:tab w:val="num" w:pos="720"/>
        </w:tabs>
        <w:ind w:left="720" w:hanging="360"/>
      </w:pPr>
      <w:rPr>
        <w:rFonts w:ascii="Wingdings" w:hAnsi="Wingdings" w:hint="default"/>
      </w:rPr>
    </w:lvl>
    <w:lvl w:ilvl="1" w:tplc="AB5C6FFE">
      <w:numFmt w:val="bullet"/>
      <w:lvlText w:val=""/>
      <w:lvlJc w:val="left"/>
      <w:pPr>
        <w:tabs>
          <w:tab w:val="num" w:pos="1440"/>
        </w:tabs>
        <w:ind w:left="1440" w:hanging="360"/>
      </w:pPr>
      <w:rPr>
        <w:rFonts w:ascii="Wingdings" w:hAnsi="Wingdings" w:hint="default"/>
      </w:rPr>
    </w:lvl>
    <w:lvl w:ilvl="2" w:tplc="F68AD8D0" w:tentative="1">
      <w:start w:val="1"/>
      <w:numFmt w:val="bullet"/>
      <w:lvlText w:val=""/>
      <w:lvlJc w:val="left"/>
      <w:pPr>
        <w:tabs>
          <w:tab w:val="num" w:pos="2160"/>
        </w:tabs>
        <w:ind w:left="2160" w:hanging="360"/>
      </w:pPr>
      <w:rPr>
        <w:rFonts w:ascii="Wingdings" w:hAnsi="Wingdings" w:hint="default"/>
      </w:rPr>
    </w:lvl>
    <w:lvl w:ilvl="3" w:tplc="24F2D7B4" w:tentative="1">
      <w:start w:val="1"/>
      <w:numFmt w:val="bullet"/>
      <w:lvlText w:val=""/>
      <w:lvlJc w:val="left"/>
      <w:pPr>
        <w:tabs>
          <w:tab w:val="num" w:pos="2880"/>
        </w:tabs>
        <w:ind w:left="2880" w:hanging="360"/>
      </w:pPr>
      <w:rPr>
        <w:rFonts w:ascii="Wingdings" w:hAnsi="Wingdings" w:hint="default"/>
      </w:rPr>
    </w:lvl>
    <w:lvl w:ilvl="4" w:tplc="AB80EA9A" w:tentative="1">
      <w:start w:val="1"/>
      <w:numFmt w:val="bullet"/>
      <w:lvlText w:val=""/>
      <w:lvlJc w:val="left"/>
      <w:pPr>
        <w:tabs>
          <w:tab w:val="num" w:pos="3600"/>
        </w:tabs>
        <w:ind w:left="3600" w:hanging="360"/>
      </w:pPr>
      <w:rPr>
        <w:rFonts w:ascii="Wingdings" w:hAnsi="Wingdings" w:hint="default"/>
      </w:rPr>
    </w:lvl>
    <w:lvl w:ilvl="5" w:tplc="D1565A20" w:tentative="1">
      <w:start w:val="1"/>
      <w:numFmt w:val="bullet"/>
      <w:lvlText w:val=""/>
      <w:lvlJc w:val="left"/>
      <w:pPr>
        <w:tabs>
          <w:tab w:val="num" w:pos="4320"/>
        </w:tabs>
        <w:ind w:left="4320" w:hanging="360"/>
      </w:pPr>
      <w:rPr>
        <w:rFonts w:ascii="Wingdings" w:hAnsi="Wingdings" w:hint="default"/>
      </w:rPr>
    </w:lvl>
    <w:lvl w:ilvl="6" w:tplc="0BC4BF26" w:tentative="1">
      <w:start w:val="1"/>
      <w:numFmt w:val="bullet"/>
      <w:lvlText w:val=""/>
      <w:lvlJc w:val="left"/>
      <w:pPr>
        <w:tabs>
          <w:tab w:val="num" w:pos="5040"/>
        </w:tabs>
        <w:ind w:left="5040" w:hanging="360"/>
      </w:pPr>
      <w:rPr>
        <w:rFonts w:ascii="Wingdings" w:hAnsi="Wingdings" w:hint="default"/>
      </w:rPr>
    </w:lvl>
    <w:lvl w:ilvl="7" w:tplc="C07E19CC" w:tentative="1">
      <w:start w:val="1"/>
      <w:numFmt w:val="bullet"/>
      <w:lvlText w:val=""/>
      <w:lvlJc w:val="left"/>
      <w:pPr>
        <w:tabs>
          <w:tab w:val="num" w:pos="5760"/>
        </w:tabs>
        <w:ind w:left="5760" w:hanging="360"/>
      </w:pPr>
      <w:rPr>
        <w:rFonts w:ascii="Wingdings" w:hAnsi="Wingdings" w:hint="default"/>
      </w:rPr>
    </w:lvl>
    <w:lvl w:ilvl="8" w:tplc="2DB616B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84027D"/>
    <w:multiLevelType w:val="hybridMultilevel"/>
    <w:tmpl w:val="60AC427E"/>
    <w:lvl w:ilvl="0" w:tplc="435E02C4">
      <w:start w:val="1"/>
      <w:numFmt w:val="decimal"/>
      <w:lvlText w:val="%1."/>
      <w:lvlJc w:val="left"/>
      <w:pPr>
        <w:ind w:left="720" w:hanging="360"/>
      </w:pPr>
      <w:rPr>
        <w:rFonts w:hint="default"/>
        <w:b/>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21A6A6F"/>
    <w:multiLevelType w:val="hybridMultilevel"/>
    <w:tmpl w:val="D180A8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537507BF"/>
    <w:multiLevelType w:val="hybridMultilevel"/>
    <w:tmpl w:val="BE3A6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0F45E8"/>
    <w:multiLevelType w:val="hybridMultilevel"/>
    <w:tmpl w:val="C3369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A677753"/>
    <w:multiLevelType w:val="hybridMultilevel"/>
    <w:tmpl w:val="EF923234"/>
    <w:lvl w:ilvl="0" w:tplc="0C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EE3078E"/>
    <w:multiLevelType w:val="hybridMultilevel"/>
    <w:tmpl w:val="297E1D96"/>
    <w:lvl w:ilvl="0" w:tplc="8CF88884">
      <w:start w:val="1"/>
      <w:numFmt w:val="bullet"/>
      <w:lvlText w:val="•"/>
      <w:lvlJc w:val="left"/>
      <w:pPr>
        <w:tabs>
          <w:tab w:val="num" w:pos="720"/>
        </w:tabs>
        <w:ind w:left="720" w:hanging="360"/>
      </w:pPr>
      <w:rPr>
        <w:rFonts w:ascii="Arial" w:hAnsi="Arial" w:hint="default"/>
      </w:rPr>
    </w:lvl>
    <w:lvl w:ilvl="1" w:tplc="9BAC9146" w:tentative="1">
      <w:start w:val="1"/>
      <w:numFmt w:val="bullet"/>
      <w:lvlText w:val="•"/>
      <w:lvlJc w:val="left"/>
      <w:pPr>
        <w:tabs>
          <w:tab w:val="num" w:pos="1440"/>
        </w:tabs>
        <w:ind w:left="1440" w:hanging="360"/>
      </w:pPr>
      <w:rPr>
        <w:rFonts w:ascii="Arial" w:hAnsi="Arial" w:hint="default"/>
      </w:rPr>
    </w:lvl>
    <w:lvl w:ilvl="2" w:tplc="A6AC7CF8" w:tentative="1">
      <w:start w:val="1"/>
      <w:numFmt w:val="bullet"/>
      <w:lvlText w:val="•"/>
      <w:lvlJc w:val="left"/>
      <w:pPr>
        <w:tabs>
          <w:tab w:val="num" w:pos="2160"/>
        </w:tabs>
        <w:ind w:left="2160" w:hanging="360"/>
      </w:pPr>
      <w:rPr>
        <w:rFonts w:ascii="Arial" w:hAnsi="Arial" w:hint="default"/>
      </w:rPr>
    </w:lvl>
    <w:lvl w:ilvl="3" w:tplc="9BA45A04" w:tentative="1">
      <w:start w:val="1"/>
      <w:numFmt w:val="bullet"/>
      <w:lvlText w:val="•"/>
      <w:lvlJc w:val="left"/>
      <w:pPr>
        <w:tabs>
          <w:tab w:val="num" w:pos="2880"/>
        </w:tabs>
        <w:ind w:left="2880" w:hanging="360"/>
      </w:pPr>
      <w:rPr>
        <w:rFonts w:ascii="Arial" w:hAnsi="Arial" w:hint="default"/>
      </w:rPr>
    </w:lvl>
    <w:lvl w:ilvl="4" w:tplc="D1FC4ABC" w:tentative="1">
      <w:start w:val="1"/>
      <w:numFmt w:val="bullet"/>
      <w:lvlText w:val="•"/>
      <w:lvlJc w:val="left"/>
      <w:pPr>
        <w:tabs>
          <w:tab w:val="num" w:pos="3600"/>
        </w:tabs>
        <w:ind w:left="3600" w:hanging="360"/>
      </w:pPr>
      <w:rPr>
        <w:rFonts w:ascii="Arial" w:hAnsi="Arial" w:hint="default"/>
      </w:rPr>
    </w:lvl>
    <w:lvl w:ilvl="5" w:tplc="86B8CEC6" w:tentative="1">
      <w:start w:val="1"/>
      <w:numFmt w:val="bullet"/>
      <w:lvlText w:val="•"/>
      <w:lvlJc w:val="left"/>
      <w:pPr>
        <w:tabs>
          <w:tab w:val="num" w:pos="4320"/>
        </w:tabs>
        <w:ind w:left="4320" w:hanging="360"/>
      </w:pPr>
      <w:rPr>
        <w:rFonts w:ascii="Arial" w:hAnsi="Arial" w:hint="default"/>
      </w:rPr>
    </w:lvl>
    <w:lvl w:ilvl="6" w:tplc="07A6D5C2" w:tentative="1">
      <w:start w:val="1"/>
      <w:numFmt w:val="bullet"/>
      <w:lvlText w:val="•"/>
      <w:lvlJc w:val="left"/>
      <w:pPr>
        <w:tabs>
          <w:tab w:val="num" w:pos="5040"/>
        </w:tabs>
        <w:ind w:left="5040" w:hanging="360"/>
      </w:pPr>
      <w:rPr>
        <w:rFonts w:ascii="Arial" w:hAnsi="Arial" w:hint="default"/>
      </w:rPr>
    </w:lvl>
    <w:lvl w:ilvl="7" w:tplc="F1D4EF22" w:tentative="1">
      <w:start w:val="1"/>
      <w:numFmt w:val="bullet"/>
      <w:lvlText w:val="•"/>
      <w:lvlJc w:val="left"/>
      <w:pPr>
        <w:tabs>
          <w:tab w:val="num" w:pos="5760"/>
        </w:tabs>
        <w:ind w:left="5760" w:hanging="360"/>
      </w:pPr>
      <w:rPr>
        <w:rFonts w:ascii="Arial" w:hAnsi="Arial" w:hint="default"/>
      </w:rPr>
    </w:lvl>
    <w:lvl w:ilvl="8" w:tplc="7AE296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CF7E3A"/>
    <w:multiLevelType w:val="hybridMultilevel"/>
    <w:tmpl w:val="A3EACBD8"/>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5762BF"/>
    <w:multiLevelType w:val="hybridMultilevel"/>
    <w:tmpl w:val="0F00D624"/>
    <w:lvl w:ilvl="0" w:tplc="A6F474A8">
      <w:start w:val="1"/>
      <w:numFmt w:val="bullet"/>
      <w:lvlText w:val="•"/>
      <w:lvlJc w:val="left"/>
      <w:pPr>
        <w:tabs>
          <w:tab w:val="num" w:pos="720"/>
        </w:tabs>
        <w:ind w:left="720" w:hanging="360"/>
      </w:pPr>
      <w:rPr>
        <w:rFonts w:ascii="Arial" w:hAnsi="Arial" w:hint="default"/>
      </w:rPr>
    </w:lvl>
    <w:lvl w:ilvl="1" w:tplc="B114D8A6" w:tentative="1">
      <w:start w:val="1"/>
      <w:numFmt w:val="bullet"/>
      <w:lvlText w:val="•"/>
      <w:lvlJc w:val="left"/>
      <w:pPr>
        <w:tabs>
          <w:tab w:val="num" w:pos="1440"/>
        </w:tabs>
        <w:ind w:left="1440" w:hanging="360"/>
      </w:pPr>
      <w:rPr>
        <w:rFonts w:ascii="Arial" w:hAnsi="Arial" w:hint="default"/>
      </w:rPr>
    </w:lvl>
    <w:lvl w:ilvl="2" w:tplc="D598C75A" w:tentative="1">
      <w:start w:val="1"/>
      <w:numFmt w:val="bullet"/>
      <w:lvlText w:val="•"/>
      <w:lvlJc w:val="left"/>
      <w:pPr>
        <w:tabs>
          <w:tab w:val="num" w:pos="2160"/>
        </w:tabs>
        <w:ind w:left="2160" w:hanging="360"/>
      </w:pPr>
      <w:rPr>
        <w:rFonts w:ascii="Arial" w:hAnsi="Arial" w:hint="default"/>
      </w:rPr>
    </w:lvl>
    <w:lvl w:ilvl="3" w:tplc="3F727020" w:tentative="1">
      <w:start w:val="1"/>
      <w:numFmt w:val="bullet"/>
      <w:lvlText w:val="•"/>
      <w:lvlJc w:val="left"/>
      <w:pPr>
        <w:tabs>
          <w:tab w:val="num" w:pos="2880"/>
        </w:tabs>
        <w:ind w:left="2880" w:hanging="360"/>
      </w:pPr>
      <w:rPr>
        <w:rFonts w:ascii="Arial" w:hAnsi="Arial" w:hint="default"/>
      </w:rPr>
    </w:lvl>
    <w:lvl w:ilvl="4" w:tplc="05FAC590" w:tentative="1">
      <w:start w:val="1"/>
      <w:numFmt w:val="bullet"/>
      <w:lvlText w:val="•"/>
      <w:lvlJc w:val="left"/>
      <w:pPr>
        <w:tabs>
          <w:tab w:val="num" w:pos="3600"/>
        </w:tabs>
        <w:ind w:left="3600" w:hanging="360"/>
      </w:pPr>
      <w:rPr>
        <w:rFonts w:ascii="Arial" w:hAnsi="Arial" w:hint="default"/>
      </w:rPr>
    </w:lvl>
    <w:lvl w:ilvl="5" w:tplc="B128DC4E" w:tentative="1">
      <w:start w:val="1"/>
      <w:numFmt w:val="bullet"/>
      <w:lvlText w:val="•"/>
      <w:lvlJc w:val="left"/>
      <w:pPr>
        <w:tabs>
          <w:tab w:val="num" w:pos="4320"/>
        </w:tabs>
        <w:ind w:left="4320" w:hanging="360"/>
      </w:pPr>
      <w:rPr>
        <w:rFonts w:ascii="Arial" w:hAnsi="Arial" w:hint="default"/>
      </w:rPr>
    </w:lvl>
    <w:lvl w:ilvl="6" w:tplc="14C063DE" w:tentative="1">
      <w:start w:val="1"/>
      <w:numFmt w:val="bullet"/>
      <w:lvlText w:val="•"/>
      <w:lvlJc w:val="left"/>
      <w:pPr>
        <w:tabs>
          <w:tab w:val="num" w:pos="5040"/>
        </w:tabs>
        <w:ind w:left="5040" w:hanging="360"/>
      </w:pPr>
      <w:rPr>
        <w:rFonts w:ascii="Arial" w:hAnsi="Arial" w:hint="default"/>
      </w:rPr>
    </w:lvl>
    <w:lvl w:ilvl="7" w:tplc="92B0EF50" w:tentative="1">
      <w:start w:val="1"/>
      <w:numFmt w:val="bullet"/>
      <w:lvlText w:val="•"/>
      <w:lvlJc w:val="left"/>
      <w:pPr>
        <w:tabs>
          <w:tab w:val="num" w:pos="5760"/>
        </w:tabs>
        <w:ind w:left="5760" w:hanging="360"/>
      </w:pPr>
      <w:rPr>
        <w:rFonts w:ascii="Arial" w:hAnsi="Arial" w:hint="default"/>
      </w:rPr>
    </w:lvl>
    <w:lvl w:ilvl="8" w:tplc="856029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FD559A"/>
    <w:multiLevelType w:val="hybridMultilevel"/>
    <w:tmpl w:val="76784F9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72D5347F"/>
    <w:multiLevelType w:val="hybridMultilevel"/>
    <w:tmpl w:val="2EB8C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E13E67"/>
    <w:multiLevelType w:val="multilevel"/>
    <w:tmpl w:val="6332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1598487">
    <w:abstractNumId w:val="24"/>
  </w:num>
  <w:num w:numId="2" w16cid:durableId="357892098">
    <w:abstractNumId w:val="6"/>
  </w:num>
  <w:num w:numId="3" w16cid:durableId="258879784">
    <w:abstractNumId w:val="2"/>
  </w:num>
  <w:num w:numId="4" w16cid:durableId="429545977">
    <w:abstractNumId w:val="13"/>
  </w:num>
  <w:num w:numId="5" w16cid:durableId="400493632">
    <w:abstractNumId w:val="15"/>
  </w:num>
  <w:num w:numId="6" w16cid:durableId="16933262">
    <w:abstractNumId w:val="5"/>
  </w:num>
  <w:num w:numId="7" w16cid:durableId="302733873">
    <w:abstractNumId w:val="7"/>
  </w:num>
  <w:num w:numId="8" w16cid:durableId="915213244">
    <w:abstractNumId w:val="17"/>
  </w:num>
  <w:num w:numId="9" w16cid:durableId="1121071312">
    <w:abstractNumId w:val="10"/>
  </w:num>
  <w:num w:numId="10" w16cid:durableId="509569673">
    <w:abstractNumId w:val="21"/>
  </w:num>
  <w:num w:numId="11" w16cid:durableId="156383177">
    <w:abstractNumId w:val="8"/>
  </w:num>
  <w:num w:numId="12" w16cid:durableId="275721970">
    <w:abstractNumId w:val="11"/>
  </w:num>
  <w:num w:numId="13" w16cid:durableId="1847550046">
    <w:abstractNumId w:val="20"/>
  </w:num>
  <w:num w:numId="14" w16cid:durableId="1196312267">
    <w:abstractNumId w:val="0"/>
  </w:num>
  <w:num w:numId="15" w16cid:durableId="167214740">
    <w:abstractNumId w:val="22"/>
  </w:num>
  <w:num w:numId="16" w16cid:durableId="1281523507">
    <w:abstractNumId w:val="4"/>
  </w:num>
  <w:num w:numId="17" w16cid:durableId="372927500">
    <w:abstractNumId w:val="9"/>
  </w:num>
  <w:num w:numId="18" w16cid:durableId="334722870">
    <w:abstractNumId w:val="14"/>
  </w:num>
  <w:num w:numId="19" w16cid:durableId="1675525709">
    <w:abstractNumId w:val="3"/>
  </w:num>
  <w:num w:numId="20" w16cid:durableId="1110121462">
    <w:abstractNumId w:val="16"/>
  </w:num>
  <w:num w:numId="21" w16cid:durableId="1319773680">
    <w:abstractNumId w:val="18"/>
  </w:num>
  <w:num w:numId="22" w16cid:durableId="1813332743">
    <w:abstractNumId w:val="25"/>
  </w:num>
  <w:num w:numId="23" w16cid:durableId="2087147639">
    <w:abstractNumId w:val="1"/>
  </w:num>
  <w:num w:numId="24" w16cid:durableId="81724051">
    <w:abstractNumId w:val="19"/>
  </w:num>
  <w:num w:numId="25" w16cid:durableId="2121140652">
    <w:abstractNumId w:val="12"/>
  </w:num>
  <w:num w:numId="26" w16cid:durableId="152266578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DBE"/>
    <w:rsid w:val="00002167"/>
    <w:rsid w:val="000027DC"/>
    <w:rsid w:val="000029BE"/>
    <w:rsid w:val="0001122C"/>
    <w:rsid w:val="00011737"/>
    <w:rsid w:val="000122DA"/>
    <w:rsid w:val="000148B0"/>
    <w:rsid w:val="00016F13"/>
    <w:rsid w:val="000177DE"/>
    <w:rsid w:val="00024350"/>
    <w:rsid w:val="00025EE1"/>
    <w:rsid w:val="00033B6D"/>
    <w:rsid w:val="00041542"/>
    <w:rsid w:val="00044D82"/>
    <w:rsid w:val="00045033"/>
    <w:rsid w:val="000520A5"/>
    <w:rsid w:val="00052A0F"/>
    <w:rsid w:val="00054965"/>
    <w:rsid w:val="000637EE"/>
    <w:rsid w:val="00066563"/>
    <w:rsid w:val="00067852"/>
    <w:rsid w:val="00067F46"/>
    <w:rsid w:val="000705DB"/>
    <w:rsid w:val="00074585"/>
    <w:rsid w:val="00074E75"/>
    <w:rsid w:val="00076437"/>
    <w:rsid w:val="00077757"/>
    <w:rsid w:val="00080D9F"/>
    <w:rsid w:val="000866C6"/>
    <w:rsid w:val="00090DC4"/>
    <w:rsid w:val="00094EA1"/>
    <w:rsid w:val="00094F51"/>
    <w:rsid w:val="000A01B0"/>
    <w:rsid w:val="000A1AF9"/>
    <w:rsid w:val="000A3D8B"/>
    <w:rsid w:val="000B29B7"/>
    <w:rsid w:val="000B3B80"/>
    <w:rsid w:val="000B4B9A"/>
    <w:rsid w:val="000B55D0"/>
    <w:rsid w:val="000C28C4"/>
    <w:rsid w:val="000C6768"/>
    <w:rsid w:val="000D4BD4"/>
    <w:rsid w:val="000D6BF2"/>
    <w:rsid w:val="000E0296"/>
    <w:rsid w:val="000E074C"/>
    <w:rsid w:val="000E4736"/>
    <w:rsid w:val="000E564A"/>
    <w:rsid w:val="000E6059"/>
    <w:rsid w:val="000F5933"/>
    <w:rsid w:val="001010B2"/>
    <w:rsid w:val="00102881"/>
    <w:rsid w:val="001043B2"/>
    <w:rsid w:val="00105BE9"/>
    <w:rsid w:val="001067A8"/>
    <w:rsid w:val="00107149"/>
    <w:rsid w:val="00111406"/>
    <w:rsid w:val="001120A8"/>
    <w:rsid w:val="001130FC"/>
    <w:rsid w:val="00113EAC"/>
    <w:rsid w:val="00120F6F"/>
    <w:rsid w:val="00123273"/>
    <w:rsid w:val="001239B3"/>
    <w:rsid w:val="0012411D"/>
    <w:rsid w:val="001269AC"/>
    <w:rsid w:val="00126C9B"/>
    <w:rsid w:val="00126E5E"/>
    <w:rsid w:val="00130E41"/>
    <w:rsid w:val="001345D3"/>
    <w:rsid w:val="001404A7"/>
    <w:rsid w:val="00140831"/>
    <w:rsid w:val="00142995"/>
    <w:rsid w:val="00144C1B"/>
    <w:rsid w:val="00152295"/>
    <w:rsid w:val="00152B69"/>
    <w:rsid w:val="001538CE"/>
    <w:rsid w:val="001559BB"/>
    <w:rsid w:val="00157A7E"/>
    <w:rsid w:val="00161ED8"/>
    <w:rsid w:val="00162E7F"/>
    <w:rsid w:val="00163D2C"/>
    <w:rsid w:val="00163E2B"/>
    <w:rsid w:val="0016453C"/>
    <w:rsid w:val="0016460D"/>
    <w:rsid w:val="00165A9F"/>
    <w:rsid w:val="00166C45"/>
    <w:rsid w:val="0017031A"/>
    <w:rsid w:val="00177DE7"/>
    <w:rsid w:val="00182430"/>
    <w:rsid w:val="0018426D"/>
    <w:rsid w:val="00191CEF"/>
    <w:rsid w:val="00193083"/>
    <w:rsid w:val="00194075"/>
    <w:rsid w:val="001B34E2"/>
    <w:rsid w:val="001B7B6E"/>
    <w:rsid w:val="001C5B88"/>
    <w:rsid w:val="001C71E2"/>
    <w:rsid w:val="001D312B"/>
    <w:rsid w:val="001D3864"/>
    <w:rsid w:val="001D46CE"/>
    <w:rsid w:val="001D5A95"/>
    <w:rsid w:val="001D62A4"/>
    <w:rsid w:val="001D635A"/>
    <w:rsid w:val="001D786B"/>
    <w:rsid w:val="001E1980"/>
    <w:rsid w:val="001E3F26"/>
    <w:rsid w:val="001E47D8"/>
    <w:rsid w:val="001E5AB7"/>
    <w:rsid w:val="001E6CBB"/>
    <w:rsid w:val="001E70BD"/>
    <w:rsid w:val="001F2991"/>
    <w:rsid w:val="001F2EA1"/>
    <w:rsid w:val="001F3CB6"/>
    <w:rsid w:val="001F419C"/>
    <w:rsid w:val="001F6A4C"/>
    <w:rsid w:val="00200626"/>
    <w:rsid w:val="00201414"/>
    <w:rsid w:val="0020355D"/>
    <w:rsid w:val="00207E6F"/>
    <w:rsid w:val="00211BC8"/>
    <w:rsid w:val="00212323"/>
    <w:rsid w:val="00212D93"/>
    <w:rsid w:val="00213E38"/>
    <w:rsid w:val="0022441C"/>
    <w:rsid w:val="002252A2"/>
    <w:rsid w:val="002256E5"/>
    <w:rsid w:val="00227A57"/>
    <w:rsid w:val="00227FB6"/>
    <w:rsid w:val="002325E7"/>
    <w:rsid w:val="0023261E"/>
    <w:rsid w:val="002327E1"/>
    <w:rsid w:val="002359BF"/>
    <w:rsid w:val="00235C9D"/>
    <w:rsid w:val="00240E32"/>
    <w:rsid w:val="00241B27"/>
    <w:rsid w:val="00246A37"/>
    <w:rsid w:val="00251797"/>
    <w:rsid w:val="00256E16"/>
    <w:rsid w:val="00262AD1"/>
    <w:rsid w:val="00264A2C"/>
    <w:rsid w:val="002727EC"/>
    <w:rsid w:val="00277DA1"/>
    <w:rsid w:val="0028017A"/>
    <w:rsid w:val="002803EA"/>
    <w:rsid w:val="00283E6F"/>
    <w:rsid w:val="00286E44"/>
    <w:rsid w:val="00290237"/>
    <w:rsid w:val="00290FAE"/>
    <w:rsid w:val="002971BC"/>
    <w:rsid w:val="0029732C"/>
    <w:rsid w:val="002A0277"/>
    <w:rsid w:val="002A7919"/>
    <w:rsid w:val="002B3315"/>
    <w:rsid w:val="002B395C"/>
    <w:rsid w:val="002B411D"/>
    <w:rsid w:val="002B6E3E"/>
    <w:rsid w:val="002C11FE"/>
    <w:rsid w:val="002C2080"/>
    <w:rsid w:val="002C4FF7"/>
    <w:rsid w:val="002D1BC6"/>
    <w:rsid w:val="002D3618"/>
    <w:rsid w:val="002D48AA"/>
    <w:rsid w:val="002E213D"/>
    <w:rsid w:val="002E61DC"/>
    <w:rsid w:val="002F06F4"/>
    <w:rsid w:val="002F22EA"/>
    <w:rsid w:val="002F35C5"/>
    <w:rsid w:val="002F3DB3"/>
    <w:rsid w:val="002F72DB"/>
    <w:rsid w:val="002F76D9"/>
    <w:rsid w:val="003019B3"/>
    <w:rsid w:val="00303CAF"/>
    <w:rsid w:val="00310671"/>
    <w:rsid w:val="003135E8"/>
    <w:rsid w:val="003143A3"/>
    <w:rsid w:val="003173AC"/>
    <w:rsid w:val="003178D6"/>
    <w:rsid w:val="00317A0E"/>
    <w:rsid w:val="003214EC"/>
    <w:rsid w:val="00322230"/>
    <w:rsid w:val="0032517D"/>
    <w:rsid w:val="003267EB"/>
    <w:rsid w:val="00331323"/>
    <w:rsid w:val="003429A1"/>
    <w:rsid w:val="003443CE"/>
    <w:rsid w:val="0034487D"/>
    <w:rsid w:val="00360795"/>
    <w:rsid w:val="00361DD1"/>
    <w:rsid w:val="003624E8"/>
    <w:rsid w:val="0036311E"/>
    <w:rsid w:val="00364674"/>
    <w:rsid w:val="00364F2F"/>
    <w:rsid w:val="003652A5"/>
    <w:rsid w:val="00365B63"/>
    <w:rsid w:val="00370ABA"/>
    <w:rsid w:val="00372769"/>
    <w:rsid w:val="00380EEB"/>
    <w:rsid w:val="003814CE"/>
    <w:rsid w:val="00383547"/>
    <w:rsid w:val="003856B1"/>
    <w:rsid w:val="00385F82"/>
    <w:rsid w:val="0038774C"/>
    <w:rsid w:val="003903C5"/>
    <w:rsid w:val="003906A3"/>
    <w:rsid w:val="00392AB9"/>
    <w:rsid w:val="00392FE5"/>
    <w:rsid w:val="00394D1E"/>
    <w:rsid w:val="0039765D"/>
    <w:rsid w:val="003A2C6D"/>
    <w:rsid w:val="003A3698"/>
    <w:rsid w:val="003A56D1"/>
    <w:rsid w:val="003B1DFD"/>
    <w:rsid w:val="003B241F"/>
    <w:rsid w:val="003B539D"/>
    <w:rsid w:val="003C3FE6"/>
    <w:rsid w:val="003C6FE3"/>
    <w:rsid w:val="003D001B"/>
    <w:rsid w:val="003D0625"/>
    <w:rsid w:val="003D4F05"/>
    <w:rsid w:val="003D7119"/>
    <w:rsid w:val="003D7174"/>
    <w:rsid w:val="003E0BD3"/>
    <w:rsid w:val="003E1D99"/>
    <w:rsid w:val="003E3339"/>
    <w:rsid w:val="00400E96"/>
    <w:rsid w:val="00402781"/>
    <w:rsid w:val="00403CB2"/>
    <w:rsid w:val="00406672"/>
    <w:rsid w:val="00413024"/>
    <w:rsid w:val="004133D3"/>
    <w:rsid w:val="00416963"/>
    <w:rsid w:val="00422624"/>
    <w:rsid w:val="00423B4C"/>
    <w:rsid w:val="0043095E"/>
    <w:rsid w:val="004315DA"/>
    <w:rsid w:val="004334E0"/>
    <w:rsid w:val="0043469C"/>
    <w:rsid w:val="00437536"/>
    <w:rsid w:val="00437595"/>
    <w:rsid w:val="0044038D"/>
    <w:rsid w:val="00443062"/>
    <w:rsid w:val="00444ACF"/>
    <w:rsid w:val="00447203"/>
    <w:rsid w:val="0045078C"/>
    <w:rsid w:val="00461B34"/>
    <w:rsid w:val="00461CC9"/>
    <w:rsid w:val="00463D8C"/>
    <w:rsid w:val="00465876"/>
    <w:rsid w:val="00467508"/>
    <w:rsid w:val="004735BD"/>
    <w:rsid w:val="00474416"/>
    <w:rsid w:val="00477228"/>
    <w:rsid w:val="00481397"/>
    <w:rsid w:val="00482313"/>
    <w:rsid w:val="0048773E"/>
    <w:rsid w:val="00490D43"/>
    <w:rsid w:val="00492C0C"/>
    <w:rsid w:val="00493EB7"/>
    <w:rsid w:val="00494F22"/>
    <w:rsid w:val="004968E8"/>
    <w:rsid w:val="004974BF"/>
    <w:rsid w:val="004A2758"/>
    <w:rsid w:val="004B547D"/>
    <w:rsid w:val="004C2DC5"/>
    <w:rsid w:val="004C2F24"/>
    <w:rsid w:val="004C35CD"/>
    <w:rsid w:val="004C4F1A"/>
    <w:rsid w:val="004D1879"/>
    <w:rsid w:val="004D55B1"/>
    <w:rsid w:val="004D7B7B"/>
    <w:rsid w:val="004D7F3D"/>
    <w:rsid w:val="004E1701"/>
    <w:rsid w:val="004F198C"/>
    <w:rsid w:val="004F23B1"/>
    <w:rsid w:val="004F3ED0"/>
    <w:rsid w:val="004F435F"/>
    <w:rsid w:val="004F4580"/>
    <w:rsid w:val="004F4C2F"/>
    <w:rsid w:val="004F6508"/>
    <w:rsid w:val="004F786E"/>
    <w:rsid w:val="005026E8"/>
    <w:rsid w:val="0050655D"/>
    <w:rsid w:val="00506734"/>
    <w:rsid w:val="005101F7"/>
    <w:rsid w:val="00511220"/>
    <w:rsid w:val="005203D9"/>
    <w:rsid w:val="0053121E"/>
    <w:rsid w:val="00531901"/>
    <w:rsid w:val="0053238B"/>
    <w:rsid w:val="00532FFD"/>
    <w:rsid w:val="00536A0C"/>
    <w:rsid w:val="0054013F"/>
    <w:rsid w:val="005426BF"/>
    <w:rsid w:val="005437F5"/>
    <w:rsid w:val="00543FD9"/>
    <w:rsid w:val="00544EBC"/>
    <w:rsid w:val="0055012E"/>
    <w:rsid w:val="005514E9"/>
    <w:rsid w:val="00551DC1"/>
    <w:rsid w:val="00555CC7"/>
    <w:rsid w:val="00557126"/>
    <w:rsid w:val="00562074"/>
    <w:rsid w:val="00574549"/>
    <w:rsid w:val="00577B4A"/>
    <w:rsid w:val="0058159E"/>
    <w:rsid w:val="00581FF6"/>
    <w:rsid w:val="00592741"/>
    <w:rsid w:val="00593904"/>
    <w:rsid w:val="00595C1F"/>
    <w:rsid w:val="005A6061"/>
    <w:rsid w:val="005A79C7"/>
    <w:rsid w:val="005B2133"/>
    <w:rsid w:val="005B298A"/>
    <w:rsid w:val="005B37CE"/>
    <w:rsid w:val="005B6020"/>
    <w:rsid w:val="005C070E"/>
    <w:rsid w:val="005C0FCB"/>
    <w:rsid w:val="005C5A3C"/>
    <w:rsid w:val="005D3779"/>
    <w:rsid w:val="005D455B"/>
    <w:rsid w:val="005E44D7"/>
    <w:rsid w:val="005E7314"/>
    <w:rsid w:val="005F2964"/>
    <w:rsid w:val="005F39E7"/>
    <w:rsid w:val="005F4DEC"/>
    <w:rsid w:val="005F5238"/>
    <w:rsid w:val="005F5881"/>
    <w:rsid w:val="005F683E"/>
    <w:rsid w:val="005F7388"/>
    <w:rsid w:val="005F7F87"/>
    <w:rsid w:val="00610188"/>
    <w:rsid w:val="00611049"/>
    <w:rsid w:val="00612853"/>
    <w:rsid w:val="006134B3"/>
    <w:rsid w:val="006162B2"/>
    <w:rsid w:val="00625169"/>
    <w:rsid w:val="0062724A"/>
    <w:rsid w:val="00634810"/>
    <w:rsid w:val="00636D04"/>
    <w:rsid w:val="00641F1A"/>
    <w:rsid w:val="006423AA"/>
    <w:rsid w:val="00643121"/>
    <w:rsid w:val="00646B75"/>
    <w:rsid w:val="00650F8C"/>
    <w:rsid w:val="00651DEB"/>
    <w:rsid w:val="00654250"/>
    <w:rsid w:val="00655C9D"/>
    <w:rsid w:val="00661610"/>
    <w:rsid w:val="0066172F"/>
    <w:rsid w:val="00665492"/>
    <w:rsid w:val="00670242"/>
    <w:rsid w:val="0067458C"/>
    <w:rsid w:val="006761B1"/>
    <w:rsid w:val="00682007"/>
    <w:rsid w:val="00684DB9"/>
    <w:rsid w:val="00685F10"/>
    <w:rsid w:val="00692DCC"/>
    <w:rsid w:val="006932A4"/>
    <w:rsid w:val="006944F5"/>
    <w:rsid w:val="00696F61"/>
    <w:rsid w:val="006A2F20"/>
    <w:rsid w:val="006A3C7B"/>
    <w:rsid w:val="006A4786"/>
    <w:rsid w:val="006A4CA3"/>
    <w:rsid w:val="006A558F"/>
    <w:rsid w:val="006A78B4"/>
    <w:rsid w:val="006B45AA"/>
    <w:rsid w:val="006B7523"/>
    <w:rsid w:val="006C13CF"/>
    <w:rsid w:val="006C1695"/>
    <w:rsid w:val="006D3508"/>
    <w:rsid w:val="006D6BCE"/>
    <w:rsid w:val="006D7CEA"/>
    <w:rsid w:val="006E037C"/>
    <w:rsid w:val="006E1AF7"/>
    <w:rsid w:val="006E1D1E"/>
    <w:rsid w:val="006E3970"/>
    <w:rsid w:val="006E3A62"/>
    <w:rsid w:val="006E57F0"/>
    <w:rsid w:val="006F052D"/>
    <w:rsid w:val="006F4611"/>
    <w:rsid w:val="00700946"/>
    <w:rsid w:val="00706E0A"/>
    <w:rsid w:val="00707834"/>
    <w:rsid w:val="0070797A"/>
    <w:rsid w:val="00707CC2"/>
    <w:rsid w:val="007114BE"/>
    <w:rsid w:val="0071206C"/>
    <w:rsid w:val="007122DD"/>
    <w:rsid w:val="00713E23"/>
    <w:rsid w:val="00713E51"/>
    <w:rsid w:val="007154DC"/>
    <w:rsid w:val="00722D3C"/>
    <w:rsid w:val="00724CEC"/>
    <w:rsid w:val="0072536D"/>
    <w:rsid w:val="00726D0A"/>
    <w:rsid w:val="00726E08"/>
    <w:rsid w:val="0073329D"/>
    <w:rsid w:val="00737422"/>
    <w:rsid w:val="0074680F"/>
    <w:rsid w:val="00747918"/>
    <w:rsid w:val="007506B6"/>
    <w:rsid w:val="00751335"/>
    <w:rsid w:val="00755009"/>
    <w:rsid w:val="007555B7"/>
    <w:rsid w:val="00756887"/>
    <w:rsid w:val="00757E05"/>
    <w:rsid w:val="007611CC"/>
    <w:rsid w:val="00763DAE"/>
    <w:rsid w:val="00764D37"/>
    <w:rsid w:val="00765E29"/>
    <w:rsid w:val="00767AEA"/>
    <w:rsid w:val="00771D96"/>
    <w:rsid w:val="00773720"/>
    <w:rsid w:val="00775A3F"/>
    <w:rsid w:val="00777B66"/>
    <w:rsid w:val="00780686"/>
    <w:rsid w:val="00781DCA"/>
    <w:rsid w:val="00783D12"/>
    <w:rsid w:val="00786F1E"/>
    <w:rsid w:val="00787337"/>
    <w:rsid w:val="00787984"/>
    <w:rsid w:val="00791DBE"/>
    <w:rsid w:val="007951DB"/>
    <w:rsid w:val="00796759"/>
    <w:rsid w:val="007A027C"/>
    <w:rsid w:val="007A0499"/>
    <w:rsid w:val="007A1165"/>
    <w:rsid w:val="007A3498"/>
    <w:rsid w:val="007A73AD"/>
    <w:rsid w:val="007B2378"/>
    <w:rsid w:val="007C0AB2"/>
    <w:rsid w:val="007C2D23"/>
    <w:rsid w:val="007C6FC3"/>
    <w:rsid w:val="007D0AC6"/>
    <w:rsid w:val="007D3673"/>
    <w:rsid w:val="007D5F9F"/>
    <w:rsid w:val="007D7A29"/>
    <w:rsid w:val="007D7EFE"/>
    <w:rsid w:val="007E1118"/>
    <w:rsid w:val="007E617A"/>
    <w:rsid w:val="007F1C52"/>
    <w:rsid w:val="00800FC0"/>
    <w:rsid w:val="008017D3"/>
    <w:rsid w:val="008026E2"/>
    <w:rsid w:val="00804FAD"/>
    <w:rsid w:val="00805E67"/>
    <w:rsid w:val="00805EFD"/>
    <w:rsid w:val="00810F0C"/>
    <w:rsid w:val="00815CE0"/>
    <w:rsid w:val="008207BB"/>
    <w:rsid w:val="00826E97"/>
    <w:rsid w:val="008279C4"/>
    <w:rsid w:val="00831FED"/>
    <w:rsid w:val="008334C2"/>
    <w:rsid w:val="008352AA"/>
    <w:rsid w:val="00835A05"/>
    <w:rsid w:val="008378AD"/>
    <w:rsid w:val="00842111"/>
    <w:rsid w:val="00842636"/>
    <w:rsid w:val="008452F2"/>
    <w:rsid w:val="00851BD8"/>
    <w:rsid w:val="00853061"/>
    <w:rsid w:val="008541D0"/>
    <w:rsid w:val="008544DD"/>
    <w:rsid w:val="00855C88"/>
    <w:rsid w:val="00857323"/>
    <w:rsid w:val="008630C0"/>
    <w:rsid w:val="00864197"/>
    <w:rsid w:val="0086758B"/>
    <w:rsid w:val="00882B25"/>
    <w:rsid w:val="008871A3"/>
    <w:rsid w:val="00893F66"/>
    <w:rsid w:val="008941AF"/>
    <w:rsid w:val="008941EC"/>
    <w:rsid w:val="00895754"/>
    <w:rsid w:val="008965E0"/>
    <w:rsid w:val="008A003F"/>
    <w:rsid w:val="008A2443"/>
    <w:rsid w:val="008A31FD"/>
    <w:rsid w:val="008A66A5"/>
    <w:rsid w:val="008B0BA2"/>
    <w:rsid w:val="008B2775"/>
    <w:rsid w:val="008B4975"/>
    <w:rsid w:val="008B507D"/>
    <w:rsid w:val="008B7348"/>
    <w:rsid w:val="008C45F5"/>
    <w:rsid w:val="008C6536"/>
    <w:rsid w:val="008C730B"/>
    <w:rsid w:val="008D1336"/>
    <w:rsid w:val="008D197F"/>
    <w:rsid w:val="008E30E7"/>
    <w:rsid w:val="008E68C9"/>
    <w:rsid w:val="008F0401"/>
    <w:rsid w:val="008F09C0"/>
    <w:rsid w:val="008F4431"/>
    <w:rsid w:val="008F448A"/>
    <w:rsid w:val="009004B9"/>
    <w:rsid w:val="009031B3"/>
    <w:rsid w:val="009032A8"/>
    <w:rsid w:val="009065B0"/>
    <w:rsid w:val="0090671C"/>
    <w:rsid w:val="00911215"/>
    <w:rsid w:val="00915F0D"/>
    <w:rsid w:val="00916756"/>
    <w:rsid w:val="00920B28"/>
    <w:rsid w:val="009328EC"/>
    <w:rsid w:val="00933A8D"/>
    <w:rsid w:val="00936DE6"/>
    <w:rsid w:val="00937375"/>
    <w:rsid w:val="009377DC"/>
    <w:rsid w:val="00941359"/>
    <w:rsid w:val="00941BD6"/>
    <w:rsid w:val="00943AAE"/>
    <w:rsid w:val="00952F84"/>
    <w:rsid w:val="009576A7"/>
    <w:rsid w:val="009619F0"/>
    <w:rsid w:val="00962150"/>
    <w:rsid w:val="00963272"/>
    <w:rsid w:val="00964A35"/>
    <w:rsid w:val="00970410"/>
    <w:rsid w:val="00971192"/>
    <w:rsid w:val="009717B8"/>
    <w:rsid w:val="0097324A"/>
    <w:rsid w:val="00981B72"/>
    <w:rsid w:val="00984CE8"/>
    <w:rsid w:val="009850EE"/>
    <w:rsid w:val="00991AA7"/>
    <w:rsid w:val="009949C2"/>
    <w:rsid w:val="009A05D5"/>
    <w:rsid w:val="009A1E09"/>
    <w:rsid w:val="009A4732"/>
    <w:rsid w:val="009A61D4"/>
    <w:rsid w:val="009A62C0"/>
    <w:rsid w:val="009A747B"/>
    <w:rsid w:val="009B13F6"/>
    <w:rsid w:val="009B2658"/>
    <w:rsid w:val="009B29E3"/>
    <w:rsid w:val="009B4CA9"/>
    <w:rsid w:val="009C7314"/>
    <w:rsid w:val="009D07EC"/>
    <w:rsid w:val="009E0CB5"/>
    <w:rsid w:val="009E0DE8"/>
    <w:rsid w:val="009E5954"/>
    <w:rsid w:val="009E6E12"/>
    <w:rsid w:val="009E74BB"/>
    <w:rsid w:val="009F038A"/>
    <w:rsid w:val="009F35CB"/>
    <w:rsid w:val="009F6A32"/>
    <w:rsid w:val="009F7357"/>
    <w:rsid w:val="00A026F6"/>
    <w:rsid w:val="00A0428D"/>
    <w:rsid w:val="00A05E0F"/>
    <w:rsid w:val="00A066E4"/>
    <w:rsid w:val="00A10120"/>
    <w:rsid w:val="00A10485"/>
    <w:rsid w:val="00A16C5E"/>
    <w:rsid w:val="00A271C8"/>
    <w:rsid w:val="00A27BEF"/>
    <w:rsid w:val="00A35860"/>
    <w:rsid w:val="00A35A92"/>
    <w:rsid w:val="00A41273"/>
    <w:rsid w:val="00A41AED"/>
    <w:rsid w:val="00A431C8"/>
    <w:rsid w:val="00A4581C"/>
    <w:rsid w:val="00A47F78"/>
    <w:rsid w:val="00A61DAC"/>
    <w:rsid w:val="00A65DF5"/>
    <w:rsid w:val="00A7037B"/>
    <w:rsid w:val="00A70F28"/>
    <w:rsid w:val="00A734D4"/>
    <w:rsid w:val="00A75FB7"/>
    <w:rsid w:val="00A76123"/>
    <w:rsid w:val="00A80CD1"/>
    <w:rsid w:val="00A82E95"/>
    <w:rsid w:val="00A832E3"/>
    <w:rsid w:val="00A84543"/>
    <w:rsid w:val="00A85232"/>
    <w:rsid w:val="00A87F11"/>
    <w:rsid w:val="00A93D23"/>
    <w:rsid w:val="00A94DED"/>
    <w:rsid w:val="00A95B18"/>
    <w:rsid w:val="00A965FD"/>
    <w:rsid w:val="00AA17E3"/>
    <w:rsid w:val="00AA329F"/>
    <w:rsid w:val="00AA3E5A"/>
    <w:rsid w:val="00AA79B3"/>
    <w:rsid w:val="00AB2050"/>
    <w:rsid w:val="00AB32D8"/>
    <w:rsid w:val="00AB4539"/>
    <w:rsid w:val="00AB7DBE"/>
    <w:rsid w:val="00AC388F"/>
    <w:rsid w:val="00AC4F3B"/>
    <w:rsid w:val="00AC6942"/>
    <w:rsid w:val="00AD01E3"/>
    <w:rsid w:val="00AD188F"/>
    <w:rsid w:val="00AD5371"/>
    <w:rsid w:val="00AD7E5C"/>
    <w:rsid w:val="00AE2278"/>
    <w:rsid w:val="00AE2A96"/>
    <w:rsid w:val="00AE7747"/>
    <w:rsid w:val="00AF0666"/>
    <w:rsid w:val="00AF20C0"/>
    <w:rsid w:val="00AF2383"/>
    <w:rsid w:val="00AF25E0"/>
    <w:rsid w:val="00AF269E"/>
    <w:rsid w:val="00AF3460"/>
    <w:rsid w:val="00AF347F"/>
    <w:rsid w:val="00AF5164"/>
    <w:rsid w:val="00AF5201"/>
    <w:rsid w:val="00AF6BC1"/>
    <w:rsid w:val="00AF7673"/>
    <w:rsid w:val="00B024DE"/>
    <w:rsid w:val="00B02D8B"/>
    <w:rsid w:val="00B037DF"/>
    <w:rsid w:val="00B1146A"/>
    <w:rsid w:val="00B15A3A"/>
    <w:rsid w:val="00B22826"/>
    <w:rsid w:val="00B23F04"/>
    <w:rsid w:val="00B24FAC"/>
    <w:rsid w:val="00B31366"/>
    <w:rsid w:val="00B31685"/>
    <w:rsid w:val="00B32EF2"/>
    <w:rsid w:val="00B34475"/>
    <w:rsid w:val="00B4028B"/>
    <w:rsid w:val="00B40A5C"/>
    <w:rsid w:val="00B415A8"/>
    <w:rsid w:val="00B42E86"/>
    <w:rsid w:val="00B42F05"/>
    <w:rsid w:val="00B44521"/>
    <w:rsid w:val="00B45FEA"/>
    <w:rsid w:val="00B47DB1"/>
    <w:rsid w:val="00B47F7A"/>
    <w:rsid w:val="00B53BB9"/>
    <w:rsid w:val="00B542C5"/>
    <w:rsid w:val="00B55A04"/>
    <w:rsid w:val="00B608B7"/>
    <w:rsid w:val="00B62F46"/>
    <w:rsid w:val="00B63AB1"/>
    <w:rsid w:val="00B670C6"/>
    <w:rsid w:val="00B67EF3"/>
    <w:rsid w:val="00B701B4"/>
    <w:rsid w:val="00B70FFD"/>
    <w:rsid w:val="00B73BFA"/>
    <w:rsid w:val="00B74AFA"/>
    <w:rsid w:val="00B74B76"/>
    <w:rsid w:val="00B75F08"/>
    <w:rsid w:val="00B767BA"/>
    <w:rsid w:val="00B77F08"/>
    <w:rsid w:val="00B809B9"/>
    <w:rsid w:val="00B812F2"/>
    <w:rsid w:val="00B8447E"/>
    <w:rsid w:val="00B96B85"/>
    <w:rsid w:val="00BA13CD"/>
    <w:rsid w:val="00BA4466"/>
    <w:rsid w:val="00BA619B"/>
    <w:rsid w:val="00BA6D92"/>
    <w:rsid w:val="00BB04FC"/>
    <w:rsid w:val="00BB0CE0"/>
    <w:rsid w:val="00BB4083"/>
    <w:rsid w:val="00BC1056"/>
    <w:rsid w:val="00BC3FBF"/>
    <w:rsid w:val="00BC561A"/>
    <w:rsid w:val="00BC5EE6"/>
    <w:rsid w:val="00BC6AEF"/>
    <w:rsid w:val="00BC73EE"/>
    <w:rsid w:val="00BD06D5"/>
    <w:rsid w:val="00BD0827"/>
    <w:rsid w:val="00BD1594"/>
    <w:rsid w:val="00BD3E0F"/>
    <w:rsid w:val="00BD462A"/>
    <w:rsid w:val="00BD4F91"/>
    <w:rsid w:val="00BD65D9"/>
    <w:rsid w:val="00BD682E"/>
    <w:rsid w:val="00BE231B"/>
    <w:rsid w:val="00BE3444"/>
    <w:rsid w:val="00BE6269"/>
    <w:rsid w:val="00BE7B1D"/>
    <w:rsid w:val="00BF6E0C"/>
    <w:rsid w:val="00C0201F"/>
    <w:rsid w:val="00C07742"/>
    <w:rsid w:val="00C122B6"/>
    <w:rsid w:val="00C1383F"/>
    <w:rsid w:val="00C14416"/>
    <w:rsid w:val="00C20F21"/>
    <w:rsid w:val="00C22306"/>
    <w:rsid w:val="00C33A15"/>
    <w:rsid w:val="00C3750C"/>
    <w:rsid w:val="00C41947"/>
    <w:rsid w:val="00C465AB"/>
    <w:rsid w:val="00C47F22"/>
    <w:rsid w:val="00C504F9"/>
    <w:rsid w:val="00C5253A"/>
    <w:rsid w:val="00C5604B"/>
    <w:rsid w:val="00C56354"/>
    <w:rsid w:val="00C61506"/>
    <w:rsid w:val="00C61752"/>
    <w:rsid w:val="00C61C76"/>
    <w:rsid w:val="00C6224A"/>
    <w:rsid w:val="00C63E09"/>
    <w:rsid w:val="00C64435"/>
    <w:rsid w:val="00C6613B"/>
    <w:rsid w:val="00C66F4E"/>
    <w:rsid w:val="00C7262B"/>
    <w:rsid w:val="00C72D76"/>
    <w:rsid w:val="00C8074C"/>
    <w:rsid w:val="00C84885"/>
    <w:rsid w:val="00C90183"/>
    <w:rsid w:val="00C914EB"/>
    <w:rsid w:val="00C96709"/>
    <w:rsid w:val="00C96734"/>
    <w:rsid w:val="00C96AB9"/>
    <w:rsid w:val="00CA2427"/>
    <w:rsid w:val="00CA415F"/>
    <w:rsid w:val="00CA4614"/>
    <w:rsid w:val="00CA4CF6"/>
    <w:rsid w:val="00CA66A4"/>
    <w:rsid w:val="00CA7A85"/>
    <w:rsid w:val="00CC583E"/>
    <w:rsid w:val="00CC663A"/>
    <w:rsid w:val="00CC71E2"/>
    <w:rsid w:val="00CC71E7"/>
    <w:rsid w:val="00CC75FF"/>
    <w:rsid w:val="00CD03C2"/>
    <w:rsid w:val="00CD2380"/>
    <w:rsid w:val="00CD650F"/>
    <w:rsid w:val="00CD7191"/>
    <w:rsid w:val="00CE2C22"/>
    <w:rsid w:val="00CE3E5C"/>
    <w:rsid w:val="00CE7269"/>
    <w:rsid w:val="00CF38AE"/>
    <w:rsid w:val="00CF5DA9"/>
    <w:rsid w:val="00D001C9"/>
    <w:rsid w:val="00D013F9"/>
    <w:rsid w:val="00D0301A"/>
    <w:rsid w:val="00D0759B"/>
    <w:rsid w:val="00D1288C"/>
    <w:rsid w:val="00D1299B"/>
    <w:rsid w:val="00D15A88"/>
    <w:rsid w:val="00D15D55"/>
    <w:rsid w:val="00D2127B"/>
    <w:rsid w:val="00D23BF4"/>
    <w:rsid w:val="00D3205F"/>
    <w:rsid w:val="00D3287A"/>
    <w:rsid w:val="00D41481"/>
    <w:rsid w:val="00D44305"/>
    <w:rsid w:val="00D5396E"/>
    <w:rsid w:val="00D54395"/>
    <w:rsid w:val="00D57240"/>
    <w:rsid w:val="00D60105"/>
    <w:rsid w:val="00D602C5"/>
    <w:rsid w:val="00D60388"/>
    <w:rsid w:val="00D6532B"/>
    <w:rsid w:val="00D6769D"/>
    <w:rsid w:val="00D723A0"/>
    <w:rsid w:val="00D7383F"/>
    <w:rsid w:val="00D7463D"/>
    <w:rsid w:val="00D74C12"/>
    <w:rsid w:val="00D74E34"/>
    <w:rsid w:val="00D83C91"/>
    <w:rsid w:val="00D8668E"/>
    <w:rsid w:val="00D9569E"/>
    <w:rsid w:val="00D96551"/>
    <w:rsid w:val="00DA0550"/>
    <w:rsid w:val="00DA1E9F"/>
    <w:rsid w:val="00DA4CE9"/>
    <w:rsid w:val="00DA4D51"/>
    <w:rsid w:val="00DB2EEC"/>
    <w:rsid w:val="00DB5739"/>
    <w:rsid w:val="00DC3674"/>
    <w:rsid w:val="00DC52EF"/>
    <w:rsid w:val="00DC52F6"/>
    <w:rsid w:val="00DC65F2"/>
    <w:rsid w:val="00DC7D51"/>
    <w:rsid w:val="00DD6600"/>
    <w:rsid w:val="00DE2515"/>
    <w:rsid w:val="00DE26AC"/>
    <w:rsid w:val="00DF109F"/>
    <w:rsid w:val="00DF4003"/>
    <w:rsid w:val="00DF4FC7"/>
    <w:rsid w:val="00DF6710"/>
    <w:rsid w:val="00E0022A"/>
    <w:rsid w:val="00E0261F"/>
    <w:rsid w:val="00E10BC2"/>
    <w:rsid w:val="00E1254F"/>
    <w:rsid w:val="00E17D9F"/>
    <w:rsid w:val="00E205E8"/>
    <w:rsid w:val="00E27439"/>
    <w:rsid w:val="00E33800"/>
    <w:rsid w:val="00E33E77"/>
    <w:rsid w:val="00E34261"/>
    <w:rsid w:val="00E35EEE"/>
    <w:rsid w:val="00E40AB3"/>
    <w:rsid w:val="00E421E9"/>
    <w:rsid w:val="00E43839"/>
    <w:rsid w:val="00E50739"/>
    <w:rsid w:val="00E519A5"/>
    <w:rsid w:val="00E51D61"/>
    <w:rsid w:val="00E533D1"/>
    <w:rsid w:val="00E55B31"/>
    <w:rsid w:val="00E65C73"/>
    <w:rsid w:val="00E83CD7"/>
    <w:rsid w:val="00E91828"/>
    <w:rsid w:val="00EA2309"/>
    <w:rsid w:val="00EA4373"/>
    <w:rsid w:val="00EB2C66"/>
    <w:rsid w:val="00EB4C67"/>
    <w:rsid w:val="00EC1037"/>
    <w:rsid w:val="00EC14F4"/>
    <w:rsid w:val="00ED32B2"/>
    <w:rsid w:val="00ED3448"/>
    <w:rsid w:val="00ED6C51"/>
    <w:rsid w:val="00ED7440"/>
    <w:rsid w:val="00EE01B0"/>
    <w:rsid w:val="00EE2838"/>
    <w:rsid w:val="00EE337C"/>
    <w:rsid w:val="00EE4064"/>
    <w:rsid w:val="00EE6BA2"/>
    <w:rsid w:val="00EF10B1"/>
    <w:rsid w:val="00EF2C99"/>
    <w:rsid w:val="00EF4868"/>
    <w:rsid w:val="00EF4A5C"/>
    <w:rsid w:val="00EF5199"/>
    <w:rsid w:val="00EF598B"/>
    <w:rsid w:val="00F00BE2"/>
    <w:rsid w:val="00F04313"/>
    <w:rsid w:val="00F05A81"/>
    <w:rsid w:val="00F107DE"/>
    <w:rsid w:val="00F109EA"/>
    <w:rsid w:val="00F11CD4"/>
    <w:rsid w:val="00F124C2"/>
    <w:rsid w:val="00F12FC6"/>
    <w:rsid w:val="00F13690"/>
    <w:rsid w:val="00F16364"/>
    <w:rsid w:val="00F17782"/>
    <w:rsid w:val="00F22C22"/>
    <w:rsid w:val="00F22E29"/>
    <w:rsid w:val="00F2601F"/>
    <w:rsid w:val="00F313FF"/>
    <w:rsid w:val="00F34171"/>
    <w:rsid w:val="00F3709C"/>
    <w:rsid w:val="00F410FB"/>
    <w:rsid w:val="00F47EB6"/>
    <w:rsid w:val="00F5031A"/>
    <w:rsid w:val="00F514D7"/>
    <w:rsid w:val="00F52C1F"/>
    <w:rsid w:val="00F623A6"/>
    <w:rsid w:val="00F623B1"/>
    <w:rsid w:val="00F64D50"/>
    <w:rsid w:val="00F65389"/>
    <w:rsid w:val="00F7151E"/>
    <w:rsid w:val="00F71776"/>
    <w:rsid w:val="00F82BDE"/>
    <w:rsid w:val="00F96297"/>
    <w:rsid w:val="00F962B4"/>
    <w:rsid w:val="00FA71E7"/>
    <w:rsid w:val="00FA72D2"/>
    <w:rsid w:val="00FA7962"/>
    <w:rsid w:val="00FA7F43"/>
    <w:rsid w:val="00FB2973"/>
    <w:rsid w:val="00FB7A92"/>
    <w:rsid w:val="00FB7DDD"/>
    <w:rsid w:val="00FC11A4"/>
    <w:rsid w:val="00FC3058"/>
    <w:rsid w:val="00FC3EBB"/>
    <w:rsid w:val="00FC5514"/>
    <w:rsid w:val="00FC7660"/>
    <w:rsid w:val="00FD0200"/>
    <w:rsid w:val="00FD028D"/>
    <w:rsid w:val="00FD0B3E"/>
    <w:rsid w:val="00FD15AB"/>
    <w:rsid w:val="00FD45B2"/>
    <w:rsid w:val="00FD486F"/>
    <w:rsid w:val="00FE2599"/>
    <w:rsid w:val="00FE28A0"/>
    <w:rsid w:val="00FE2990"/>
    <w:rsid w:val="00FE395C"/>
    <w:rsid w:val="00FE7435"/>
    <w:rsid w:val="00FE7C1B"/>
    <w:rsid w:val="00FF1EC6"/>
    <w:rsid w:val="00FF3C39"/>
    <w:rsid w:val="00FF680A"/>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CBB14"/>
  <w15:docId w15:val="{B2A18341-4663-4977-9FCC-1EFFA1FF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4A5C"/>
  </w:style>
  <w:style w:type="paragraph" w:styleId="berschrift1">
    <w:name w:val="heading 1"/>
    <w:basedOn w:val="Standard"/>
    <w:next w:val="Standard"/>
    <w:link w:val="berschrift1Zchn"/>
    <w:uiPriority w:val="9"/>
    <w:qFormat/>
    <w:rsid w:val="008941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HTMLVorformatiert">
    <w:name w:val="HTML Preformatted"/>
    <w:basedOn w:val="Standard"/>
    <w:link w:val="HTMLVorformatiertZchn"/>
    <w:uiPriority w:val="99"/>
    <w:semiHidden/>
    <w:unhideWhenUsed/>
    <w:rsid w:val="00A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AT"/>
    </w:rPr>
  </w:style>
  <w:style w:type="character" w:customStyle="1" w:styleId="HTMLVorformatiertZchn">
    <w:name w:val="HTML Vorformatiert Zchn"/>
    <w:basedOn w:val="Absatz-Standardschriftart"/>
    <w:link w:val="HTMLVorformatiert"/>
    <w:uiPriority w:val="99"/>
    <w:semiHidden/>
    <w:rsid w:val="00AB7DBE"/>
    <w:rPr>
      <w:rFonts w:ascii="Courier New" w:eastAsia="Times New Roman" w:hAnsi="Courier New" w:cs="Courier New"/>
      <w:sz w:val="20"/>
      <w:szCs w:val="20"/>
      <w:lang w:eastAsia="de-AT"/>
    </w:rPr>
  </w:style>
  <w:style w:type="paragraph" w:styleId="Kopfzeile">
    <w:name w:val="header"/>
    <w:basedOn w:val="Standard"/>
    <w:link w:val="KopfzeileZchn"/>
    <w:unhideWhenUsed/>
    <w:rsid w:val="00461B34"/>
    <w:pPr>
      <w:tabs>
        <w:tab w:val="center" w:pos="4536"/>
        <w:tab w:val="right" w:pos="9072"/>
      </w:tabs>
      <w:spacing w:after="0" w:line="240" w:lineRule="auto"/>
    </w:pPr>
  </w:style>
  <w:style w:type="character" w:customStyle="1" w:styleId="KopfzeileZchn">
    <w:name w:val="Kopfzeile Zchn"/>
    <w:basedOn w:val="Absatz-Standardschriftart"/>
    <w:link w:val="Kopfzeile"/>
    <w:rsid w:val="00461B34"/>
  </w:style>
  <w:style w:type="paragraph" w:styleId="Fuzeile">
    <w:name w:val="footer"/>
    <w:basedOn w:val="Standard"/>
    <w:link w:val="FuzeileZchn"/>
    <w:uiPriority w:val="99"/>
    <w:unhideWhenUsed/>
    <w:rsid w:val="00461B3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1B34"/>
  </w:style>
  <w:style w:type="character" w:styleId="Hyperlink">
    <w:name w:val="Hyperlink"/>
    <w:rsid w:val="004F3ED0"/>
    <w:rPr>
      <w:color w:val="0000FF"/>
      <w:u w:val="single"/>
    </w:rPr>
  </w:style>
  <w:style w:type="character" w:styleId="Kommentarzeichen">
    <w:name w:val="annotation reference"/>
    <w:basedOn w:val="Absatz-Standardschriftart"/>
    <w:uiPriority w:val="99"/>
    <w:semiHidden/>
    <w:unhideWhenUsed/>
    <w:rsid w:val="009F038A"/>
    <w:rPr>
      <w:sz w:val="16"/>
      <w:szCs w:val="16"/>
    </w:rPr>
  </w:style>
  <w:style w:type="paragraph" w:styleId="Kommentartext">
    <w:name w:val="annotation text"/>
    <w:basedOn w:val="Standard"/>
    <w:link w:val="KommentartextZchn"/>
    <w:uiPriority w:val="99"/>
    <w:unhideWhenUsed/>
    <w:rsid w:val="009F038A"/>
    <w:pPr>
      <w:spacing w:line="240" w:lineRule="auto"/>
    </w:pPr>
    <w:rPr>
      <w:sz w:val="20"/>
      <w:szCs w:val="20"/>
    </w:rPr>
  </w:style>
  <w:style w:type="character" w:customStyle="1" w:styleId="KommentartextZchn">
    <w:name w:val="Kommentartext Zchn"/>
    <w:basedOn w:val="Absatz-Standardschriftart"/>
    <w:link w:val="Kommentartext"/>
    <w:uiPriority w:val="99"/>
    <w:rsid w:val="009F038A"/>
    <w:rPr>
      <w:sz w:val="20"/>
      <w:szCs w:val="20"/>
    </w:rPr>
  </w:style>
  <w:style w:type="paragraph" w:styleId="Kommentarthema">
    <w:name w:val="annotation subject"/>
    <w:basedOn w:val="Kommentartext"/>
    <w:next w:val="Kommentartext"/>
    <w:link w:val="KommentarthemaZchn"/>
    <w:uiPriority w:val="99"/>
    <w:semiHidden/>
    <w:unhideWhenUsed/>
    <w:rsid w:val="009F038A"/>
    <w:rPr>
      <w:b/>
      <w:bCs/>
    </w:rPr>
  </w:style>
  <w:style w:type="character" w:customStyle="1" w:styleId="KommentarthemaZchn">
    <w:name w:val="Kommentarthema Zchn"/>
    <w:basedOn w:val="KommentartextZchn"/>
    <w:link w:val="Kommentarthema"/>
    <w:uiPriority w:val="99"/>
    <w:semiHidden/>
    <w:rsid w:val="009F038A"/>
    <w:rPr>
      <w:b/>
      <w:bCs/>
      <w:sz w:val="20"/>
      <w:szCs w:val="20"/>
    </w:rPr>
  </w:style>
  <w:style w:type="paragraph" w:styleId="Sprechblasentext">
    <w:name w:val="Balloon Text"/>
    <w:basedOn w:val="Standard"/>
    <w:link w:val="SprechblasentextZchn"/>
    <w:uiPriority w:val="99"/>
    <w:semiHidden/>
    <w:unhideWhenUsed/>
    <w:rsid w:val="009F038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038A"/>
    <w:rPr>
      <w:rFonts w:ascii="Segoe UI" w:hAnsi="Segoe UI" w:cs="Segoe UI"/>
      <w:sz w:val="18"/>
      <w:szCs w:val="18"/>
    </w:rPr>
  </w:style>
  <w:style w:type="paragraph" w:styleId="Listenabsatz">
    <w:name w:val="List Paragraph"/>
    <w:basedOn w:val="Standard"/>
    <w:uiPriority w:val="34"/>
    <w:qFormat/>
    <w:rsid w:val="003135E8"/>
    <w:pPr>
      <w:ind w:left="720"/>
      <w:contextualSpacing/>
    </w:pPr>
  </w:style>
  <w:style w:type="paragraph" w:styleId="KeinLeerraum">
    <w:name w:val="No Spacing"/>
    <w:uiPriority w:val="1"/>
    <w:qFormat/>
    <w:rsid w:val="00FD028D"/>
    <w:pPr>
      <w:spacing w:after="0" w:line="240" w:lineRule="auto"/>
    </w:pPr>
  </w:style>
  <w:style w:type="paragraph" w:customStyle="1" w:styleId="AufzhlungOptionenDeutschAufzhlungen">
    <w:name w:val="Aufzählung Optionen (Deutsch:Aufzählungen)"/>
    <w:basedOn w:val="Standard"/>
    <w:uiPriority w:val="99"/>
    <w:rsid w:val="0044038D"/>
    <w:pPr>
      <w:tabs>
        <w:tab w:val="left" w:pos="227"/>
      </w:tabs>
      <w:autoSpaceDE w:val="0"/>
      <w:autoSpaceDN w:val="0"/>
      <w:adjustRightInd w:val="0"/>
      <w:spacing w:after="28" w:line="240" w:lineRule="atLeast"/>
      <w:ind w:left="227" w:hanging="227"/>
      <w:textAlignment w:val="center"/>
    </w:pPr>
    <w:rPr>
      <w:rFonts w:ascii="Corporate A Pro" w:hAnsi="Corporate A Pro" w:cs="Corporate A Pro"/>
      <w:color w:val="454A4F"/>
      <w:sz w:val="20"/>
      <w:szCs w:val="20"/>
    </w:rPr>
  </w:style>
  <w:style w:type="character" w:customStyle="1" w:styleId="SubheadlineHelveticaGrauAllgemeine">
    <w:name w:val="Subheadline Helvetica Grau (Allgemeine)"/>
    <w:uiPriority w:val="99"/>
    <w:rsid w:val="00CC71E2"/>
    <w:rPr>
      <w:color w:val="454A4F"/>
    </w:rPr>
  </w:style>
  <w:style w:type="paragraph" w:styleId="Funotentext">
    <w:name w:val="footnote text"/>
    <w:basedOn w:val="Standard"/>
    <w:link w:val="FunotentextZchn"/>
    <w:uiPriority w:val="99"/>
    <w:semiHidden/>
    <w:unhideWhenUsed/>
    <w:rsid w:val="009949C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49C2"/>
    <w:rPr>
      <w:sz w:val="20"/>
      <w:szCs w:val="20"/>
    </w:rPr>
  </w:style>
  <w:style w:type="character" w:styleId="Funotenzeichen">
    <w:name w:val="footnote reference"/>
    <w:basedOn w:val="Absatz-Standardschriftart"/>
    <w:uiPriority w:val="99"/>
    <w:semiHidden/>
    <w:unhideWhenUsed/>
    <w:rsid w:val="009949C2"/>
    <w:rPr>
      <w:vertAlign w:val="superscript"/>
    </w:rPr>
  </w:style>
  <w:style w:type="paragraph" w:styleId="berarbeitung">
    <w:name w:val="Revision"/>
    <w:hidden/>
    <w:uiPriority w:val="99"/>
    <w:semiHidden/>
    <w:rsid w:val="00971192"/>
    <w:pPr>
      <w:spacing w:after="0" w:line="240" w:lineRule="auto"/>
    </w:pPr>
  </w:style>
  <w:style w:type="character" w:styleId="NichtaufgelsteErwhnung">
    <w:name w:val="Unresolved Mention"/>
    <w:basedOn w:val="Absatz-Standardschriftart"/>
    <w:uiPriority w:val="99"/>
    <w:semiHidden/>
    <w:unhideWhenUsed/>
    <w:rsid w:val="00094EA1"/>
    <w:rPr>
      <w:color w:val="605E5C"/>
      <w:shd w:val="clear" w:color="auto" w:fill="E1DFDD"/>
    </w:rPr>
  </w:style>
  <w:style w:type="character" w:styleId="BesuchterLink">
    <w:name w:val="FollowedHyperlink"/>
    <w:basedOn w:val="Absatz-Standardschriftart"/>
    <w:uiPriority w:val="99"/>
    <w:semiHidden/>
    <w:unhideWhenUsed/>
    <w:rsid w:val="00CC663A"/>
    <w:rPr>
      <w:color w:val="954F72" w:themeColor="followedHyperlink"/>
      <w:u w:val="single"/>
    </w:rPr>
  </w:style>
  <w:style w:type="table" w:styleId="Tabellenraster">
    <w:name w:val="Table Grid"/>
    <w:basedOn w:val="NormaleTabelle"/>
    <w:uiPriority w:val="39"/>
    <w:rsid w:val="0071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AF2383"/>
  </w:style>
  <w:style w:type="character" w:customStyle="1" w:styleId="cf01">
    <w:name w:val="cf01"/>
    <w:basedOn w:val="Absatz-Standardschriftart"/>
    <w:rsid w:val="006134B3"/>
    <w:rPr>
      <w:rFonts w:ascii="Segoe UI" w:hAnsi="Segoe UI" w:cs="Segoe UI" w:hint="default"/>
      <w:sz w:val="18"/>
      <w:szCs w:val="18"/>
    </w:rPr>
  </w:style>
  <w:style w:type="character" w:styleId="Fett">
    <w:name w:val="Strong"/>
    <w:basedOn w:val="Absatz-Standardschriftart"/>
    <w:uiPriority w:val="22"/>
    <w:qFormat/>
    <w:rsid w:val="00F96297"/>
    <w:rPr>
      <w:b/>
      <w:bCs/>
    </w:rPr>
  </w:style>
  <w:style w:type="character" w:customStyle="1" w:styleId="berschrift1Zchn">
    <w:name w:val="Überschrift 1 Zchn"/>
    <w:basedOn w:val="Absatz-Standardschriftart"/>
    <w:link w:val="berschrift1"/>
    <w:uiPriority w:val="9"/>
    <w:rsid w:val="008941A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817">
      <w:bodyDiv w:val="1"/>
      <w:marLeft w:val="0"/>
      <w:marRight w:val="0"/>
      <w:marTop w:val="0"/>
      <w:marBottom w:val="0"/>
      <w:divBdr>
        <w:top w:val="none" w:sz="0" w:space="0" w:color="auto"/>
        <w:left w:val="none" w:sz="0" w:space="0" w:color="auto"/>
        <w:bottom w:val="none" w:sz="0" w:space="0" w:color="auto"/>
        <w:right w:val="none" w:sz="0" w:space="0" w:color="auto"/>
      </w:divBdr>
    </w:div>
    <w:div w:id="138883453">
      <w:bodyDiv w:val="1"/>
      <w:marLeft w:val="0"/>
      <w:marRight w:val="0"/>
      <w:marTop w:val="0"/>
      <w:marBottom w:val="0"/>
      <w:divBdr>
        <w:top w:val="none" w:sz="0" w:space="0" w:color="auto"/>
        <w:left w:val="none" w:sz="0" w:space="0" w:color="auto"/>
        <w:bottom w:val="none" w:sz="0" w:space="0" w:color="auto"/>
        <w:right w:val="none" w:sz="0" w:space="0" w:color="auto"/>
      </w:divBdr>
      <w:divsChild>
        <w:div w:id="1411392785">
          <w:marLeft w:val="0"/>
          <w:marRight w:val="0"/>
          <w:marTop w:val="0"/>
          <w:marBottom w:val="0"/>
          <w:divBdr>
            <w:top w:val="none" w:sz="0" w:space="0" w:color="auto"/>
            <w:left w:val="none" w:sz="0" w:space="0" w:color="auto"/>
            <w:bottom w:val="none" w:sz="0" w:space="0" w:color="auto"/>
            <w:right w:val="none" w:sz="0" w:space="0" w:color="auto"/>
          </w:divBdr>
          <w:divsChild>
            <w:div w:id="2093550551">
              <w:marLeft w:val="0"/>
              <w:marRight w:val="0"/>
              <w:marTop w:val="0"/>
              <w:marBottom w:val="0"/>
              <w:divBdr>
                <w:top w:val="none" w:sz="0" w:space="0" w:color="auto"/>
                <w:left w:val="none" w:sz="0" w:space="0" w:color="auto"/>
                <w:bottom w:val="none" w:sz="0" w:space="0" w:color="auto"/>
                <w:right w:val="none" w:sz="0" w:space="0" w:color="auto"/>
              </w:divBdr>
              <w:divsChild>
                <w:div w:id="209921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5298">
      <w:bodyDiv w:val="1"/>
      <w:marLeft w:val="0"/>
      <w:marRight w:val="0"/>
      <w:marTop w:val="0"/>
      <w:marBottom w:val="0"/>
      <w:divBdr>
        <w:top w:val="none" w:sz="0" w:space="0" w:color="auto"/>
        <w:left w:val="none" w:sz="0" w:space="0" w:color="auto"/>
        <w:bottom w:val="none" w:sz="0" w:space="0" w:color="auto"/>
        <w:right w:val="none" w:sz="0" w:space="0" w:color="auto"/>
      </w:divBdr>
      <w:divsChild>
        <w:div w:id="252515040">
          <w:marLeft w:val="274"/>
          <w:marRight w:val="0"/>
          <w:marTop w:val="0"/>
          <w:marBottom w:val="0"/>
          <w:divBdr>
            <w:top w:val="none" w:sz="0" w:space="0" w:color="auto"/>
            <w:left w:val="none" w:sz="0" w:space="0" w:color="auto"/>
            <w:bottom w:val="none" w:sz="0" w:space="0" w:color="auto"/>
            <w:right w:val="none" w:sz="0" w:space="0" w:color="auto"/>
          </w:divBdr>
        </w:div>
        <w:div w:id="1168133876">
          <w:marLeft w:val="274"/>
          <w:marRight w:val="0"/>
          <w:marTop w:val="0"/>
          <w:marBottom w:val="0"/>
          <w:divBdr>
            <w:top w:val="none" w:sz="0" w:space="0" w:color="auto"/>
            <w:left w:val="none" w:sz="0" w:space="0" w:color="auto"/>
            <w:bottom w:val="none" w:sz="0" w:space="0" w:color="auto"/>
            <w:right w:val="none" w:sz="0" w:space="0" w:color="auto"/>
          </w:divBdr>
        </w:div>
        <w:div w:id="2015111625">
          <w:marLeft w:val="274"/>
          <w:marRight w:val="0"/>
          <w:marTop w:val="0"/>
          <w:marBottom w:val="0"/>
          <w:divBdr>
            <w:top w:val="none" w:sz="0" w:space="0" w:color="auto"/>
            <w:left w:val="none" w:sz="0" w:space="0" w:color="auto"/>
            <w:bottom w:val="none" w:sz="0" w:space="0" w:color="auto"/>
            <w:right w:val="none" w:sz="0" w:space="0" w:color="auto"/>
          </w:divBdr>
        </w:div>
      </w:divsChild>
    </w:div>
    <w:div w:id="227232547">
      <w:bodyDiv w:val="1"/>
      <w:marLeft w:val="0"/>
      <w:marRight w:val="0"/>
      <w:marTop w:val="0"/>
      <w:marBottom w:val="0"/>
      <w:divBdr>
        <w:top w:val="none" w:sz="0" w:space="0" w:color="auto"/>
        <w:left w:val="none" w:sz="0" w:space="0" w:color="auto"/>
        <w:bottom w:val="none" w:sz="0" w:space="0" w:color="auto"/>
        <w:right w:val="none" w:sz="0" w:space="0" w:color="auto"/>
      </w:divBdr>
      <w:divsChild>
        <w:div w:id="400449343">
          <w:marLeft w:val="274"/>
          <w:marRight w:val="0"/>
          <w:marTop w:val="0"/>
          <w:marBottom w:val="0"/>
          <w:divBdr>
            <w:top w:val="none" w:sz="0" w:space="0" w:color="auto"/>
            <w:left w:val="none" w:sz="0" w:space="0" w:color="auto"/>
            <w:bottom w:val="none" w:sz="0" w:space="0" w:color="auto"/>
            <w:right w:val="none" w:sz="0" w:space="0" w:color="auto"/>
          </w:divBdr>
        </w:div>
        <w:div w:id="851720859">
          <w:marLeft w:val="331"/>
          <w:marRight w:val="0"/>
          <w:marTop w:val="0"/>
          <w:marBottom w:val="0"/>
          <w:divBdr>
            <w:top w:val="none" w:sz="0" w:space="0" w:color="auto"/>
            <w:left w:val="none" w:sz="0" w:space="0" w:color="auto"/>
            <w:bottom w:val="none" w:sz="0" w:space="0" w:color="auto"/>
            <w:right w:val="none" w:sz="0" w:space="0" w:color="auto"/>
          </w:divBdr>
        </w:div>
        <w:div w:id="2048136348">
          <w:marLeft w:val="274"/>
          <w:marRight w:val="0"/>
          <w:marTop w:val="0"/>
          <w:marBottom w:val="0"/>
          <w:divBdr>
            <w:top w:val="none" w:sz="0" w:space="0" w:color="auto"/>
            <w:left w:val="none" w:sz="0" w:space="0" w:color="auto"/>
            <w:bottom w:val="none" w:sz="0" w:space="0" w:color="auto"/>
            <w:right w:val="none" w:sz="0" w:space="0" w:color="auto"/>
          </w:divBdr>
        </w:div>
        <w:div w:id="2061244381">
          <w:marLeft w:val="331"/>
          <w:marRight w:val="0"/>
          <w:marTop w:val="0"/>
          <w:marBottom w:val="0"/>
          <w:divBdr>
            <w:top w:val="none" w:sz="0" w:space="0" w:color="auto"/>
            <w:left w:val="none" w:sz="0" w:space="0" w:color="auto"/>
            <w:bottom w:val="none" w:sz="0" w:space="0" w:color="auto"/>
            <w:right w:val="none" w:sz="0" w:space="0" w:color="auto"/>
          </w:divBdr>
        </w:div>
        <w:div w:id="2084638505">
          <w:marLeft w:val="274"/>
          <w:marRight w:val="0"/>
          <w:marTop w:val="0"/>
          <w:marBottom w:val="0"/>
          <w:divBdr>
            <w:top w:val="none" w:sz="0" w:space="0" w:color="auto"/>
            <w:left w:val="none" w:sz="0" w:space="0" w:color="auto"/>
            <w:bottom w:val="none" w:sz="0" w:space="0" w:color="auto"/>
            <w:right w:val="none" w:sz="0" w:space="0" w:color="auto"/>
          </w:divBdr>
        </w:div>
      </w:divsChild>
    </w:div>
    <w:div w:id="293172779">
      <w:bodyDiv w:val="1"/>
      <w:marLeft w:val="0"/>
      <w:marRight w:val="0"/>
      <w:marTop w:val="0"/>
      <w:marBottom w:val="0"/>
      <w:divBdr>
        <w:top w:val="none" w:sz="0" w:space="0" w:color="auto"/>
        <w:left w:val="none" w:sz="0" w:space="0" w:color="auto"/>
        <w:bottom w:val="none" w:sz="0" w:space="0" w:color="auto"/>
        <w:right w:val="none" w:sz="0" w:space="0" w:color="auto"/>
      </w:divBdr>
    </w:div>
    <w:div w:id="383678572">
      <w:bodyDiv w:val="1"/>
      <w:marLeft w:val="0"/>
      <w:marRight w:val="0"/>
      <w:marTop w:val="0"/>
      <w:marBottom w:val="0"/>
      <w:divBdr>
        <w:top w:val="none" w:sz="0" w:space="0" w:color="auto"/>
        <w:left w:val="none" w:sz="0" w:space="0" w:color="auto"/>
        <w:bottom w:val="none" w:sz="0" w:space="0" w:color="auto"/>
        <w:right w:val="none" w:sz="0" w:space="0" w:color="auto"/>
      </w:divBdr>
    </w:div>
    <w:div w:id="404566961">
      <w:bodyDiv w:val="1"/>
      <w:marLeft w:val="0"/>
      <w:marRight w:val="0"/>
      <w:marTop w:val="0"/>
      <w:marBottom w:val="0"/>
      <w:divBdr>
        <w:top w:val="none" w:sz="0" w:space="0" w:color="auto"/>
        <w:left w:val="none" w:sz="0" w:space="0" w:color="auto"/>
        <w:bottom w:val="none" w:sz="0" w:space="0" w:color="auto"/>
        <w:right w:val="none" w:sz="0" w:space="0" w:color="auto"/>
      </w:divBdr>
    </w:div>
    <w:div w:id="455374824">
      <w:bodyDiv w:val="1"/>
      <w:marLeft w:val="0"/>
      <w:marRight w:val="0"/>
      <w:marTop w:val="0"/>
      <w:marBottom w:val="0"/>
      <w:divBdr>
        <w:top w:val="none" w:sz="0" w:space="0" w:color="auto"/>
        <w:left w:val="none" w:sz="0" w:space="0" w:color="auto"/>
        <w:bottom w:val="none" w:sz="0" w:space="0" w:color="auto"/>
        <w:right w:val="none" w:sz="0" w:space="0" w:color="auto"/>
      </w:divBdr>
    </w:div>
    <w:div w:id="468935137">
      <w:bodyDiv w:val="1"/>
      <w:marLeft w:val="0"/>
      <w:marRight w:val="0"/>
      <w:marTop w:val="0"/>
      <w:marBottom w:val="0"/>
      <w:divBdr>
        <w:top w:val="none" w:sz="0" w:space="0" w:color="auto"/>
        <w:left w:val="none" w:sz="0" w:space="0" w:color="auto"/>
        <w:bottom w:val="none" w:sz="0" w:space="0" w:color="auto"/>
        <w:right w:val="none" w:sz="0" w:space="0" w:color="auto"/>
      </w:divBdr>
      <w:divsChild>
        <w:div w:id="122231739">
          <w:marLeft w:val="806"/>
          <w:marRight w:val="0"/>
          <w:marTop w:val="0"/>
          <w:marBottom w:val="0"/>
          <w:divBdr>
            <w:top w:val="none" w:sz="0" w:space="0" w:color="auto"/>
            <w:left w:val="none" w:sz="0" w:space="0" w:color="auto"/>
            <w:bottom w:val="none" w:sz="0" w:space="0" w:color="auto"/>
            <w:right w:val="none" w:sz="0" w:space="0" w:color="auto"/>
          </w:divBdr>
        </w:div>
        <w:div w:id="136462114">
          <w:marLeft w:val="806"/>
          <w:marRight w:val="0"/>
          <w:marTop w:val="0"/>
          <w:marBottom w:val="0"/>
          <w:divBdr>
            <w:top w:val="none" w:sz="0" w:space="0" w:color="auto"/>
            <w:left w:val="none" w:sz="0" w:space="0" w:color="auto"/>
            <w:bottom w:val="none" w:sz="0" w:space="0" w:color="auto"/>
            <w:right w:val="none" w:sz="0" w:space="0" w:color="auto"/>
          </w:divBdr>
        </w:div>
        <w:div w:id="246352300">
          <w:marLeft w:val="806"/>
          <w:marRight w:val="0"/>
          <w:marTop w:val="0"/>
          <w:marBottom w:val="0"/>
          <w:divBdr>
            <w:top w:val="none" w:sz="0" w:space="0" w:color="auto"/>
            <w:left w:val="none" w:sz="0" w:space="0" w:color="auto"/>
            <w:bottom w:val="none" w:sz="0" w:space="0" w:color="auto"/>
            <w:right w:val="none" w:sz="0" w:space="0" w:color="auto"/>
          </w:divBdr>
        </w:div>
        <w:div w:id="429130364">
          <w:marLeft w:val="806"/>
          <w:marRight w:val="0"/>
          <w:marTop w:val="0"/>
          <w:marBottom w:val="0"/>
          <w:divBdr>
            <w:top w:val="none" w:sz="0" w:space="0" w:color="auto"/>
            <w:left w:val="none" w:sz="0" w:space="0" w:color="auto"/>
            <w:bottom w:val="none" w:sz="0" w:space="0" w:color="auto"/>
            <w:right w:val="none" w:sz="0" w:space="0" w:color="auto"/>
          </w:divBdr>
        </w:div>
        <w:div w:id="435710650">
          <w:marLeft w:val="806"/>
          <w:marRight w:val="0"/>
          <w:marTop w:val="0"/>
          <w:marBottom w:val="0"/>
          <w:divBdr>
            <w:top w:val="none" w:sz="0" w:space="0" w:color="auto"/>
            <w:left w:val="none" w:sz="0" w:space="0" w:color="auto"/>
            <w:bottom w:val="none" w:sz="0" w:space="0" w:color="auto"/>
            <w:right w:val="none" w:sz="0" w:space="0" w:color="auto"/>
          </w:divBdr>
        </w:div>
        <w:div w:id="474689140">
          <w:marLeft w:val="274"/>
          <w:marRight w:val="0"/>
          <w:marTop w:val="0"/>
          <w:marBottom w:val="0"/>
          <w:divBdr>
            <w:top w:val="none" w:sz="0" w:space="0" w:color="auto"/>
            <w:left w:val="none" w:sz="0" w:space="0" w:color="auto"/>
            <w:bottom w:val="none" w:sz="0" w:space="0" w:color="auto"/>
            <w:right w:val="none" w:sz="0" w:space="0" w:color="auto"/>
          </w:divBdr>
        </w:div>
        <w:div w:id="767654397">
          <w:marLeft w:val="274"/>
          <w:marRight w:val="0"/>
          <w:marTop w:val="0"/>
          <w:marBottom w:val="0"/>
          <w:divBdr>
            <w:top w:val="none" w:sz="0" w:space="0" w:color="auto"/>
            <w:left w:val="none" w:sz="0" w:space="0" w:color="auto"/>
            <w:bottom w:val="none" w:sz="0" w:space="0" w:color="auto"/>
            <w:right w:val="none" w:sz="0" w:space="0" w:color="auto"/>
          </w:divBdr>
        </w:div>
      </w:divsChild>
    </w:div>
    <w:div w:id="471138940">
      <w:bodyDiv w:val="1"/>
      <w:marLeft w:val="0"/>
      <w:marRight w:val="0"/>
      <w:marTop w:val="0"/>
      <w:marBottom w:val="0"/>
      <w:divBdr>
        <w:top w:val="none" w:sz="0" w:space="0" w:color="auto"/>
        <w:left w:val="none" w:sz="0" w:space="0" w:color="auto"/>
        <w:bottom w:val="none" w:sz="0" w:space="0" w:color="auto"/>
        <w:right w:val="none" w:sz="0" w:space="0" w:color="auto"/>
      </w:divBdr>
    </w:div>
    <w:div w:id="493838687">
      <w:bodyDiv w:val="1"/>
      <w:marLeft w:val="0"/>
      <w:marRight w:val="0"/>
      <w:marTop w:val="0"/>
      <w:marBottom w:val="0"/>
      <w:divBdr>
        <w:top w:val="none" w:sz="0" w:space="0" w:color="auto"/>
        <w:left w:val="none" w:sz="0" w:space="0" w:color="auto"/>
        <w:bottom w:val="none" w:sz="0" w:space="0" w:color="auto"/>
        <w:right w:val="none" w:sz="0" w:space="0" w:color="auto"/>
      </w:divBdr>
    </w:div>
    <w:div w:id="586427147">
      <w:bodyDiv w:val="1"/>
      <w:marLeft w:val="0"/>
      <w:marRight w:val="0"/>
      <w:marTop w:val="0"/>
      <w:marBottom w:val="0"/>
      <w:divBdr>
        <w:top w:val="none" w:sz="0" w:space="0" w:color="auto"/>
        <w:left w:val="none" w:sz="0" w:space="0" w:color="auto"/>
        <w:bottom w:val="none" w:sz="0" w:space="0" w:color="auto"/>
        <w:right w:val="none" w:sz="0" w:space="0" w:color="auto"/>
      </w:divBdr>
    </w:div>
    <w:div w:id="604727346">
      <w:bodyDiv w:val="1"/>
      <w:marLeft w:val="0"/>
      <w:marRight w:val="0"/>
      <w:marTop w:val="0"/>
      <w:marBottom w:val="0"/>
      <w:divBdr>
        <w:top w:val="none" w:sz="0" w:space="0" w:color="auto"/>
        <w:left w:val="none" w:sz="0" w:space="0" w:color="auto"/>
        <w:bottom w:val="none" w:sz="0" w:space="0" w:color="auto"/>
        <w:right w:val="none" w:sz="0" w:space="0" w:color="auto"/>
      </w:divBdr>
    </w:div>
    <w:div w:id="613363634">
      <w:bodyDiv w:val="1"/>
      <w:marLeft w:val="0"/>
      <w:marRight w:val="0"/>
      <w:marTop w:val="0"/>
      <w:marBottom w:val="0"/>
      <w:divBdr>
        <w:top w:val="none" w:sz="0" w:space="0" w:color="auto"/>
        <w:left w:val="none" w:sz="0" w:space="0" w:color="auto"/>
        <w:bottom w:val="none" w:sz="0" w:space="0" w:color="auto"/>
        <w:right w:val="none" w:sz="0" w:space="0" w:color="auto"/>
      </w:divBdr>
    </w:div>
    <w:div w:id="637223908">
      <w:bodyDiv w:val="1"/>
      <w:marLeft w:val="0"/>
      <w:marRight w:val="0"/>
      <w:marTop w:val="0"/>
      <w:marBottom w:val="0"/>
      <w:divBdr>
        <w:top w:val="none" w:sz="0" w:space="0" w:color="auto"/>
        <w:left w:val="none" w:sz="0" w:space="0" w:color="auto"/>
        <w:bottom w:val="none" w:sz="0" w:space="0" w:color="auto"/>
        <w:right w:val="none" w:sz="0" w:space="0" w:color="auto"/>
      </w:divBdr>
    </w:div>
    <w:div w:id="646477307">
      <w:bodyDiv w:val="1"/>
      <w:marLeft w:val="0"/>
      <w:marRight w:val="0"/>
      <w:marTop w:val="0"/>
      <w:marBottom w:val="0"/>
      <w:divBdr>
        <w:top w:val="none" w:sz="0" w:space="0" w:color="auto"/>
        <w:left w:val="none" w:sz="0" w:space="0" w:color="auto"/>
        <w:bottom w:val="none" w:sz="0" w:space="0" w:color="auto"/>
        <w:right w:val="none" w:sz="0" w:space="0" w:color="auto"/>
      </w:divBdr>
      <w:divsChild>
        <w:div w:id="186873046">
          <w:marLeft w:val="274"/>
          <w:marRight w:val="0"/>
          <w:marTop w:val="0"/>
          <w:marBottom w:val="0"/>
          <w:divBdr>
            <w:top w:val="none" w:sz="0" w:space="0" w:color="auto"/>
            <w:left w:val="none" w:sz="0" w:space="0" w:color="auto"/>
            <w:bottom w:val="none" w:sz="0" w:space="0" w:color="auto"/>
            <w:right w:val="none" w:sz="0" w:space="0" w:color="auto"/>
          </w:divBdr>
        </w:div>
        <w:div w:id="502549440">
          <w:marLeft w:val="274"/>
          <w:marRight w:val="0"/>
          <w:marTop w:val="0"/>
          <w:marBottom w:val="0"/>
          <w:divBdr>
            <w:top w:val="none" w:sz="0" w:space="0" w:color="auto"/>
            <w:left w:val="none" w:sz="0" w:space="0" w:color="auto"/>
            <w:bottom w:val="none" w:sz="0" w:space="0" w:color="auto"/>
            <w:right w:val="none" w:sz="0" w:space="0" w:color="auto"/>
          </w:divBdr>
        </w:div>
        <w:div w:id="551505206">
          <w:marLeft w:val="274"/>
          <w:marRight w:val="0"/>
          <w:marTop w:val="0"/>
          <w:marBottom w:val="0"/>
          <w:divBdr>
            <w:top w:val="none" w:sz="0" w:space="0" w:color="auto"/>
            <w:left w:val="none" w:sz="0" w:space="0" w:color="auto"/>
            <w:bottom w:val="none" w:sz="0" w:space="0" w:color="auto"/>
            <w:right w:val="none" w:sz="0" w:space="0" w:color="auto"/>
          </w:divBdr>
        </w:div>
        <w:div w:id="705643147">
          <w:marLeft w:val="274"/>
          <w:marRight w:val="0"/>
          <w:marTop w:val="0"/>
          <w:marBottom w:val="0"/>
          <w:divBdr>
            <w:top w:val="none" w:sz="0" w:space="0" w:color="auto"/>
            <w:left w:val="none" w:sz="0" w:space="0" w:color="auto"/>
            <w:bottom w:val="none" w:sz="0" w:space="0" w:color="auto"/>
            <w:right w:val="none" w:sz="0" w:space="0" w:color="auto"/>
          </w:divBdr>
        </w:div>
        <w:div w:id="735934111">
          <w:marLeft w:val="274"/>
          <w:marRight w:val="0"/>
          <w:marTop w:val="0"/>
          <w:marBottom w:val="0"/>
          <w:divBdr>
            <w:top w:val="none" w:sz="0" w:space="0" w:color="auto"/>
            <w:left w:val="none" w:sz="0" w:space="0" w:color="auto"/>
            <w:bottom w:val="none" w:sz="0" w:space="0" w:color="auto"/>
            <w:right w:val="none" w:sz="0" w:space="0" w:color="auto"/>
          </w:divBdr>
        </w:div>
        <w:div w:id="2140956846">
          <w:marLeft w:val="274"/>
          <w:marRight w:val="0"/>
          <w:marTop w:val="0"/>
          <w:marBottom w:val="0"/>
          <w:divBdr>
            <w:top w:val="none" w:sz="0" w:space="0" w:color="auto"/>
            <w:left w:val="none" w:sz="0" w:space="0" w:color="auto"/>
            <w:bottom w:val="none" w:sz="0" w:space="0" w:color="auto"/>
            <w:right w:val="none" w:sz="0" w:space="0" w:color="auto"/>
          </w:divBdr>
        </w:div>
      </w:divsChild>
    </w:div>
    <w:div w:id="957757698">
      <w:bodyDiv w:val="1"/>
      <w:marLeft w:val="0"/>
      <w:marRight w:val="0"/>
      <w:marTop w:val="0"/>
      <w:marBottom w:val="0"/>
      <w:divBdr>
        <w:top w:val="none" w:sz="0" w:space="0" w:color="auto"/>
        <w:left w:val="none" w:sz="0" w:space="0" w:color="auto"/>
        <w:bottom w:val="none" w:sz="0" w:space="0" w:color="auto"/>
        <w:right w:val="none" w:sz="0" w:space="0" w:color="auto"/>
      </w:divBdr>
    </w:div>
    <w:div w:id="1034815924">
      <w:bodyDiv w:val="1"/>
      <w:marLeft w:val="0"/>
      <w:marRight w:val="0"/>
      <w:marTop w:val="0"/>
      <w:marBottom w:val="0"/>
      <w:divBdr>
        <w:top w:val="none" w:sz="0" w:space="0" w:color="auto"/>
        <w:left w:val="none" w:sz="0" w:space="0" w:color="auto"/>
        <w:bottom w:val="none" w:sz="0" w:space="0" w:color="auto"/>
        <w:right w:val="none" w:sz="0" w:space="0" w:color="auto"/>
      </w:divBdr>
    </w:div>
    <w:div w:id="1076173628">
      <w:bodyDiv w:val="1"/>
      <w:marLeft w:val="0"/>
      <w:marRight w:val="0"/>
      <w:marTop w:val="0"/>
      <w:marBottom w:val="0"/>
      <w:divBdr>
        <w:top w:val="none" w:sz="0" w:space="0" w:color="auto"/>
        <w:left w:val="none" w:sz="0" w:space="0" w:color="auto"/>
        <w:bottom w:val="none" w:sz="0" w:space="0" w:color="auto"/>
        <w:right w:val="none" w:sz="0" w:space="0" w:color="auto"/>
      </w:divBdr>
    </w:div>
    <w:div w:id="1102803835">
      <w:bodyDiv w:val="1"/>
      <w:marLeft w:val="0"/>
      <w:marRight w:val="0"/>
      <w:marTop w:val="0"/>
      <w:marBottom w:val="0"/>
      <w:divBdr>
        <w:top w:val="none" w:sz="0" w:space="0" w:color="auto"/>
        <w:left w:val="none" w:sz="0" w:space="0" w:color="auto"/>
        <w:bottom w:val="none" w:sz="0" w:space="0" w:color="auto"/>
        <w:right w:val="none" w:sz="0" w:space="0" w:color="auto"/>
      </w:divBdr>
      <w:divsChild>
        <w:div w:id="1742634308">
          <w:marLeft w:val="0"/>
          <w:marRight w:val="0"/>
          <w:marTop w:val="0"/>
          <w:marBottom w:val="0"/>
          <w:divBdr>
            <w:top w:val="none" w:sz="0" w:space="0" w:color="auto"/>
            <w:left w:val="none" w:sz="0" w:space="0" w:color="auto"/>
            <w:bottom w:val="none" w:sz="0" w:space="0" w:color="auto"/>
            <w:right w:val="none" w:sz="0" w:space="0" w:color="auto"/>
          </w:divBdr>
          <w:divsChild>
            <w:div w:id="138232442">
              <w:marLeft w:val="0"/>
              <w:marRight w:val="0"/>
              <w:marTop w:val="0"/>
              <w:marBottom w:val="0"/>
              <w:divBdr>
                <w:top w:val="none" w:sz="0" w:space="0" w:color="auto"/>
                <w:left w:val="none" w:sz="0" w:space="0" w:color="auto"/>
                <w:bottom w:val="none" w:sz="0" w:space="0" w:color="auto"/>
                <w:right w:val="none" w:sz="0" w:space="0" w:color="auto"/>
              </w:divBdr>
              <w:divsChild>
                <w:div w:id="3343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97277">
      <w:bodyDiv w:val="1"/>
      <w:marLeft w:val="0"/>
      <w:marRight w:val="0"/>
      <w:marTop w:val="0"/>
      <w:marBottom w:val="0"/>
      <w:divBdr>
        <w:top w:val="none" w:sz="0" w:space="0" w:color="auto"/>
        <w:left w:val="none" w:sz="0" w:space="0" w:color="auto"/>
        <w:bottom w:val="none" w:sz="0" w:space="0" w:color="auto"/>
        <w:right w:val="none" w:sz="0" w:space="0" w:color="auto"/>
      </w:divBdr>
      <w:divsChild>
        <w:div w:id="45374285">
          <w:marLeft w:val="994"/>
          <w:marRight w:val="0"/>
          <w:marTop w:val="0"/>
          <w:marBottom w:val="0"/>
          <w:divBdr>
            <w:top w:val="none" w:sz="0" w:space="0" w:color="auto"/>
            <w:left w:val="none" w:sz="0" w:space="0" w:color="auto"/>
            <w:bottom w:val="none" w:sz="0" w:space="0" w:color="auto"/>
            <w:right w:val="none" w:sz="0" w:space="0" w:color="auto"/>
          </w:divBdr>
        </w:div>
        <w:div w:id="883710439">
          <w:marLeft w:val="274"/>
          <w:marRight w:val="0"/>
          <w:marTop w:val="0"/>
          <w:marBottom w:val="0"/>
          <w:divBdr>
            <w:top w:val="none" w:sz="0" w:space="0" w:color="auto"/>
            <w:left w:val="none" w:sz="0" w:space="0" w:color="auto"/>
            <w:bottom w:val="none" w:sz="0" w:space="0" w:color="auto"/>
            <w:right w:val="none" w:sz="0" w:space="0" w:color="auto"/>
          </w:divBdr>
        </w:div>
        <w:div w:id="1434936473">
          <w:marLeft w:val="274"/>
          <w:marRight w:val="0"/>
          <w:marTop w:val="0"/>
          <w:marBottom w:val="0"/>
          <w:divBdr>
            <w:top w:val="none" w:sz="0" w:space="0" w:color="auto"/>
            <w:left w:val="none" w:sz="0" w:space="0" w:color="auto"/>
            <w:bottom w:val="none" w:sz="0" w:space="0" w:color="auto"/>
            <w:right w:val="none" w:sz="0" w:space="0" w:color="auto"/>
          </w:divBdr>
        </w:div>
        <w:div w:id="1840120440">
          <w:marLeft w:val="994"/>
          <w:marRight w:val="0"/>
          <w:marTop w:val="0"/>
          <w:marBottom w:val="0"/>
          <w:divBdr>
            <w:top w:val="none" w:sz="0" w:space="0" w:color="auto"/>
            <w:left w:val="none" w:sz="0" w:space="0" w:color="auto"/>
            <w:bottom w:val="none" w:sz="0" w:space="0" w:color="auto"/>
            <w:right w:val="none" w:sz="0" w:space="0" w:color="auto"/>
          </w:divBdr>
        </w:div>
      </w:divsChild>
    </w:div>
    <w:div w:id="1133790804">
      <w:bodyDiv w:val="1"/>
      <w:marLeft w:val="0"/>
      <w:marRight w:val="0"/>
      <w:marTop w:val="0"/>
      <w:marBottom w:val="0"/>
      <w:divBdr>
        <w:top w:val="none" w:sz="0" w:space="0" w:color="auto"/>
        <w:left w:val="none" w:sz="0" w:space="0" w:color="auto"/>
        <w:bottom w:val="none" w:sz="0" w:space="0" w:color="auto"/>
        <w:right w:val="none" w:sz="0" w:space="0" w:color="auto"/>
      </w:divBdr>
    </w:div>
    <w:div w:id="1136797958">
      <w:bodyDiv w:val="1"/>
      <w:marLeft w:val="0"/>
      <w:marRight w:val="0"/>
      <w:marTop w:val="0"/>
      <w:marBottom w:val="0"/>
      <w:divBdr>
        <w:top w:val="none" w:sz="0" w:space="0" w:color="auto"/>
        <w:left w:val="none" w:sz="0" w:space="0" w:color="auto"/>
        <w:bottom w:val="none" w:sz="0" w:space="0" w:color="auto"/>
        <w:right w:val="none" w:sz="0" w:space="0" w:color="auto"/>
      </w:divBdr>
    </w:div>
    <w:div w:id="1226912659">
      <w:bodyDiv w:val="1"/>
      <w:marLeft w:val="0"/>
      <w:marRight w:val="0"/>
      <w:marTop w:val="0"/>
      <w:marBottom w:val="0"/>
      <w:divBdr>
        <w:top w:val="none" w:sz="0" w:space="0" w:color="auto"/>
        <w:left w:val="none" w:sz="0" w:space="0" w:color="auto"/>
        <w:bottom w:val="none" w:sz="0" w:space="0" w:color="auto"/>
        <w:right w:val="none" w:sz="0" w:space="0" w:color="auto"/>
      </w:divBdr>
    </w:div>
    <w:div w:id="1258908596">
      <w:bodyDiv w:val="1"/>
      <w:marLeft w:val="0"/>
      <w:marRight w:val="0"/>
      <w:marTop w:val="0"/>
      <w:marBottom w:val="0"/>
      <w:divBdr>
        <w:top w:val="none" w:sz="0" w:space="0" w:color="auto"/>
        <w:left w:val="none" w:sz="0" w:space="0" w:color="auto"/>
        <w:bottom w:val="none" w:sz="0" w:space="0" w:color="auto"/>
        <w:right w:val="none" w:sz="0" w:space="0" w:color="auto"/>
      </w:divBdr>
      <w:divsChild>
        <w:div w:id="1524322151">
          <w:marLeft w:val="274"/>
          <w:marRight w:val="0"/>
          <w:marTop w:val="0"/>
          <w:marBottom w:val="0"/>
          <w:divBdr>
            <w:top w:val="none" w:sz="0" w:space="0" w:color="auto"/>
            <w:left w:val="none" w:sz="0" w:space="0" w:color="auto"/>
            <w:bottom w:val="none" w:sz="0" w:space="0" w:color="auto"/>
            <w:right w:val="none" w:sz="0" w:space="0" w:color="auto"/>
          </w:divBdr>
        </w:div>
        <w:div w:id="1694376101">
          <w:marLeft w:val="274"/>
          <w:marRight w:val="0"/>
          <w:marTop w:val="0"/>
          <w:marBottom w:val="0"/>
          <w:divBdr>
            <w:top w:val="none" w:sz="0" w:space="0" w:color="auto"/>
            <w:left w:val="none" w:sz="0" w:space="0" w:color="auto"/>
            <w:bottom w:val="none" w:sz="0" w:space="0" w:color="auto"/>
            <w:right w:val="none" w:sz="0" w:space="0" w:color="auto"/>
          </w:divBdr>
        </w:div>
      </w:divsChild>
    </w:div>
    <w:div w:id="1263806442">
      <w:bodyDiv w:val="1"/>
      <w:marLeft w:val="0"/>
      <w:marRight w:val="0"/>
      <w:marTop w:val="0"/>
      <w:marBottom w:val="0"/>
      <w:divBdr>
        <w:top w:val="none" w:sz="0" w:space="0" w:color="auto"/>
        <w:left w:val="none" w:sz="0" w:space="0" w:color="auto"/>
        <w:bottom w:val="none" w:sz="0" w:space="0" w:color="auto"/>
        <w:right w:val="none" w:sz="0" w:space="0" w:color="auto"/>
      </w:divBdr>
    </w:div>
    <w:div w:id="1341664381">
      <w:bodyDiv w:val="1"/>
      <w:marLeft w:val="0"/>
      <w:marRight w:val="0"/>
      <w:marTop w:val="0"/>
      <w:marBottom w:val="0"/>
      <w:divBdr>
        <w:top w:val="none" w:sz="0" w:space="0" w:color="auto"/>
        <w:left w:val="none" w:sz="0" w:space="0" w:color="auto"/>
        <w:bottom w:val="none" w:sz="0" w:space="0" w:color="auto"/>
        <w:right w:val="none" w:sz="0" w:space="0" w:color="auto"/>
      </w:divBdr>
    </w:div>
    <w:div w:id="1352074163">
      <w:bodyDiv w:val="1"/>
      <w:marLeft w:val="0"/>
      <w:marRight w:val="0"/>
      <w:marTop w:val="0"/>
      <w:marBottom w:val="0"/>
      <w:divBdr>
        <w:top w:val="none" w:sz="0" w:space="0" w:color="auto"/>
        <w:left w:val="none" w:sz="0" w:space="0" w:color="auto"/>
        <w:bottom w:val="none" w:sz="0" w:space="0" w:color="auto"/>
        <w:right w:val="none" w:sz="0" w:space="0" w:color="auto"/>
      </w:divBdr>
    </w:div>
    <w:div w:id="1362247564">
      <w:bodyDiv w:val="1"/>
      <w:marLeft w:val="0"/>
      <w:marRight w:val="0"/>
      <w:marTop w:val="0"/>
      <w:marBottom w:val="0"/>
      <w:divBdr>
        <w:top w:val="none" w:sz="0" w:space="0" w:color="auto"/>
        <w:left w:val="none" w:sz="0" w:space="0" w:color="auto"/>
        <w:bottom w:val="none" w:sz="0" w:space="0" w:color="auto"/>
        <w:right w:val="none" w:sz="0" w:space="0" w:color="auto"/>
      </w:divBdr>
      <w:divsChild>
        <w:div w:id="280185248">
          <w:marLeft w:val="806"/>
          <w:marRight w:val="0"/>
          <w:marTop w:val="0"/>
          <w:marBottom w:val="0"/>
          <w:divBdr>
            <w:top w:val="none" w:sz="0" w:space="0" w:color="auto"/>
            <w:left w:val="none" w:sz="0" w:space="0" w:color="auto"/>
            <w:bottom w:val="none" w:sz="0" w:space="0" w:color="auto"/>
            <w:right w:val="none" w:sz="0" w:space="0" w:color="auto"/>
          </w:divBdr>
        </w:div>
        <w:div w:id="379668550">
          <w:marLeft w:val="806"/>
          <w:marRight w:val="0"/>
          <w:marTop w:val="0"/>
          <w:marBottom w:val="0"/>
          <w:divBdr>
            <w:top w:val="none" w:sz="0" w:space="0" w:color="auto"/>
            <w:left w:val="none" w:sz="0" w:space="0" w:color="auto"/>
            <w:bottom w:val="none" w:sz="0" w:space="0" w:color="auto"/>
            <w:right w:val="none" w:sz="0" w:space="0" w:color="auto"/>
          </w:divBdr>
        </w:div>
        <w:div w:id="430975558">
          <w:marLeft w:val="806"/>
          <w:marRight w:val="0"/>
          <w:marTop w:val="0"/>
          <w:marBottom w:val="0"/>
          <w:divBdr>
            <w:top w:val="none" w:sz="0" w:space="0" w:color="auto"/>
            <w:left w:val="none" w:sz="0" w:space="0" w:color="auto"/>
            <w:bottom w:val="none" w:sz="0" w:space="0" w:color="auto"/>
            <w:right w:val="none" w:sz="0" w:space="0" w:color="auto"/>
          </w:divBdr>
        </w:div>
        <w:div w:id="878980527">
          <w:marLeft w:val="274"/>
          <w:marRight w:val="0"/>
          <w:marTop w:val="0"/>
          <w:marBottom w:val="0"/>
          <w:divBdr>
            <w:top w:val="none" w:sz="0" w:space="0" w:color="auto"/>
            <w:left w:val="none" w:sz="0" w:space="0" w:color="auto"/>
            <w:bottom w:val="none" w:sz="0" w:space="0" w:color="auto"/>
            <w:right w:val="none" w:sz="0" w:space="0" w:color="auto"/>
          </w:divBdr>
        </w:div>
        <w:div w:id="928461234">
          <w:marLeft w:val="274"/>
          <w:marRight w:val="0"/>
          <w:marTop w:val="0"/>
          <w:marBottom w:val="0"/>
          <w:divBdr>
            <w:top w:val="none" w:sz="0" w:space="0" w:color="auto"/>
            <w:left w:val="none" w:sz="0" w:space="0" w:color="auto"/>
            <w:bottom w:val="none" w:sz="0" w:space="0" w:color="auto"/>
            <w:right w:val="none" w:sz="0" w:space="0" w:color="auto"/>
          </w:divBdr>
        </w:div>
        <w:div w:id="953750353">
          <w:marLeft w:val="806"/>
          <w:marRight w:val="0"/>
          <w:marTop w:val="0"/>
          <w:marBottom w:val="0"/>
          <w:divBdr>
            <w:top w:val="none" w:sz="0" w:space="0" w:color="auto"/>
            <w:left w:val="none" w:sz="0" w:space="0" w:color="auto"/>
            <w:bottom w:val="none" w:sz="0" w:space="0" w:color="auto"/>
            <w:right w:val="none" w:sz="0" w:space="0" w:color="auto"/>
          </w:divBdr>
        </w:div>
        <w:div w:id="1689019484">
          <w:marLeft w:val="806"/>
          <w:marRight w:val="0"/>
          <w:marTop w:val="0"/>
          <w:marBottom w:val="0"/>
          <w:divBdr>
            <w:top w:val="none" w:sz="0" w:space="0" w:color="auto"/>
            <w:left w:val="none" w:sz="0" w:space="0" w:color="auto"/>
            <w:bottom w:val="none" w:sz="0" w:space="0" w:color="auto"/>
            <w:right w:val="none" w:sz="0" w:space="0" w:color="auto"/>
          </w:divBdr>
        </w:div>
      </w:divsChild>
    </w:div>
    <w:div w:id="1460033616">
      <w:bodyDiv w:val="1"/>
      <w:marLeft w:val="0"/>
      <w:marRight w:val="0"/>
      <w:marTop w:val="0"/>
      <w:marBottom w:val="0"/>
      <w:divBdr>
        <w:top w:val="none" w:sz="0" w:space="0" w:color="auto"/>
        <w:left w:val="none" w:sz="0" w:space="0" w:color="auto"/>
        <w:bottom w:val="none" w:sz="0" w:space="0" w:color="auto"/>
        <w:right w:val="none" w:sz="0" w:space="0" w:color="auto"/>
      </w:divBdr>
    </w:div>
    <w:div w:id="1461339550">
      <w:bodyDiv w:val="1"/>
      <w:marLeft w:val="0"/>
      <w:marRight w:val="0"/>
      <w:marTop w:val="0"/>
      <w:marBottom w:val="0"/>
      <w:divBdr>
        <w:top w:val="none" w:sz="0" w:space="0" w:color="auto"/>
        <w:left w:val="none" w:sz="0" w:space="0" w:color="auto"/>
        <w:bottom w:val="none" w:sz="0" w:space="0" w:color="auto"/>
        <w:right w:val="none" w:sz="0" w:space="0" w:color="auto"/>
      </w:divBdr>
    </w:div>
    <w:div w:id="1533179583">
      <w:bodyDiv w:val="1"/>
      <w:marLeft w:val="0"/>
      <w:marRight w:val="0"/>
      <w:marTop w:val="0"/>
      <w:marBottom w:val="0"/>
      <w:divBdr>
        <w:top w:val="none" w:sz="0" w:space="0" w:color="auto"/>
        <w:left w:val="none" w:sz="0" w:space="0" w:color="auto"/>
        <w:bottom w:val="none" w:sz="0" w:space="0" w:color="auto"/>
        <w:right w:val="none" w:sz="0" w:space="0" w:color="auto"/>
      </w:divBdr>
    </w:div>
    <w:div w:id="1534807639">
      <w:bodyDiv w:val="1"/>
      <w:marLeft w:val="0"/>
      <w:marRight w:val="0"/>
      <w:marTop w:val="0"/>
      <w:marBottom w:val="0"/>
      <w:divBdr>
        <w:top w:val="none" w:sz="0" w:space="0" w:color="auto"/>
        <w:left w:val="none" w:sz="0" w:space="0" w:color="auto"/>
        <w:bottom w:val="none" w:sz="0" w:space="0" w:color="auto"/>
        <w:right w:val="none" w:sz="0" w:space="0" w:color="auto"/>
      </w:divBdr>
      <w:divsChild>
        <w:div w:id="363404836">
          <w:marLeft w:val="0"/>
          <w:marRight w:val="0"/>
          <w:marTop w:val="0"/>
          <w:marBottom w:val="0"/>
          <w:divBdr>
            <w:top w:val="none" w:sz="0" w:space="0" w:color="auto"/>
            <w:left w:val="none" w:sz="0" w:space="0" w:color="auto"/>
            <w:bottom w:val="none" w:sz="0" w:space="0" w:color="auto"/>
            <w:right w:val="none" w:sz="0" w:space="0" w:color="auto"/>
          </w:divBdr>
          <w:divsChild>
            <w:div w:id="1626504601">
              <w:marLeft w:val="0"/>
              <w:marRight w:val="0"/>
              <w:marTop w:val="0"/>
              <w:marBottom w:val="0"/>
              <w:divBdr>
                <w:top w:val="none" w:sz="0" w:space="0" w:color="auto"/>
                <w:left w:val="none" w:sz="0" w:space="0" w:color="auto"/>
                <w:bottom w:val="none" w:sz="0" w:space="0" w:color="auto"/>
                <w:right w:val="none" w:sz="0" w:space="0" w:color="auto"/>
              </w:divBdr>
              <w:divsChild>
                <w:div w:id="101496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34018">
      <w:bodyDiv w:val="1"/>
      <w:marLeft w:val="0"/>
      <w:marRight w:val="0"/>
      <w:marTop w:val="0"/>
      <w:marBottom w:val="0"/>
      <w:divBdr>
        <w:top w:val="none" w:sz="0" w:space="0" w:color="auto"/>
        <w:left w:val="none" w:sz="0" w:space="0" w:color="auto"/>
        <w:bottom w:val="none" w:sz="0" w:space="0" w:color="auto"/>
        <w:right w:val="none" w:sz="0" w:space="0" w:color="auto"/>
      </w:divBdr>
    </w:div>
    <w:div w:id="1761560612">
      <w:bodyDiv w:val="1"/>
      <w:marLeft w:val="0"/>
      <w:marRight w:val="0"/>
      <w:marTop w:val="0"/>
      <w:marBottom w:val="0"/>
      <w:divBdr>
        <w:top w:val="none" w:sz="0" w:space="0" w:color="auto"/>
        <w:left w:val="none" w:sz="0" w:space="0" w:color="auto"/>
        <w:bottom w:val="none" w:sz="0" w:space="0" w:color="auto"/>
        <w:right w:val="none" w:sz="0" w:space="0" w:color="auto"/>
      </w:divBdr>
    </w:div>
    <w:div w:id="1885285418">
      <w:bodyDiv w:val="1"/>
      <w:marLeft w:val="0"/>
      <w:marRight w:val="0"/>
      <w:marTop w:val="0"/>
      <w:marBottom w:val="0"/>
      <w:divBdr>
        <w:top w:val="none" w:sz="0" w:space="0" w:color="auto"/>
        <w:left w:val="none" w:sz="0" w:space="0" w:color="auto"/>
        <w:bottom w:val="none" w:sz="0" w:space="0" w:color="auto"/>
        <w:right w:val="none" w:sz="0" w:space="0" w:color="auto"/>
      </w:divBdr>
    </w:div>
    <w:div w:id="1922718395">
      <w:bodyDiv w:val="1"/>
      <w:marLeft w:val="0"/>
      <w:marRight w:val="0"/>
      <w:marTop w:val="0"/>
      <w:marBottom w:val="0"/>
      <w:divBdr>
        <w:top w:val="none" w:sz="0" w:space="0" w:color="auto"/>
        <w:left w:val="none" w:sz="0" w:space="0" w:color="auto"/>
        <w:bottom w:val="none" w:sz="0" w:space="0" w:color="auto"/>
        <w:right w:val="none" w:sz="0" w:space="0" w:color="auto"/>
      </w:divBdr>
    </w:div>
    <w:div w:id="1971326725">
      <w:bodyDiv w:val="1"/>
      <w:marLeft w:val="0"/>
      <w:marRight w:val="0"/>
      <w:marTop w:val="0"/>
      <w:marBottom w:val="0"/>
      <w:divBdr>
        <w:top w:val="none" w:sz="0" w:space="0" w:color="auto"/>
        <w:left w:val="none" w:sz="0" w:space="0" w:color="auto"/>
        <w:bottom w:val="none" w:sz="0" w:space="0" w:color="auto"/>
        <w:right w:val="none" w:sz="0" w:space="0" w:color="auto"/>
      </w:divBdr>
      <w:divsChild>
        <w:div w:id="347174850">
          <w:marLeft w:val="274"/>
          <w:marRight w:val="0"/>
          <w:marTop w:val="0"/>
          <w:marBottom w:val="0"/>
          <w:divBdr>
            <w:top w:val="none" w:sz="0" w:space="0" w:color="auto"/>
            <w:left w:val="none" w:sz="0" w:space="0" w:color="auto"/>
            <w:bottom w:val="none" w:sz="0" w:space="0" w:color="auto"/>
            <w:right w:val="none" w:sz="0" w:space="0" w:color="auto"/>
          </w:divBdr>
        </w:div>
        <w:div w:id="1935164507">
          <w:marLeft w:val="274"/>
          <w:marRight w:val="0"/>
          <w:marTop w:val="0"/>
          <w:marBottom w:val="0"/>
          <w:divBdr>
            <w:top w:val="none" w:sz="0" w:space="0" w:color="auto"/>
            <w:left w:val="none" w:sz="0" w:space="0" w:color="auto"/>
            <w:bottom w:val="none" w:sz="0" w:space="0" w:color="auto"/>
            <w:right w:val="none" w:sz="0" w:space="0" w:color="auto"/>
          </w:divBdr>
        </w:div>
      </w:divsChild>
    </w:div>
    <w:div w:id="2000695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sec.com/solutions/individual-machines/detail/sealing/srp-a" TargetMode="External"/><Relationship Id="rId18" Type="http://schemas.openxmlformats.org/officeDocument/2006/relationships/hyperlink" Target="mailto:claudia.guschlbauer@lisec.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isec.com/solutions/systems-lines"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sec.com/solutions/individual-machines/detail/frame-processing/fsi-a" TargetMode="Externa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hyperlink" Target="http://www.lisec.com/?utm_source=Press-Release&amp;utm_medium=Word-PDF&amp;utm_campaig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b2dfeb0-0fb2-43cf-a509-1aa552d552e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E78A445A9A1FA42A9FB5E95A4E217C7" ma:contentTypeVersion="19" ma:contentTypeDescription="Ein neues Dokument erstellen." ma:contentTypeScope="" ma:versionID="a432199f60507aa9592d86931a49d353">
  <xsd:schema xmlns:xsd="http://www.w3.org/2001/XMLSchema" xmlns:xs="http://www.w3.org/2001/XMLSchema" xmlns:p="http://schemas.microsoft.com/office/2006/metadata/properties" xmlns:ns3="df06842c-55bb-47d9-91cd-a7ec57982f7c" xmlns:ns4="ab2dfeb0-0fb2-43cf-a509-1aa552d552e7" targetNamespace="http://schemas.microsoft.com/office/2006/metadata/properties" ma:root="true" ma:fieldsID="bbaa7c2fcf2aaa7177882d0c7b25453f" ns3:_="" ns4:_="">
    <xsd:import namespace="df06842c-55bb-47d9-91cd-a7ec57982f7c"/>
    <xsd:import namespace="ab2dfeb0-0fb2-43cf-a509-1aa552d552e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6842c-55bb-47d9-91cd-a7ec57982f7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2dfeb0-0fb2-43cf-a509-1aa552d552e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F03622-66D3-4A84-BA42-EF810B9BAC58}">
  <ds:schemaRefs>
    <ds:schemaRef ds:uri="http://schemas.microsoft.com/sharepoint/v3/contenttype/forms"/>
  </ds:schemaRefs>
</ds:datastoreItem>
</file>

<file path=customXml/itemProps2.xml><?xml version="1.0" encoding="utf-8"?>
<ds:datastoreItem xmlns:ds="http://schemas.openxmlformats.org/officeDocument/2006/customXml" ds:itemID="{4DD1B205-A839-4554-A84E-57346D1A0E1D}">
  <ds:schemaRefs>
    <ds:schemaRef ds:uri="http://schemas.microsoft.com/office/2006/metadata/properties"/>
    <ds:schemaRef ds:uri="http://schemas.microsoft.com/office/infopath/2007/PartnerControls"/>
    <ds:schemaRef ds:uri="ab2dfeb0-0fb2-43cf-a509-1aa552d552e7"/>
  </ds:schemaRefs>
</ds:datastoreItem>
</file>

<file path=customXml/itemProps3.xml><?xml version="1.0" encoding="utf-8"?>
<ds:datastoreItem xmlns:ds="http://schemas.openxmlformats.org/officeDocument/2006/customXml" ds:itemID="{93B3327C-2CEA-4686-92FF-385EB281C513}">
  <ds:schemaRefs>
    <ds:schemaRef ds:uri="http://schemas.openxmlformats.org/officeDocument/2006/bibliography"/>
  </ds:schemaRefs>
</ds:datastoreItem>
</file>

<file path=customXml/itemProps4.xml><?xml version="1.0" encoding="utf-8"?>
<ds:datastoreItem xmlns:ds="http://schemas.openxmlformats.org/officeDocument/2006/customXml" ds:itemID="{3FC3F45C-F9C0-424C-BB9B-D7273E840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6842c-55bb-47d9-91cd-a7ec57982f7c"/>
    <ds:schemaRef ds:uri="ab2dfeb0-0fb2-43cf-a509-1aa552d55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1238</Words>
  <Characters>7806</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Guschlbauer Claudia</dc:creator>
  <cp:keywords/>
  <dc:description/>
  <cp:lastModifiedBy>Mayr Katharina</cp:lastModifiedBy>
  <cp:revision>31</cp:revision>
  <cp:lastPrinted>2023-08-23T05:59:00Z</cp:lastPrinted>
  <dcterms:created xsi:type="dcterms:W3CDTF">2026-03-11T14:31:00Z</dcterms:created>
  <dcterms:modified xsi:type="dcterms:W3CDTF">2026-09-02T06:18:00Z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0x0101008E78A445A9A1FA42A9FB5E95A4E217C7</vt:lpwstr>
  </property>
</Properties>
</file>