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289AB08" w14:textId="683D3873" w:rsidR="00255C54" w:rsidRPr="00956D7F" w:rsidRDefault="00F66854" w:rsidP="001F6C94">
      <w:pPr>
        <w:spacing w:line="360" w:lineRule="auto"/>
        <w:rPr>
          <w:rFonts w:ascii="Roboto" w:hAnsi="Roboto"/>
          <w:kern w:val="0"/>
          <w14:ligatures w14:val="none"/>
        </w:rPr>
      </w:pPr>
      <w:r>
        <w:rPr>
          <w:rFonts w:ascii="Roboto" w:hAnsi="Roboto"/>
        </w:rPr>
        <w:t xml:space="preserve">Amstetten, Austria – </w:t>
      </w:r>
      <w:r w:rsidR="003C721E">
        <w:rPr>
          <w:rFonts w:ascii="Roboto" w:hAnsi="Roboto"/>
        </w:rPr>
        <w:t>19/08/2026</w:t>
      </w:r>
    </w:p>
    <w:p w14:paraId="767303CE" w14:textId="77777777" w:rsidR="00DA3378" w:rsidRPr="007C5206" w:rsidRDefault="00DA3378" w:rsidP="001F6C94">
      <w:pPr>
        <w:spacing w:line="360" w:lineRule="auto"/>
        <w:rPr>
          <w:rFonts w:ascii="Roboto" w:hAnsi="Roboto"/>
          <w:kern w:val="0"/>
          <w:lang w:val="pt-PT"/>
          <w14:ligatures w14:val="none"/>
        </w:rPr>
      </w:pPr>
    </w:p>
    <w:p w14:paraId="3565F4FE" w14:textId="438D8C38" w:rsidR="004D2618" w:rsidRPr="00956D7F" w:rsidRDefault="0014760F" w:rsidP="004D2618">
      <w:pPr>
        <w:spacing w:line="360" w:lineRule="auto"/>
        <w:rPr>
          <w:rFonts w:ascii="Roboto" w:hAnsi="Roboto"/>
          <w:b/>
          <w:bCs/>
          <w:kern w:val="0"/>
          <w:sz w:val="28"/>
          <w:szCs w:val="28"/>
          <w14:ligatures w14:val="none"/>
        </w:rPr>
      </w:pPr>
      <w:r>
        <w:rPr>
          <w:rFonts w:ascii="Roboto" w:hAnsi="Roboto"/>
          <w:b/>
          <w:sz w:val="28"/>
        </w:rPr>
        <w:t>glasstec 2026: los servicios como clave para una producción estable y una larga vida útil de las instalaciones</w:t>
      </w:r>
    </w:p>
    <w:p w14:paraId="25DA5DD2" w14:textId="7F7C4FBB" w:rsidR="00393F67" w:rsidRPr="00393F67" w:rsidRDefault="00393F67" w:rsidP="00393F67">
      <w:pPr>
        <w:spacing w:line="360" w:lineRule="auto"/>
        <w:rPr>
          <w:rFonts w:ascii="Roboto" w:hAnsi="Roboto"/>
          <w:i/>
        </w:rPr>
      </w:pPr>
      <w:r>
        <w:rPr>
          <w:rFonts w:ascii="Roboto" w:hAnsi="Roboto"/>
          <w:i/>
        </w:rPr>
        <w:t>En la feria glasstec 2026 de Düsseldorf, LiSEC mostrará de qué maneras concretas sus servicios contribuyen a la estabilidad en la producción de vidrio. La atención se centrará en soluciones que responden directamente a los principales retos de las empresas de procesamiento: maximizar la disponibilidad, acortar los tiempos de respuesta y aprovechar de forma más eficiente las instalaciones existentes.</w:t>
      </w:r>
    </w:p>
    <w:p w14:paraId="09D1F99A" w14:textId="5A947D5F" w:rsidR="00393F67" w:rsidRDefault="00393F67" w:rsidP="00393F67">
      <w:pPr>
        <w:spacing w:line="360" w:lineRule="auto"/>
        <w:rPr>
          <w:rFonts w:ascii="Roboto" w:hAnsi="Roboto"/>
          <w:i/>
        </w:rPr>
      </w:pPr>
      <w:r>
        <w:rPr>
          <w:rFonts w:ascii="Roboto" w:hAnsi="Roboto"/>
          <w:i/>
        </w:rPr>
        <w:t>Entre las soluciones disponibles destacan, en particular, los servicios remotos, los conceptos de mantenimiento estructurados, los programas de formación, así como servicios como LONGLiFE, destinados a prolongar la vida útil técnica y económica de las instalaciones.</w:t>
      </w:r>
    </w:p>
    <w:p w14:paraId="2374881F" w14:textId="47011908" w:rsidR="004D2618" w:rsidRPr="00956D7F" w:rsidRDefault="0014760F" w:rsidP="0014760F">
      <w:pPr>
        <w:spacing w:line="360" w:lineRule="auto"/>
        <w:rPr>
          <w:rFonts w:ascii="Roboto" w:hAnsi="Roboto"/>
          <w:i/>
        </w:rPr>
      </w:pPr>
      <w:r>
        <w:rPr>
          <w:rFonts w:ascii="Roboto" w:hAnsi="Roboto"/>
          <w:i/>
        </w:rPr>
        <w:t>Hemos hablado con Sebastian Göttlinger, director de Servicio Posventa Internacional, sobre los aspectos clave de los servicios que se presentarán en glasstec 2026.</w:t>
      </w:r>
    </w:p>
    <w:p w14:paraId="6883974F" w14:textId="77777777" w:rsidR="0014760F" w:rsidRPr="00956D7F" w:rsidRDefault="0014760F" w:rsidP="0014760F">
      <w:pPr>
        <w:spacing w:line="360" w:lineRule="auto"/>
        <w:rPr>
          <w:rFonts w:ascii="Roboto" w:hAnsi="Roboto"/>
          <w:i/>
          <w:kern w:val="0"/>
          <w14:ligatures w14:val="none"/>
        </w:rPr>
      </w:pPr>
    </w:p>
    <w:p w14:paraId="215E779E" w14:textId="77777777" w:rsidR="0014760F" w:rsidRPr="00956D7F" w:rsidRDefault="0014760F" w:rsidP="0014760F">
      <w:pPr>
        <w:spacing w:line="360" w:lineRule="auto"/>
        <w:rPr>
          <w:rFonts w:ascii="Roboto" w:hAnsi="Roboto"/>
          <w:b/>
          <w:bCs/>
          <w:iCs/>
          <w:kern w:val="0"/>
          <w14:ligatures w14:val="none"/>
        </w:rPr>
      </w:pPr>
      <w:r>
        <w:rPr>
          <w:rFonts w:ascii="Roboto" w:hAnsi="Roboto"/>
          <w:b/>
        </w:rPr>
        <w:t>Señor Göttlinger, ¿por qué todo lo relacionado con los servicios es hoy más importante que nunca para las empresas de procesamiento de vidrio plano?</w:t>
      </w:r>
    </w:p>
    <w:p w14:paraId="61C5E2F3" w14:textId="4F6DF2E0" w:rsidR="0014760F" w:rsidRDefault="0014760F" w:rsidP="00C96564">
      <w:pPr>
        <w:spacing w:line="360" w:lineRule="auto"/>
        <w:rPr>
          <w:rFonts w:ascii="Roboto" w:hAnsi="Roboto"/>
          <w:bCs/>
          <w:iCs/>
          <w:kern w:val="0"/>
          <w14:ligatures w14:val="none"/>
        </w:rPr>
      </w:pPr>
      <w:r>
        <w:rPr>
          <w:rFonts w:ascii="Roboto" w:hAnsi="Roboto"/>
          <w:b/>
        </w:rPr>
        <w:t xml:space="preserve">Sebastian Göttlinger: </w:t>
      </w:r>
      <w:r>
        <w:rPr>
          <w:rFonts w:ascii="Roboto" w:hAnsi="Roboto"/>
        </w:rPr>
        <w:t>Hoy en día, un servicio bien estructurado suele ser determinante para la estabilidad de la producción. En la práctica, vemos claramente que la rápida disponibilidad de piezas de repuesto, los tiempos de respuesta breves del servicio técnico y el mantenimiento periódico influyen directamente en que una instalación se tenga que detener o, por el contrario, pueda seguir produciendo. Por lo tanto, nuestro objetivo no es ofrecer «más servicio técnico», sino la máxima disponibilidad de las instalaciones. Eso es precisamente lo que esperan los clientes actualmente, y es exactamente en lograr este objetivo en lo que centramos nuestros servicios.</w:t>
      </w:r>
    </w:p>
    <w:p w14:paraId="16D25FAB" w14:textId="77777777" w:rsidR="00C96564" w:rsidRPr="003C721E" w:rsidRDefault="00C96564" w:rsidP="00C96564">
      <w:pPr>
        <w:spacing w:line="360" w:lineRule="auto"/>
        <w:rPr>
          <w:rFonts w:ascii="Roboto" w:hAnsi="Roboto"/>
          <w:bCs/>
          <w:iCs/>
          <w:kern w:val="0"/>
          <w14:ligatures w14:val="none"/>
        </w:rPr>
      </w:pPr>
    </w:p>
    <w:p w14:paraId="7D755460" w14:textId="7F576A36" w:rsidR="0014760F" w:rsidRPr="00956D7F" w:rsidRDefault="0014760F" w:rsidP="0014760F">
      <w:pPr>
        <w:spacing w:line="360" w:lineRule="auto"/>
        <w:rPr>
          <w:rFonts w:ascii="Roboto" w:hAnsi="Roboto"/>
          <w:b/>
          <w:bCs/>
          <w:iCs/>
          <w:kern w:val="0"/>
          <w14:ligatures w14:val="none"/>
        </w:rPr>
      </w:pPr>
      <w:r>
        <w:rPr>
          <w:rFonts w:ascii="Roboto" w:hAnsi="Roboto"/>
          <w:b/>
        </w:rPr>
        <w:t>¿Cuáles son, concretamente, los aspectos clave en materia de servicios en los que se centrará LiSEC en glasstec 2026?</w:t>
      </w:r>
    </w:p>
    <w:p w14:paraId="3E2F81E4" w14:textId="3A25E2AD" w:rsidR="00C96564" w:rsidRPr="00C96564" w:rsidRDefault="0014760F" w:rsidP="00C96564">
      <w:pPr>
        <w:spacing w:line="360" w:lineRule="auto"/>
        <w:rPr>
          <w:rFonts w:ascii="Roboto" w:hAnsi="Roboto"/>
          <w:bCs/>
          <w:iCs/>
          <w:kern w:val="0"/>
          <w14:ligatures w14:val="none"/>
        </w:rPr>
      </w:pPr>
      <w:r>
        <w:rPr>
          <w:rFonts w:ascii="Roboto" w:hAnsi="Roboto"/>
          <w:b/>
        </w:rPr>
        <w:lastRenderedPageBreak/>
        <w:t xml:space="preserve">Sebastian Göttlinger: </w:t>
      </w:r>
      <w:r>
        <w:rPr>
          <w:rFonts w:ascii="Roboto" w:hAnsi="Roboto"/>
        </w:rPr>
        <w:t>Uno de nuestros ejes centrales es nuestro contrato de servicio remoto LiSERV. La ventaja fundamental radica en la velocidad del soporte:</w:t>
      </w:r>
    </w:p>
    <w:p w14:paraId="3F96D095" w14:textId="77777777" w:rsidR="00C96564" w:rsidRPr="00C96564" w:rsidRDefault="00C96564" w:rsidP="00C96564">
      <w:pPr>
        <w:numPr>
          <w:ilvl w:val="0"/>
          <w:numId w:val="15"/>
        </w:numPr>
        <w:spacing w:line="360" w:lineRule="auto"/>
        <w:rPr>
          <w:rFonts w:ascii="Roboto" w:hAnsi="Roboto"/>
          <w:bCs/>
          <w:iCs/>
          <w:kern w:val="0"/>
          <w14:ligatures w14:val="none"/>
        </w:rPr>
      </w:pPr>
      <w:r>
        <w:rPr>
          <w:rFonts w:ascii="Roboto" w:hAnsi="Roboto"/>
        </w:rPr>
        <w:t>priorización de las solicitudes de servicio técnico</w:t>
      </w:r>
    </w:p>
    <w:p w14:paraId="17CCCC48" w14:textId="77777777" w:rsidR="00C96564" w:rsidRPr="00C96564" w:rsidRDefault="00C96564" w:rsidP="00C96564">
      <w:pPr>
        <w:numPr>
          <w:ilvl w:val="0"/>
          <w:numId w:val="15"/>
        </w:numPr>
        <w:spacing w:line="360" w:lineRule="auto"/>
        <w:rPr>
          <w:rFonts w:ascii="Roboto" w:hAnsi="Roboto"/>
          <w:bCs/>
          <w:iCs/>
          <w:kern w:val="0"/>
          <w14:ligatures w14:val="none"/>
        </w:rPr>
      </w:pPr>
      <w:r>
        <w:rPr>
          <w:rFonts w:ascii="Roboto" w:hAnsi="Roboto"/>
        </w:rPr>
        <w:t>acceso remoto directo</w:t>
      </w:r>
    </w:p>
    <w:p w14:paraId="26C5AC11" w14:textId="77777777" w:rsidR="00C96564" w:rsidRPr="00C96564" w:rsidRDefault="00C96564" w:rsidP="00C96564">
      <w:pPr>
        <w:numPr>
          <w:ilvl w:val="0"/>
          <w:numId w:val="15"/>
        </w:numPr>
        <w:spacing w:line="360" w:lineRule="auto"/>
        <w:rPr>
          <w:rFonts w:ascii="Roboto" w:hAnsi="Roboto"/>
          <w:bCs/>
          <w:iCs/>
          <w:kern w:val="0"/>
          <w14:ligatures w14:val="none"/>
        </w:rPr>
      </w:pPr>
      <w:r>
        <w:rPr>
          <w:rFonts w:ascii="Roboto" w:hAnsi="Roboto"/>
        </w:rPr>
        <w:t>análisis rápido y resolución de averías sin necesidad de desplazarse a la instalación</w:t>
      </w:r>
    </w:p>
    <w:p w14:paraId="6AEE882C" w14:textId="51DECB64" w:rsidR="00C96564" w:rsidRPr="00C96564" w:rsidRDefault="002E11F1" w:rsidP="002E11F1">
      <w:pPr>
        <w:spacing w:line="360" w:lineRule="auto"/>
        <w:rPr>
          <w:rFonts w:ascii="Roboto" w:hAnsi="Roboto"/>
          <w:bCs/>
          <w:iCs/>
          <w:kern w:val="0"/>
          <w14:ligatures w14:val="none"/>
        </w:rPr>
      </w:pPr>
      <w:r>
        <w:rPr>
          <w:rFonts w:ascii="Roboto" w:hAnsi="Roboto"/>
        </w:rPr>
        <w:t xml:space="preserve">Gracias a todo ello, los problemas se resuelven en poco tiempo, lo que garantiza una alta disponibilidad de las instalaciones y la máxima continuidad de los procesos. Por tanto, para nuestros clientes, LiSERV no es tanto un contrato de asistencia técnica como un medio para poder producir o planificar de la forma más eficiente posible. </w:t>
      </w:r>
    </w:p>
    <w:p w14:paraId="6191B5EC" w14:textId="77777777" w:rsidR="00C96564" w:rsidRPr="007C5206" w:rsidRDefault="00C96564" w:rsidP="00A16AD8">
      <w:pPr>
        <w:spacing w:line="360" w:lineRule="auto"/>
        <w:rPr>
          <w:rFonts w:ascii="Roboto" w:hAnsi="Roboto"/>
          <w:b/>
          <w:bCs/>
          <w:iCs/>
          <w:kern w:val="0"/>
          <w:lang w:val="pt-PT"/>
          <w14:ligatures w14:val="none"/>
        </w:rPr>
      </w:pPr>
    </w:p>
    <w:p w14:paraId="652E1766" w14:textId="77777777" w:rsidR="00A16AD8" w:rsidRPr="00956D7F" w:rsidRDefault="00A16AD8" w:rsidP="00A16AD8">
      <w:pPr>
        <w:spacing w:line="360" w:lineRule="auto"/>
        <w:rPr>
          <w:rFonts w:ascii="Roboto" w:hAnsi="Roboto"/>
          <w:b/>
          <w:bCs/>
          <w:iCs/>
          <w:kern w:val="0"/>
          <w14:ligatures w14:val="none"/>
        </w:rPr>
      </w:pPr>
      <w:r>
        <w:rPr>
          <w:rFonts w:ascii="Roboto" w:hAnsi="Roboto"/>
          <w:b/>
        </w:rPr>
        <w:t>Otro aspecto clave es el mantenimiento preventivo. ¿En qué ámbito considera que existe una mayor necesidad de actuar?</w:t>
      </w:r>
    </w:p>
    <w:p w14:paraId="34449978" w14:textId="58874ED3" w:rsidR="00A16AD8" w:rsidRPr="00956D7F" w:rsidRDefault="00AB5468" w:rsidP="00C96564">
      <w:pPr>
        <w:spacing w:line="360" w:lineRule="auto"/>
        <w:rPr>
          <w:rFonts w:ascii="Roboto" w:hAnsi="Roboto"/>
          <w:iCs/>
          <w:kern w:val="0"/>
          <w14:ligatures w14:val="none"/>
        </w:rPr>
      </w:pPr>
      <w:r>
        <w:rPr>
          <w:rFonts w:ascii="Roboto" w:hAnsi="Roboto"/>
          <w:b/>
        </w:rPr>
        <w:t xml:space="preserve">Sebastian Göttlinger: </w:t>
      </w:r>
      <w:r>
        <w:rPr>
          <w:rFonts w:ascii="Roboto" w:hAnsi="Roboto"/>
        </w:rPr>
        <w:t>Cuando se trata de mantenimiento, muchas empresas no reaccionan hasta relativamente tarde. Sin embargo, la experiencia demuestra sin lugar a dudas que las interrupciones pueden reducirse de manera significativa si se lleva a cabo un mantenimiento periódico. Nuestros servicios estructurados de mantenimiento y revisión contribuyen a identificar a tiempo los posibles problemas y a garantizar una elevada estabilidad de los procesos. Esto no solo reduce el riesgo, sino que también mejora la previsibilidad durante la operación de las instalaciones.</w:t>
      </w:r>
    </w:p>
    <w:p w14:paraId="28313609" w14:textId="77777777" w:rsidR="00A16AD8" w:rsidRPr="007C5206" w:rsidRDefault="00A16AD8" w:rsidP="0014760F">
      <w:pPr>
        <w:spacing w:line="360" w:lineRule="auto"/>
        <w:rPr>
          <w:rFonts w:ascii="Roboto" w:hAnsi="Roboto"/>
          <w:b/>
          <w:bCs/>
          <w:iCs/>
          <w:kern w:val="0"/>
          <w14:ligatures w14:val="none"/>
        </w:rPr>
      </w:pPr>
    </w:p>
    <w:p w14:paraId="359C2F12" w14:textId="6F29AA47" w:rsidR="0014760F" w:rsidRPr="00956D7F" w:rsidRDefault="0014760F" w:rsidP="0014760F">
      <w:pPr>
        <w:spacing w:line="360" w:lineRule="auto"/>
        <w:rPr>
          <w:rFonts w:ascii="Roboto" w:hAnsi="Roboto"/>
          <w:b/>
          <w:bCs/>
          <w:iCs/>
          <w:kern w:val="0"/>
          <w14:ligatures w14:val="none"/>
        </w:rPr>
      </w:pPr>
      <w:r>
        <w:rPr>
          <w:rFonts w:ascii="Roboto" w:hAnsi="Roboto"/>
          <w:b/>
        </w:rPr>
        <w:t>¿Qué papel desempeñan la transmisión de conocimientos y la formación en el concepto de servicios que tiene LiSEC?</w:t>
      </w:r>
    </w:p>
    <w:p w14:paraId="4B8EBCD5" w14:textId="4AD1A1F9" w:rsidR="00C96564" w:rsidRDefault="0014760F" w:rsidP="00C96564">
      <w:pPr>
        <w:spacing w:line="360" w:lineRule="auto"/>
        <w:rPr>
          <w:rFonts w:ascii="Roboto" w:hAnsi="Roboto"/>
          <w:bCs/>
          <w:iCs/>
          <w:kern w:val="0"/>
          <w14:ligatures w14:val="none"/>
        </w:rPr>
      </w:pPr>
      <w:r>
        <w:rPr>
          <w:rFonts w:ascii="Roboto" w:hAnsi="Roboto"/>
          <w:b/>
        </w:rPr>
        <w:t xml:space="preserve">Sebastian Göttlinger: </w:t>
      </w:r>
      <w:r>
        <w:rPr>
          <w:rFonts w:ascii="Roboto" w:hAnsi="Roboto"/>
        </w:rPr>
        <w:t xml:space="preserve">Las tareas de servicio son más efectivas cuando los conocimientos técnicos están disponibles en la propia empresa. Ofrecemos tanto cursos de formación práctica directamente en las instalaciones del cliente, adaptados a sus necesidades específicas, como cursos en nuestro centro de formación LiSEC en Austria, que está equipado con las instalaciones y soluciones de software más modernas de LiSEC. Los operarios bien formados detectan las desviaciones antes, pueden reaccionar con mayor </w:t>
      </w:r>
      <w:r>
        <w:rPr>
          <w:rFonts w:ascii="Roboto" w:hAnsi="Roboto"/>
        </w:rPr>
        <w:lastRenderedPageBreak/>
        <w:t xml:space="preserve">rapidez y realizar ellos mismos adaptaciones sencillas. Los resultados pueden medirse claramente: </w:t>
      </w:r>
    </w:p>
    <w:p w14:paraId="5A51B8E3" w14:textId="455C0495" w:rsidR="00C96564" w:rsidRPr="00C96564" w:rsidRDefault="00C96564" w:rsidP="00C96564">
      <w:pPr>
        <w:pStyle w:val="Listenabsatz"/>
        <w:numPr>
          <w:ilvl w:val="0"/>
          <w:numId w:val="15"/>
        </w:numPr>
        <w:spacing w:line="360" w:lineRule="auto"/>
        <w:rPr>
          <w:rFonts w:ascii="Roboto" w:hAnsi="Roboto"/>
          <w:bCs/>
          <w:iCs/>
          <w:kern w:val="0"/>
          <w14:ligatures w14:val="none"/>
        </w:rPr>
      </w:pPr>
      <w:r>
        <w:rPr>
          <w:rFonts w:ascii="Roboto" w:hAnsi="Roboto"/>
        </w:rPr>
        <w:t>procesos más estables</w:t>
      </w:r>
    </w:p>
    <w:p w14:paraId="0C2EBBED" w14:textId="392D2FD5" w:rsidR="00C96564" w:rsidRPr="00C96564" w:rsidRDefault="00C96564" w:rsidP="00C96564">
      <w:pPr>
        <w:pStyle w:val="Listenabsatz"/>
        <w:numPr>
          <w:ilvl w:val="0"/>
          <w:numId w:val="15"/>
        </w:numPr>
        <w:spacing w:line="360" w:lineRule="auto"/>
        <w:rPr>
          <w:rFonts w:ascii="Roboto" w:hAnsi="Roboto"/>
          <w:bCs/>
          <w:iCs/>
          <w:kern w:val="0"/>
          <w14:ligatures w14:val="none"/>
        </w:rPr>
      </w:pPr>
      <w:r>
        <w:rPr>
          <w:rFonts w:ascii="Roboto" w:hAnsi="Roboto"/>
        </w:rPr>
        <w:t>menos incidencias que requieren asistencia técnica</w:t>
      </w:r>
    </w:p>
    <w:p w14:paraId="77EC364E" w14:textId="34CA6CCC" w:rsidR="00C96564" w:rsidRPr="00C96564" w:rsidRDefault="00C96564" w:rsidP="00C96564">
      <w:pPr>
        <w:pStyle w:val="Listenabsatz"/>
        <w:numPr>
          <w:ilvl w:val="0"/>
          <w:numId w:val="15"/>
        </w:numPr>
        <w:spacing w:line="360" w:lineRule="auto"/>
        <w:rPr>
          <w:rFonts w:ascii="Roboto" w:hAnsi="Roboto"/>
          <w:bCs/>
          <w:iCs/>
          <w:kern w:val="0"/>
          <w14:ligatures w14:val="none"/>
        </w:rPr>
      </w:pPr>
      <w:r>
        <w:rPr>
          <w:rFonts w:ascii="Roboto" w:hAnsi="Roboto"/>
        </w:rPr>
        <w:t>mayor rendimiento de las instalaciones</w:t>
      </w:r>
    </w:p>
    <w:p w14:paraId="5F759D59" w14:textId="77777777" w:rsidR="00C96564" w:rsidRPr="00C96564" w:rsidRDefault="00C96564" w:rsidP="00C96564">
      <w:pPr>
        <w:spacing w:line="360" w:lineRule="auto"/>
        <w:rPr>
          <w:rFonts w:ascii="Roboto" w:hAnsi="Roboto"/>
          <w:bCs/>
          <w:iCs/>
          <w:kern w:val="0"/>
          <w14:ligatures w14:val="none"/>
        </w:rPr>
      </w:pPr>
      <w:r>
        <w:rPr>
          <w:rFonts w:ascii="Roboto" w:hAnsi="Roboto"/>
        </w:rPr>
        <w:t>Por lo tanto, la formación no es un elemento adicional, sino un factor esencial para lograr una operación con el menor número de averías posible.</w:t>
      </w:r>
    </w:p>
    <w:p w14:paraId="76FF0EBF" w14:textId="77777777" w:rsidR="0014760F" w:rsidRPr="007C5206" w:rsidRDefault="0014760F" w:rsidP="0014760F">
      <w:pPr>
        <w:spacing w:line="360" w:lineRule="auto"/>
        <w:rPr>
          <w:rFonts w:ascii="Roboto" w:hAnsi="Roboto"/>
          <w:iCs/>
          <w:kern w:val="0"/>
          <w14:ligatures w14:val="none"/>
        </w:rPr>
      </w:pPr>
    </w:p>
    <w:p w14:paraId="0D3BE37A" w14:textId="77777777" w:rsidR="0014760F" w:rsidRPr="00956D7F" w:rsidRDefault="0014760F" w:rsidP="0014760F">
      <w:pPr>
        <w:spacing w:line="360" w:lineRule="auto"/>
        <w:rPr>
          <w:rFonts w:ascii="Roboto" w:hAnsi="Roboto"/>
          <w:b/>
          <w:bCs/>
          <w:iCs/>
          <w:kern w:val="0"/>
          <w14:ligatures w14:val="none"/>
        </w:rPr>
      </w:pPr>
      <w:r>
        <w:rPr>
          <w:rFonts w:ascii="Roboto" w:hAnsi="Roboto"/>
          <w:b/>
        </w:rPr>
        <w:t>LiSEC presentará también nuevos servicios de consultoría en la feria glasstec 2026. ¿En qué consisten estos servicios?</w:t>
      </w:r>
    </w:p>
    <w:p w14:paraId="07928A8B" w14:textId="0C2C94D1" w:rsidR="0014760F" w:rsidRPr="00956D7F" w:rsidRDefault="0014760F" w:rsidP="00494F4A">
      <w:pPr>
        <w:spacing w:line="360" w:lineRule="auto"/>
        <w:rPr>
          <w:rFonts w:ascii="Roboto" w:hAnsi="Roboto"/>
          <w:iCs/>
          <w:kern w:val="0"/>
          <w14:ligatures w14:val="none"/>
        </w:rPr>
      </w:pPr>
      <w:r>
        <w:rPr>
          <w:rFonts w:ascii="Roboto" w:hAnsi="Roboto"/>
          <w:b/>
        </w:rPr>
        <w:t xml:space="preserve">Sebastian Göttlinger: </w:t>
      </w:r>
      <w:r>
        <w:rPr>
          <w:rFonts w:ascii="Roboto" w:hAnsi="Roboto"/>
        </w:rPr>
        <w:t>Con nuestra revisión «Performance Check» le mostramos cómo se puede sacar el mayor partido a una instalación. En este sentido, no nos referimos a llevar a cabo nuevas inversiones, sino a aprovechar mejor la tecnología existente; por ejemplo, mediante secuencias optimizadas o parámetros adaptados. Para muchos clientes, esto se traduce en una posibilidad considerable de aumentar la productividad sin necesidad de inversiones adicionales.</w:t>
      </w:r>
    </w:p>
    <w:p w14:paraId="003A75DC" w14:textId="77777777" w:rsidR="0014760F" w:rsidRPr="007C5206" w:rsidRDefault="0014760F" w:rsidP="0014760F">
      <w:pPr>
        <w:spacing w:line="360" w:lineRule="auto"/>
        <w:rPr>
          <w:rFonts w:ascii="Roboto" w:hAnsi="Roboto"/>
          <w:b/>
          <w:bCs/>
          <w:iCs/>
          <w:kern w:val="0"/>
          <w14:ligatures w14:val="none"/>
        </w:rPr>
      </w:pPr>
    </w:p>
    <w:p w14:paraId="280CFC49" w14:textId="4F656758" w:rsidR="0014760F" w:rsidRPr="00956D7F" w:rsidRDefault="0014760F" w:rsidP="0014760F">
      <w:pPr>
        <w:spacing w:line="360" w:lineRule="auto"/>
        <w:rPr>
          <w:rFonts w:ascii="Roboto" w:hAnsi="Roboto"/>
          <w:b/>
          <w:bCs/>
          <w:iCs/>
          <w:kern w:val="0"/>
          <w14:ligatures w14:val="none"/>
        </w:rPr>
      </w:pPr>
      <w:r>
        <w:rPr>
          <w:rFonts w:ascii="Roboto" w:hAnsi="Roboto"/>
          <w:b/>
        </w:rPr>
        <w:t>¿Cuáles son las principales conclusiones a las que van a llegar los visitantes de glasstec 2026?</w:t>
      </w:r>
    </w:p>
    <w:p w14:paraId="15374BB9" w14:textId="38A9A68B" w:rsidR="0014760F" w:rsidRPr="00956D7F" w:rsidRDefault="0014760F" w:rsidP="00C96564">
      <w:pPr>
        <w:spacing w:line="360" w:lineRule="auto"/>
        <w:rPr>
          <w:rFonts w:ascii="Roboto" w:hAnsi="Roboto"/>
          <w:iCs/>
          <w:kern w:val="0"/>
          <w14:ligatures w14:val="none"/>
        </w:rPr>
      </w:pPr>
      <w:r>
        <w:rPr>
          <w:rFonts w:ascii="Roboto" w:hAnsi="Roboto"/>
          <w:b/>
        </w:rPr>
        <w:t xml:space="preserve">Sebastian Göttlinger: </w:t>
      </w:r>
      <w:r>
        <w:rPr>
          <w:rFonts w:ascii="Roboto" w:hAnsi="Roboto"/>
        </w:rPr>
        <w:t>El servicio es lo que determina el rendimiento real de una instalación.  Mayor disponibilidad, resolución más rápida de los problemas y mejor aprovechamiento de las instalaciones existentes: esos son los factores que marcarán la diferencia entre un funcionamiento sin contratiempos y una operación con interrupciones imprevistas.</w:t>
      </w:r>
    </w:p>
    <w:p w14:paraId="216F8C48" w14:textId="77777777" w:rsidR="0014760F" w:rsidRPr="007C5206" w:rsidRDefault="0014760F" w:rsidP="0014760F">
      <w:pPr>
        <w:spacing w:line="360" w:lineRule="auto"/>
        <w:rPr>
          <w:rFonts w:ascii="Roboto" w:hAnsi="Roboto"/>
          <w:b/>
          <w:bCs/>
          <w:iCs/>
          <w:kern w:val="0"/>
          <w:lang w:val="pt-PT"/>
          <w14:ligatures w14:val="none"/>
        </w:rPr>
      </w:pPr>
    </w:p>
    <w:p w14:paraId="689E8AA2" w14:textId="10C645C7" w:rsidR="0014760F" w:rsidRPr="00956D7F" w:rsidRDefault="0014760F" w:rsidP="0014760F">
      <w:pPr>
        <w:spacing w:line="360" w:lineRule="auto"/>
        <w:rPr>
          <w:rFonts w:ascii="Roboto" w:hAnsi="Roboto"/>
          <w:b/>
          <w:bCs/>
          <w:iCs/>
          <w:kern w:val="0"/>
          <w14:ligatures w14:val="none"/>
        </w:rPr>
      </w:pPr>
      <w:r>
        <w:rPr>
          <w:rFonts w:ascii="Roboto" w:hAnsi="Roboto"/>
          <w:b/>
        </w:rPr>
        <w:t>Cuadro informativo: Servicios destacados de LiSEC en glasstec 2026</w:t>
      </w:r>
    </w:p>
    <w:p w14:paraId="25394E9B" w14:textId="77777777" w:rsidR="0014760F" w:rsidRPr="00956D7F" w:rsidRDefault="0014760F" w:rsidP="0014760F">
      <w:pPr>
        <w:spacing w:line="360" w:lineRule="auto"/>
        <w:rPr>
          <w:rFonts w:ascii="Roboto" w:hAnsi="Roboto"/>
          <w:iCs/>
          <w:kern w:val="0"/>
          <w14:ligatures w14:val="none"/>
        </w:rPr>
      </w:pPr>
      <w:r>
        <w:rPr>
          <w:rFonts w:ascii="Roboto" w:hAnsi="Roboto"/>
          <w:b/>
        </w:rPr>
        <w:t>Áreas en las que se profundizará</w:t>
      </w:r>
    </w:p>
    <w:p w14:paraId="22895D69" w14:textId="77777777" w:rsidR="0014760F" w:rsidRPr="00956D7F" w:rsidRDefault="0014760F" w:rsidP="0014760F">
      <w:pPr>
        <w:numPr>
          <w:ilvl w:val="0"/>
          <w:numId w:val="12"/>
        </w:numPr>
        <w:spacing w:line="360" w:lineRule="auto"/>
        <w:rPr>
          <w:rFonts w:ascii="Roboto" w:hAnsi="Roboto"/>
          <w:iCs/>
          <w:kern w:val="0"/>
          <w14:ligatures w14:val="none"/>
        </w:rPr>
      </w:pPr>
      <w:r>
        <w:rPr>
          <w:rFonts w:ascii="Roboto" w:hAnsi="Roboto"/>
        </w:rPr>
        <w:t>Servicios remotos (LiSERV)</w:t>
      </w:r>
    </w:p>
    <w:p w14:paraId="0AD15B77" w14:textId="0F6B94A9" w:rsidR="0014760F" w:rsidRPr="00956D7F" w:rsidRDefault="0014760F" w:rsidP="0014760F">
      <w:pPr>
        <w:numPr>
          <w:ilvl w:val="0"/>
          <w:numId w:val="12"/>
        </w:numPr>
        <w:spacing w:line="360" w:lineRule="auto"/>
        <w:rPr>
          <w:rFonts w:ascii="Roboto" w:hAnsi="Roboto"/>
          <w:iCs/>
          <w:kern w:val="0"/>
          <w14:ligatures w14:val="none"/>
        </w:rPr>
      </w:pPr>
      <w:r>
        <w:rPr>
          <w:rFonts w:ascii="Roboto" w:hAnsi="Roboto"/>
        </w:rPr>
        <w:lastRenderedPageBreak/>
        <w:t xml:space="preserve">Mantenimiento preventivo </w:t>
      </w:r>
    </w:p>
    <w:p w14:paraId="1CAEA14D" w14:textId="77777777" w:rsidR="0014760F" w:rsidRPr="00956D7F" w:rsidRDefault="0014760F" w:rsidP="0014760F">
      <w:pPr>
        <w:numPr>
          <w:ilvl w:val="0"/>
          <w:numId w:val="12"/>
        </w:numPr>
        <w:spacing w:line="360" w:lineRule="auto"/>
        <w:rPr>
          <w:rFonts w:ascii="Roboto" w:hAnsi="Roboto"/>
          <w:iCs/>
          <w:kern w:val="0"/>
          <w14:ligatures w14:val="none"/>
        </w:rPr>
      </w:pPr>
      <w:r>
        <w:rPr>
          <w:rFonts w:ascii="Roboto" w:hAnsi="Roboto"/>
        </w:rPr>
        <w:t>Servicios digitales (copias de seguridad, duplicados de parámetros)</w:t>
      </w:r>
    </w:p>
    <w:p w14:paraId="726EBBDF" w14:textId="71B6D83A" w:rsidR="0014760F" w:rsidRPr="00956D7F" w:rsidRDefault="00494F4A" w:rsidP="0014760F">
      <w:pPr>
        <w:numPr>
          <w:ilvl w:val="0"/>
          <w:numId w:val="12"/>
        </w:numPr>
        <w:spacing w:line="360" w:lineRule="auto"/>
        <w:rPr>
          <w:rFonts w:ascii="Roboto" w:hAnsi="Roboto"/>
          <w:iCs/>
          <w:kern w:val="0"/>
          <w14:ligatures w14:val="none"/>
        </w:rPr>
      </w:pPr>
      <w:r>
        <w:rPr>
          <w:rFonts w:ascii="Roboto" w:hAnsi="Roboto"/>
        </w:rPr>
        <w:t>Performance Check y optimización de la producción</w:t>
      </w:r>
    </w:p>
    <w:p w14:paraId="1D2A3CFF" w14:textId="704A1862" w:rsidR="0014760F" w:rsidRPr="00956D7F" w:rsidRDefault="0014760F" w:rsidP="0014760F">
      <w:pPr>
        <w:numPr>
          <w:ilvl w:val="0"/>
          <w:numId w:val="12"/>
        </w:numPr>
        <w:spacing w:line="360" w:lineRule="auto"/>
        <w:rPr>
          <w:rFonts w:ascii="Roboto" w:hAnsi="Roboto"/>
          <w:iCs/>
          <w:kern w:val="0"/>
          <w14:ligatures w14:val="none"/>
        </w:rPr>
      </w:pPr>
      <w:r>
        <w:rPr>
          <w:rFonts w:ascii="Roboto" w:hAnsi="Roboto"/>
        </w:rPr>
        <w:t>Sesiones de formación</w:t>
      </w:r>
    </w:p>
    <w:p w14:paraId="310EA59A" w14:textId="1495C711" w:rsidR="0034390B" w:rsidRPr="00956D7F" w:rsidRDefault="0034390B" w:rsidP="0014760F">
      <w:pPr>
        <w:numPr>
          <w:ilvl w:val="0"/>
          <w:numId w:val="12"/>
        </w:numPr>
        <w:spacing w:line="360" w:lineRule="auto"/>
        <w:rPr>
          <w:rFonts w:ascii="Roboto" w:hAnsi="Roboto"/>
          <w:iCs/>
          <w:kern w:val="0"/>
          <w14:ligatures w14:val="none"/>
        </w:rPr>
      </w:pPr>
      <w:r>
        <w:rPr>
          <w:rFonts w:ascii="Roboto" w:hAnsi="Roboto"/>
        </w:rPr>
        <w:t>LONGLiFE</w:t>
      </w:r>
    </w:p>
    <w:p w14:paraId="7872B429" w14:textId="65965751" w:rsidR="0014760F" w:rsidRPr="00956D7F" w:rsidRDefault="0034390B" w:rsidP="0014760F">
      <w:pPr>
        <w:spacing w:line="360" w:lineRule="auto"/>
        <w:rPr>
          <w:rFonts w:ascii="Roboto" w:hAnsi="Roboto"/>
          <w:iCs/>
          <w:kern w:val="0"/>
          <w14:ligatures w14:val="none"/>
        </w:rPr>
      </w:pPr>
      <w:r>
        <w:rPr>
          <w:rFonts w:ascii="Roboto" w:hAnsi="Roboto"/>
          <w:b/>
        </w:rPr>
        <w:t>Objetivos de los productos de servicio de LiSEC</w:t>
      </w:r>
    </w:p>
    <w:p w14:paraId="63768B91" w14:textId="755383A0" w:rsidR="0014760F" w:rsidRPr="00956D7F" w:rsidRDefault="0034454C" w:rsidP="0014760F">
      <w:pPr>
        <w:numPr>
          <w:ilvl w:val="0"/>
          <w:numId w:val="13"/>
        </w:numPr>
        <w:spacing w:line="360" w:lineRule="auto"/>
        <w:rPr>
          <w:rFonts w:ascii="Roboto" w:hAnsi="Roboto"/>
          <w:iCs/>
          <w:kern w:val="0"/>
          <w14:ligatures w14:val="none"/>
        </w:rPr>
      </w:pPr>
      <w:r>
        <w:rPr>
          <w:rFonts w:ascii="Roboto" w:hAnsi="Roboto"/>
        </w:rPr>
        <w:t>Producción continua y fiable</w:t>
      </w:r>
    </w:p>
    <w:p w14:paraId="55D5317C" w14:textId="77777777" w:rsidR="0014760F" w:rsidRPr="00956D7F" w:rsidRDefault="0014760F" w:rsidP="0014760F">
      <w:pPr>
        <w:numPr>
          <w:ilvl w:val="0"/>
          <w:numId w:val="13"/>
        </w:numPr>
        <w:spacing w:line="360" w:lineRule="auto"/>
        <w:rPr>
          <w:rFonts w:ascii="Roboto" w:hAnsi="Roboto"/>
          <w:iCs/>
          <w:kern w:val="0"/>
          <w14:ligatures w14:val="none"/>
        </w:rPr>
      </w:pPr>
      <w:r>
        <w:rPr>
          <w:rFonts w:ascii="Roboto" w:hAnsi="Roboto"/>
        </w:rPr>
        <w:t>Extensión de la vida útil de la instalación</w:t>
      </w:r>
    </w:p>
    <w:p w14:paraId="6ED84CE4" w14:textId="77777777" w:rsidR="0014760F" w:rsidRPr="00956D7F" w:rsidRDefault="0014760F" w:rsidP="0014760F">
      <w:pPr>
        <w:numPr>
          <w:ilvl w:val="0"/>
          <w:numId w:val="13"/>
        </w:numPr>
        <w:spacing w:line="360" w:lineRule="auto"/>
        <w:rPr>
          <w:rFonts w:ascii="Roboto" w:hAnsi="Roboto"/>
          <w:iCs/>
          <w:kern w:val="0"/>
          <w14:ligatures w14:val="none"/>
        </w:rPr>
      </w:pPr>
      <w:r>
        <w:rPr>
          <w:rFonts w:ascii="Roboto" w:hAnsi="Roboto"/>
        </w:rPr>
        <w:t>Funcionamiento estable y rentable de la instalación</w:t>
      </w:r>
    </w:p>
    <w:p w14:paraId="7B0AC7C7" w14:textId="77777777" w:rsidR="0014760F" w:rsidRPr="00956D7F" w:rsidRDefault="0014760F" w:rsidP="0014760F">
      <w:pPr>
        <w:spacing w:line="360" w:lineRule="auto"/>
        <w:rPr>
          <w:rFonts w:ascii="Roboto" w:hAnsi="Roboto"/>
          <w:iCs/>
          <w:kern w:val="0"/>
          <w14:ligatures w14:val="none"/>
        </w:rPr>
      </w:pPr>
      <w:r>
        <w:rPr>
          <w:rFonts w:ascii="Roboto" w:hAnsi="Roboto"/>
          <w:b/>
        </w:rPr>
        <w:t>En directo en la feria</w:t>
      </w:r>
    </w:p>
    <w:p w14:paraId="5BF6BD02" w14:textId="15B62AE7" w:rsidR="0014760F" w:rsidRPr="00956D7F" w:rsidRDefault="0014760F" w:rsidP="003C7362">
      <w:pPr>
        <w:numPr>
          <w:ilvl w:val="0"/>
          <w:numId w:val="14"/>
        </w:numPr>
        <w:spacing w:line="360" w:lineRule="auto"/>
        <w:rPr>
          <w:rFonts w:ascii="Roboto" w:hAnsi="Roboto"/>
          <w:iCs/>
          <w:kern w:val="0"/>
          <w14:ligatures w14:val="none"/>
        </w:rPr>
      </w:pPr>
      <w:r>
        <w:rPr>
          <w:rFonts w:ascii="Roboto" w:hAnsi="Roboto"/>
        </w:rPr>
        <w:t>Área de asesoramiento con expertos acerca de nuestros servicios</w:t>
      </w:r>
    </w:p>
    <w:p w14:paraId="0C8899F3" w14:textId="061A344E" w:rsidR="00F66854" w:rsidRPr="00956D7F" w:rsidRDefault="0014760F">
      <w:pPr>
        <w:numPr>
          <w:ilvl w:val="0"/>
          <w:numId w:val="14"/>
        </w:numPr>
        <w:spacing w:line="360" w:lineRule="auto"/>
        <w:rPr>
          <w:rFonts w:ascii="Roboto" w:hAnsi="Roboto"/>
        </w:rPr>
      </w:pPr>
      <w:r>
        <w:rPr>
          <w:rFonts w:ascii="Roboto" w:hAnsi="Roboto"/>
        </w:rPr>
        <w:t>Presentación de las nuevas prestaciones de servicios y consultoría</w:t>
      </w:r>
    </w:p>
    <w:p w14:paraId="1D60A308" w14:textId="77777777" w:rsidR="0014760F" w:rsidRPr="00956D7F" w:rsidRDefault="0014760F" w:rsidP="00F66854">
      <w:pPr>
        <w:rPr>
          <w:b/>
        </w:rPr>
      </w:pPr>
    </w:p>
    <w:p w14:paraId="6F86B1DA" w14:textId="5CE78D2C" w:rsidR="00C33896" w:rsidRDefault="00F66854" w:rsidP="00F66854">
      <w:pPr>
        <w:rPr>
          <w:b/>
        </w:rPr>
      </w:pPr>
      <w:r>
        <w:rPr>
          <w:b/>
        </w:rPr>
        <w:t xml:space="preserve">Fotos © LiSEC </w:t>
      </w:r>
    </w:p>
    <w:p w14:paraId="273E136A" w14:textId="77777777" w:rsidR="003C721E" w:rsidRPr="00394EFB" w:rsidRDefault="003C721E" w:rsidP="003C721E">
      <w:pPr>
        <w:rPr>
          <w:b/>
        </w:rPr>
      </w:pPr>
      <w:r w:rsidRPr="00394EFB">
        <w:rPr>
          <w:b/>
          <w:noProof/>
          <w:lang w:val="en-US"/>
        </w:rPr>
        <w:drawing>
          <wp:inline distT="0" distB="0" distL="0" distR="0" wp14:anchorId="0805ACB7" wp14:editId="5CBFAA57">
            <wp:extent cx="4333875" cy="2886075"/>
            <wp:effectExtent l="0" t="0" r="9525" b="9525"/>
            <wp:docPr id="1568318943"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333875" cy="2886075"/>
                    </a:xfrm>
                    <a:prstGeom prst="rect">
                      <a:avLst/>
                    </a:prstGeom>
                    <a:noFill/>
                    <a:ln>
                      <a:noFill/>
                    </a:ln>
                  </pic:spPr>
                </pic:pic>
              </a:graphicData>
            </a:graphic>
          </wp:inline>
        </w:drawing>
      </w:r>
    </w:p>
    <w:p w14:paraId="611DF2E7" w14:textId="77777777" w:rsidR="003C721E" w:rsidRDefault="003C721E" w:rsidP="007473A3">
      <w:pPr>
        <w:rPr>
          <w:lang w:val="en-US"/>
        </w:rPr>
      </w:pPr>
      <w:r w:rsidRPr="003C721E">
        <w:rPr>
          <w:lang w:val="en-US"/>
        </w:rPr>
        <w:t>Sebastian Göttlinger, director del servicio posventa internacional</w:t>
      </w:r>
    </w:p>
    <w:p w14:paraId="45ED7925" w14:textId="29529B56" w:rsidR="008A615B" w:rsidRDefault="008A615B" w:rsidP="007473A3">
      <w:r>
        <w:rPr>
          <w:noProof/>
        </w:rPr>
        <w:lastRenderedPageBreak/>
        <w:drawing>
          <wp:inline distT="0" distB="0" distL="0" distR="0" wp14:anchorId="4550FE43" wp14:editId="7B5DFAA2">
            <wp:extent cx="4345137" cy="2880000"/>
            <wp:effectExtent l="0" t="0" r="0" b="0"/>
            <wp:docPr id="3775965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345137" cy="2880000"/>
                    </a:xfrm>
                    <a:prstGeom prst="rect">
                      <a:avLst/>
                    </a:prstGeom>
                    <a:noFill/>
                    <a:ln>
                      <a:noFill/>
                    </a:ln>
                  </pic:spPr>
                </pic:pic>
              </a:graphicData>
            </a:graphic>
          </wp:inline>
        </w:drawing>
      </w:r>
    </w:p>
    <w:p w14:paraId="49948414" w14:textId="224ED927" w:rsidR="007473A3" w:rsidRDefault="007473A3" w:rsidP="007473A3">
      <w:r>
        <w:rPr>
          <w:b/>
        </w:rPr>
        <w:t>Servicio remoto (LiSERV):</w:t>
      </w:r>
      <w:r>
        <w:t xml:space="preserve"> resolución rápida de averías mediante acceso remoto para garantizar una alta disponibilidad de las instalaciones y la estabilidad de los procesos</w:t>
      </w:r>
    </w:p>
    <w:p w14:paraId="4F1CA529" w14:textId="795E4EB0" w:rsidR="008A615B" w:rsidRDefault="00E801DD" w:rsidP="007473A3">
      <w:r>
        <w:rPr>
          <w:noProof/>
        </w:rPr>
        <w:drawing>
          <wp:inline distT="0" distB="0" distL="0" distR="0" wp14:anchorId="5682A41E" wp14:editId="680323F2">
            <wp:extent cx="4320000" cy="2880000"/>
            <wp:effectExtent l="0" t="0" r="4445" b="0"/>
            <wp:docPr id="1498864577"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320000" cy="2880000"/>
                    </a:xfrm>
                    <a:prstGeom prst="rect">
                      <a:avLst/>
                    </a:prstGeom>
                    <a:noFill/>
                    <a:ln>
                      <a:noFill/>
                    </a:ln>
                  </pic:spPr>
                </pic:pic>
              </a:graphicData>
            </a:graphic>
          </wp:inline>
        </w:drawing>
      </w:r>
    </w:p>
    <w:p w14:paraId="79A40769" w14:textId="27D5C614" w:rsidR="007473A3" w:rsidRDefault="007473A3" w:rsidP="007473A3">
      <w:r>
        <w:rPr>
          <w:b/>
        </w:rPr>
        <w:t>Copias de seguridad automatizadas:</w:t>
      </w:r>
      <w:r>
        <w:t xml:space="preserve"> duplicado de datos en segundo plano para que las instalaciones se pongan en marcha más rápidamente en caso de avería</w:t>
      </w:r>
    </w:p>
    <w:p w14:paraId="23F76F9B" w14:textId="41642D85" w:rsidR="008A615B" w:rsidRDefault="008A615B" w:rsidP="007473A3">
      <w:r>
        <w:rPr>
          <w:noProof/>
        </w:rPr>
        <w:lastRenderedPageBreak/>
        <w:drawing>
          <wp:inline distT="0" distB="0" distL="0" distR="0" wp14:anchorId="3CE9F8BF" wp14:editId="32978F37">
            <wp:extent cx="4320000" cy="2880000"/>
            <wp:effectExtent l="0" t="0" r="4445" b="0"/>
            <wp:docPr id="1086575917"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320000" cy="2880000"/>
                    </a:xfrm>
                    <a:prstGeom prst="rect">
                      <a:avLst/>
                    </a:prstGeom>
                    <a:noFill/>
                    <a:ln>
                      <a:noFill/>
                    </a:ln>
                  </pic:spPr>
                </pic:pic>
              </a:graphicData>
            </a:graphic>
          </wp:inline>
        </w:drawing>
      </w:r>
    </w:p>
    <w:p w14:paraId="75F94470" w14:textId="683B89D1" w:rsidR="007473A3" w:rsidRDefault="007473A3" w:rsidP="007473A3">
      <w:r>
        <w:rPr>
          <w:b/>
        </w:rPr>
        <w:t>Mantenimiento y revisiones:</w:t>
      </w:r>
      <w:r>
        <w:t xml:space="preserve"> las inspecciones periódicas ayudan a detectar problemas de forma precoz y a evitar las interrupciones</w:t>
      </w:r>
    </w:p>
    <w:p w14:paraId="7F87E18C" w14:textId="62B3C159" w:rsidR="008A615B" w:rsidRDefault="008A615B" w:rsidP="007473A3">
      <w:r>
        <w:rPr>
          <w:noProof/>
        </w:rPr>
        <w:drawing>
          <wp:inline distT="0" distB="0" distL="0" distR="0" wp14:anchorId="14ECC0C7" wp14:editId="7A01D00D">
            <wp:extent cx="4320000" cy="2880000"/>
            <wp:effectExtent l="0" t="0" r="4445" b="0"/>
            <wp:docPr id="322286581"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320000" cy="2880000"/>
                    </a:xfrm>
                    <a:prstGeom prst="rect">
                      <a:avLst/>
                    </a:prstGeom>
                    <a:noFill/>
                    <a:ln>
                      <a:noFill/>
                    </a:ln>
                  </pic:spPr>
                </pic:pic>
              </a:graphicData>
            </a:graphic>
          </wp:inline>
        </w:drawing>
      </w:r>
    </w:p>
    <w:p w14:paraId="3EE92FF6" w14:textId="0E5DF422" w:rsidR="007473A3" w:rsidRDefault="007473A3" w:rsidP="007473A3">
      <w:r>
        <w:rPr>
          <w:b/>
        </w:rPr>
        <w:t xml:space="preserve">Formación: </w:t>
      </w:r>
      <w:r>
        <w:t>cursos prácticos in situ o en el centro de formación para garantizar secuencias más seguras y reducir el número de errores</w:t>
      </w:r>
    </w:p>
    <w:p w14:paraId="4DD94E62" w14:textId="23EA63EF" w:rsidR="008A615B" w:rsidRDefault="008A615B" w:rsidP="005A08AB">
      <w:r>
        <w:rPr>
          <w:noProof/>
        </w:rPr>
        <w:lastRenderedPageBreak/>
        <w:drawing>
          <wp:inline distT="0" distB="0" distL="0" distR="0" wp14:anchorId="61A9783F" wp14:editId="70E41B8C">
            <wp:extent cx="4320000" cy="2880000"/>
            <wp:effectExtent l="0" t="0" r="4445" b="0"/>
            <wp:docPr id="1485102498"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320000" cy="2880000"/>
                    </a:xfrm>
                    <a:prstGeom prst="rect">
                      <a:avLst/>
                    </a:prstGeom>
                    <a:noFill/>
                    <a:ln>
                      <a:noFill/>
                    </a:ln>
                  </pic:spPr>
                </pic:pic>
              </a:graphicData>
            </a:graphic>
          </wp:inline>
        </w:drawing>
      </w:r>
    </w:p>
    <w:p w14:paraId="453CDE77" w14:textId="4F7D3F6C" w:rsidR="007473A3" w:rsidRDefault="005A08AB" w:rsidP="007473A3">
      <w:r>
        <w:rPr>
          <w:b/>
        </w:rPr>
        <w:t>Performance Check:</w:t>
      </w:r>
      <w:r>
        <w:t xml:space="preserve"> análisis de las instalaciones existentes para aprovechar mejor y de forma específica el potencial disponible</w:t>
      </w:r>
    </w:p>
    <w:p w14:paraId="68F08FE7" w14:textId="77777777" w:rsidR="007473A3" w:rsidRDefault="007473A3" w:rsidP="009E0D2E"/>
    <w:p w14:paraId="02F1C992" w14:textId="77777777" w:rsidR="007473A3" w:rsidRPr="007473A3" w:rsidRDefault="007473A3" w:rsidP="00F66854">
      <w:pPr>
        <w:widowControl w:val="0"/>
        <w:spacing w:after="0" w:line="240" w:lineRule="auto"/>
        <w:rPr>
          <w:rFonts w:ascii="Roboto" w:hAnsi="Roboto"/>
          <w:b/>
          <w:sz w:val="20"/>
        </w:rPr>
      </w:pPr>
    </w:p>
    <w:p w14:paraId="78FA7EAD" w14:textId="77777777" w:rsidR="00EA3108" w:rsidRPr="007C5206" w:rsidRDefault="00EA3108" w:rsidP="00F66854">
      <w:pPr>
        <w:widowControl w:val="0"/>
        <w:spacing w:after="0" w:line="240" w:lineRule="auto"/>
        <w:rPr>
          <w:rFonts w:ascii="Roboto" w:hAnsi="Roboto"/>
          <w:b/>
          <w:sz w:val="20"/>
          <w:lang w:val="pt-PT"/>
        </w:rPr>
      </w:pPr>
    </w:p>
    <w:p w14:paraId="3CDAA09E" w14:textId="77777777" w:rsidR="00F66854" w:rsidRPr="00956D7F" w:rsidRDefault="00F66854" w:rsidP="00F66854">
      <w:pPr>
        <w:widowControl w:val="0"/>
        <w:spacing w:after="0" w:line="240" w:lineRule="auto"/>
        <w:jc w:val="both"/>
        <w:rPr>
          <w:rFonts w:ascii="Roboto" w:hAnsi="Roboto" w:cs="Arial"/>
          <w:b/>
          <w:sz w:val="20"/>
          <w:szCs w:val="20"/>
        </w:rPr>
      </w:pPr>
      <w:r>
        <w:rPr>
          <w:rFonts w:ascii="Roboto" w:hAnsi="Roboto"/>
          <w:b/>
          <w:sz w:val="20"/>
        </w:rPr>
        <w:t>Acerca de LiSEC</w:t>
      </w:r>
    </w:p>
    <w:p w14:paraId="2A50AB49" w14:textId="77777777" w:rsidR="00F66854" w:rsidRPr="00956D7F" w:rsidRDefault="00F66854" w:rsidP="00F66854">
      <w:pPr>
        <w:spacing w:after="0" w:line="240" w:lineRule="auto"/>
        <w:rPr>
          <w:rFonts w:ascii="Roboto" w:hAnsi="Roboto"/>
          <w:sz w:val="20"/>
        </w:rPr>
      </w:pPr>
      <w:r>
        <w:rPr>
          <w:rFonts w:ascii="Roboto" w:hAnsi="Roboto"/>
          <w:sz w:val="20"/>
        </w:rPr>
        <w:t>LiSEC, con sede central en Seitenstetten/Amstetten, Austria, es un grupo de empresas con presencia global que desde hace más de 60 años ofrece soluciones individuales y completas en el área del procesamiento y el acabado del vidrio plano. En 2025, el grupo, compuesto por cerca de 1300 empleados en 25 sedes, obtuvo una facturación total de ventas de alrededor de 279 millones de euros, con una cuota de exportación de aproximadamente el 95 %. LiSEC es sinónimo de instalaciones y sistemas de alta calidad, así como de conceptos completos integrados que incluyen software a lo largo de toda la cadena de proceso del procesamiento de vidrio plano. La gama de productos abarca tanto máquinas individuales como líneas de producción completas para el recorte de vidrio, el procesamiento de bordes y superficies de vidrio, la producción de vidrio aislante y vidrio laminado, así como la logística interna y externa correspondiente. Los clientes se benefician de trabajar con un proveedor de servicios completos que cuenta con amplia experiencia en la realización de grandes proyectos y con una red mundial de servicios.</w:t>
      </w:r>
    </w:p>
    <w:p w14:paraId="73C7D9D8" w14:textId="77777777" w:rsidR="00F66854" w:rsidRPr="007C5206" w:rsidRDefault="00F66854" w:rsidP="00F66854">
      <w:pPr>
        <w:spacing w:after="0" w:line="240" w:lineRule="auto"/>
        <w:rPr>
          <w:rFonts w:ascii="Roboto" w:hAnsi="Roboto" w:cs="Arial"/>
          <w:sz w:val="20"/>
          <w:szCs w:val="20"/>
          <w:lang w:val="pt-PT"/>
        </w:rPr>
      </w:pPr>
    </w:p>
    <w:p w14:paraId="54FD3ADD" w14:textId="77777777" w:rsidR="00F66854" w:rsidRPr="00956D7F" w:rsidRDefault="00F66854" w:rsidP="00F66854">
      <w:pPr>
        <w:widowControl w:val="0"/>
        <w:autoSpaceDE w:val="0"/>
        <w:autoSpaceDN w:val="0"/>
        <w:adjustRightInd w:val="0"/>
        <w:spacing w:after="0" w:line="240" w:lineRule="auto"/>
        <w:ind w:right="-2126"/>
        <w:rPr>
          <w:rFonts w:ascii="Roboto" w:hAnsi="Roboto" w:cs="Arial"/>
          <w:sz w:val="20"/>
          <w:szCs w:val="20"/>
        </w:rPr>
      </w:pPr>
      <w:r>
        <w:rPr>
          <w:rFonts w:ascii="Roboto" w:hAnsi="Roboto"/>
          <w:b/>
          <w:color w:val="000000"/>
          <w:sz w:val="20"/>
        </w:rPr>
        <w:t>Más información:</w:t>
      </w:r>
      <w:r>
        <w:rPr>
          <w:rFonts w:ascii="Roboto" w:hAnsi="Roboto"/>
          <w:color w:val="000000"/>
          <w:sz w:val="20"/>
        </w:rPr>
        <w:br/>
      </w:r>
      <w:r>
        <w:rPr>
          <w:rFonts w:ascii="Roboto" w:hAnsi="Roboto"/>
          <w:sz w:val="20"/>
        </w:rPr>
        <w:t>Claudia GUSCHLBAUER</w:t>
      </w:r>
    </w:p>
    <w:p w14:paraId="11C812D2" w14:textId="77777777" w:rsidR="00F66854" w:rsidRPr="00956D7F" w:rsidRDefault="00F66854" w:rsidP="00F66854">
      <w:pPr>
        <w:widowControl w:val="0"/>
        <w:autoSpaceDE w:val="0"/>
        <w:autoSpaceDN w:val="0"/>
        <w:adjustRightInd w:val="0"/>
        <w:spacing w:after="0" w:line="240" w:lineRule="auto"/>
        <w:ind w:right="-2126"/>
        <w:rPr>
          <w:rFonts w:ascii="Roboto" w:hAnsi="Roboto" w:cs="Arial"/>
          <w:sz w:val="20"/>
          <w:szCs w:val="20"/>
        </w:rPr>
      </w:pPr>
      <w:r>
        <w:rPr>
          <w:rFonts w:ascii="Roboto" w:hAnsi="Roboto"/>
          <w:sz w:val="20"/>
        </w:rPr>
        <w:t>Directora de Marketing y Comunicación empresarial</w:t>
      </w:r>
    </w:p>
    <w:p w14:paraId="4386B04C" w14:textId="77777777" w:rsidR="00F66854" w:rsidRPr="007C5206" w:rsidRDefault="00F66854" w:rsidP="00F66854">
      <w:pPr>
        <w:widowControl w:val="0"/>
        <w:autoSpaceDE w:val="0"/>
        <w:autoSpaceDN w:val="0"/>
        <w:adjustRightInd w:val="0"/>
        <w:spacing w:after="0" w:line="240" w:lineRule="auto"/>
        <w:ind w:right="-2126"/>
        <w:rPr>
          <w:rFonts w:ascii="Roboto" w:hAnsi="Roboto" w:cs="Arial"/>
          <w:sz w:val="20"/>
          <w:szCs w:val="20"/>
          <w:lang w:val="pt-PT"/>
        </w:rPr>
      </w:pPr>
    </w:p>
    <w:p w14:paraId="21261B51" w14:textId="77777777" w:rsidR="00F82153" w:rsidRPr="009E0D2E" w:rsidRDefault="00F66854" w:rsidP="00ED2BD7">
      <w:pPr>
        <w:spacing w:after="0" w:line="240" w:lineRule="auto"/>
      </w:pPr>
      <w:r>
        <w:rPr>
          <w:rFonts w:ascii="Roboto" w:hAnsi="Roboto"/>
          <w:sz w:val="20"/>
        </w:rPr>
        <w:t>LiSEC Austria GmbH</w:t>
      </w:r>
      <w:r>
        <w:rPr>
          <w:rFonts w:ascii="Roboto" w:hAnsi="Roboto"/>
          <w:sz w:val="20"/>
        </w:rPr>
        <w:br/>
        <w:t>Peter-Lisec-Str. 1 – 3353 Seitenstetten, Austria</w:t>
      </w:r>
      <w:r>
        <w:rPr>
          <w:rFonts w:ascii="Roboto" w:hAnsi="Roboto"/>
          <w:sz w:val="20"/>
        </w:rPr>
        <w:br/>
        <w:t>Tel.: +43 7477 405-1115</w:t>
      </w:r>
      <w:r>
        <w:rPr>
          <w:rFonts w:ascii="Roboto" w:hAnsi="Roboto"/>
          <w:sz w:val="20"/>
        </w:rPr>
        <w:br/>
        <w:t>Móvil: +43 660 871 58 03</w:t>
      </w:r>
      <w:r>
        <w:rPr>
          <w:rFonts w:ascii="Roboto" w:hAnsi="Roboto"/>
          <w:sz w:val="20"/>
        </w:rPr>
        <w:br/>
        <w:t xml:space="preserve">Correo electrónico: </w:t>
      </w:r>
      <w:hyperlink r:id="rId13" w:history="1">
        <w:r>
          <w:rPr>
            <w:rStyle w:val="Hyperlink"/>
            <w:rFonts w:ascii="Roboto" w:hAnsi="Roboto"/>
            <w:sz w:val="20"/>
          </w:rPr>
          <w:t>claudia.guschlbauer@lisec.com</w:t>
        </w:r>
      </w:hyperlink>
      <w:r>
        <w:rPr>
          <w:rFonts w:ascii="Roboto" w:hAnsi="Roboto"/>
          <w:sz w:val="20"/>
        </w:rPr>
        <w:t xml:space="preserve"> – </w:t>
      </w:r>
      <w:hyperlink r:id="rId14" w:history="1">
        <w:r>
          <w:rPr>
            <w:rStyle w:val="Hyperlink"/>
            <w:rFonts w:ascii="Roboto" w:hAnsi="Roboto"/>
            <w:sz w:val="20"/>
          </w:rPr>
          <w:t>www.lisec.com</w:t>
        </w:r>
      </w:hyperlink>
    </w:p>
    <w:sectPr w:rsidR="00F82153" w:rsidRPr="009E0D2E">
      <w:headerReference w:type="default" r:id="rId15"/>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568859" w14:textId="77777777" w:rsidR="00DF2E9A" w:rsidRDefault="00DF2E9A" w:rsidP="00255C54">
      <w:pPr>
        <w:spacing w:after="0" w:line="240" w:lineRule="auto"/>
      </w:pPr>
      <w:r>
        <w:separator/>
      </w:r>
    </w:p>
  </w:endnote>
  <w:endnote w:type="continuationSeparator" w:id="0">
    <w:p w14:paraId="5834D477" w14:textId="77777777" w:rsidR="00DF2E9A" w:rsidRDefault="00DF2E9A" w:rsidP="00255C5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DengXian Light">
    <w:charset w:val="86"/>
    <w:family w:val="auto"/>
    <w:pitch w:val="variable"/>
    <w:sig w:usb0="A00002BF" w:usb1="38CF7CFA" w:usb2="00000016" w:usb3="00000000" w:csb0="0004000F" w:csb1="00000000"/>
  </w:font>
  <w:font w:name="Roboto">
    <w:panose1 w:val="02000000000000000000"/>
    <w:charset w:val="00"/>
    <w:family w:val="auto"/>
    <w:pitch w:val="variable"/>
    <w:sig w:usb0="E0000AFF" w:usb1="5000217F" w:usb2="00000021" w:usb3="00000000" w:csb0="0000019F" w:csb1="00000000"/>
  </w:font>
  <w:font w:name="DengXia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C687CAA" w14:textId="77777777" w:rsidR="00DF2E9A" w:rsidRDefault="00DF2E9A" w:rsidP="00255C54">
      <w:pPr>
        <w:spacing w:after="0" w:line="240" w:lineRule="auto"/>
      </w:pPr>
      <w:r>
        <w:separator/>
      </w:r>
    </w:p>
  </w:footnote>
  <w:footnote w:type="continuationSeparator" w:id="0">
    <w:p w14:paraId="031BC71A" w14:textId="77777777" w:rsidR="00DF2E9A" w:rsidRDefault="00DF2E9A" w:rsidP="00255C5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992390" w14:textId="77777777" w:rsidR="00255C54" w:rsidRPr="001B34E2" w:rsidRDefault="00255C54" w:rsidP="00255C54">
    <w:pPr>
      <w:pStyle w:val="Kopfzeile"/>
      <w:rPr>
        <w:rFonts w:ascii="Roboto" w:hAnsi="Roboto"/>
        <w:b/>
        <w:sz w:val="17"/>
        <w:szCs w:val="17"/>
      </w:rPr>
    </w:pPr>
  </w:p>
  <w:p w14:paraId="05F63EDB" w14:textId="77777777" w:rsidR="00255C54" w:rsidRPr="001B34E2" w:rsidRDefault="00255C54" w:rsidP="00255C54">
    <w:pPr>
      <w:pStyle w:val="Kopfzeile"/>
      <w:rPr>
        <w:rFonts w:ascii="Roboto" w:hAnsi="Roboto"/>
        <w:b/>
        <w:sz w:val="17"/>
        <w:szCs w:val="17"/>
      </w:rPr>
    </w:pPr>
  </w:p>
  <w:p w14:paraId="52D60E7B" w14:textId="77777777" w:rsidR="00255C54" w:rsidRPr="001B34E2" w:rsidRDefault="00255C54" w:rsidP="00255C54">
    <w:pPr>
      <w:pStyle w:val="Kopfzeile"/>
      <w:rPr>
        <w:rFonts w:ascii="Roboto" w:hAnsi="Roboto"/>
        <w:b/>
        <w:sz w:val="16"/>
        <w:szCs w:val="16"/>
      </w:rPr>
    </w:pPr>
  </w:p>
  <w:p w14:paraId="78F663FD" w14:textId="77777777" w:rsidR="00255C54" w:rsidRPr="001B34E2" w:rsidRDefault="00255C54" w:rsidP="00255C54">
    <w:pPr>
      <w:pStyle w:val="Kopfzeile"/>
      <w:rPr>
        <w:rFonts w:ascii="Roboto" w:hAnsi="Roboto"/>
        <w:b/>
      </w:rPr>
    </w:pPr>
  </w:p>
  <w:p w14:paraId="1F66E2EA" w14:textId="77777777" w:rsidR="00255C54" w:rsidRPr="001B34E2" w:rsidRDefault="00255C54" w:rsidP="00255C54">
    <w:pPr>
      <w:pStyle w:val="Kopfzeile"/>
      <w:rPr>
        <w:rFonts w:ascii="Roboto" w:hAnsi="Roboto"/>
        <w:b/>
      </w:rPr>
    </w:pPr>
  </w:p>
  <w:p w14:paraId="491BE42E" w14:textId="77777777" w:rsidR="00255C54" w:rsidRPr="006C55E8" w:rsidRDefault="00255C54" w:rsidP="00255C54">
    <w:pPr>
      <w:pStyle w:val="Kopfzeile"/>
      <w:rPr>
        <w:rFonts w:ascii="Arial" w:hAnsi="Arial" w:cs="Arial"/>
        <w:b/>
      </w:rPr>
    </w:pPr>
    <w:bookmarkStart w:id="0" w:name="_Hlk145570763"/>
    <w:r>
      <w:rPr>
        <w:rFonts w:ascii="Arial" w:hAnsi="Arial"/>
        <w:b/>
        <w:noProof/>
      </w:rPr>
      <w:drawing>
        <wp:anchor distT="0" distB="0" distL="114300" distR="114300" simplePos="0" relativeHeight="251659264" behindDoc="1" locked="0" layoutInCell="1" allowOverlap="1" wp14:anchorId="498164E2" wp14:editId="04081888">
          <wp:simplePos x="0" y="0"/>
          <wp:positionH relativeFrom="column">
            <wp:posOffset>4824730</wp:posOffset>
          </wp:positionH>
          <wp:positionV relativeFrom="page">
            <wp:posOffset>867410</wp:posOffset>
          </wp:positionV>
          <wp:extent cx="1438275" cy="400050"/>
          <wp:effectExtent l="0" t="0" r="9525" b="0"/>
          <wp:wrapTight wrapText="bothSides">
            <wp:wrapPolygon edited="0">
              <wp:start x="0" y="0"/>
              <wp:lineTo x="0" y="20571"/>
              <wp:lineTo x="21457" y="20571"/>
              <wp:lineTo x="21457" y="0"/>
              <wp:lineTo x="0" y="0"/>
            </wp:wrapPolygon>
          </wp:wrapTight>
          <wp:docPr id="1" name="Grafik 1" descr="lisec_color_briefpap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 descr="lisec_color_briefpapie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8275" cy="4000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b/>
      </w:rPr>
      <w:t xml:space="preserve"> COMUNICADO DE PRENSA</w:t>
    </w:r>
  </w:p>
  <w:p w14:paraId="4E0D82E4" w14:textId="77777777" w:rsidR="00255C54" w:rsidRPr="001B34E2" w:rsidRDefault="00255C54" w:rsidP="00255C54">
    <w:pPr>
      <w:pStyle w:val="Kopfzeile"/>
      <w:rPr>
        <w:rFonts w:ascii="Roboto" w:hAnsi="Roboto"/>
        <w:lang w:val="it-IT"/>
      </w:rPr>
    </w:pPr>
  </w:p>
  <w:bookmarkEnd w:id="0"/>
  <w:p w14:paraId="776337EC" w14:textId="77777777" w:rsidR="00255C54" w:rsidRPr="001B34E2" w:rsidRDefault="00255C54" w:rsidP="00255C54">
    <w:pPr>
      <w:pStyle w:val="Kopfzeile"/>
      <w:rPr>
        <w:rFonts w:ascii="Roboto" w:hAnsi="Roboto"/>
        <w:lang w:val="it-IT"/>
      </w:rPr>
    </w:pPr>
  </w:p>
  <w:p w14:paraId="3465436F" w14:textId="77777777" w:rsidR="00255C54" w:rsidRPr="00255C54" w:rsidRDefault="00255C54" w:rsidP="00255C54">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BC34B658"/>
    <w:lvl w:ilvl="0">
      <w:start w:val="1"/>
      <w:numFmt w:val="bullet"/>
      <w:pStyle w:val="Aufzhlungszeichen"/>
      <w:lvlText w:val=""/>
      <w:lvlJc w:val="left"/>
      <w:pPr>
        <w:tabs>
          <w:tab w:val="num" w:pos="360"/>
        </w:tabs>
        <w:ind w:left="360" w:hanging="360"/>
      </w:pPr>
      <w:rPr>
        <w:rFonts w:ascii="Symbol" w:hAnsi="Symbol" w:hint="default"/>
      </w:rPr>
    </w:lvl>
  </w:abstractNum>
  <w:abstractNum w:abstractNumId="1" w15:restartNumberingAfterBreak="0">
    <w:nsid w:val="086C42ED"/>
    <w:multiLevelType w:val="multilevel"/>
    <w:tmpl w:val="8D50AB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103746C8"/>
    <w:multiLevelType w:val="multilevel"/>
    <w:tmpl w:val="31C4B9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16208ED"/>
    <w:multiLevelType w:val="hybridMultilevel"/>
    <w:tmpl w:val="0DCE1EC6"/>
    <w:lvl w:ilvl="0" w:tplc="E45C31A8">
      <w:start w:val="1"/>
      <w:numFmt w:val="decimal"/>
      <w:lvlText w:val="%1."/>
      <w:lvlJc w:val="left"/>
      <w:pPr>
        <w:ind w:left="360" w:hanging="360"/>
      </w:pPr>
      <w:rPr>
        <w:b/>
      </w:rPr>
    </w:lvl>
    <w:lvl w:ilvl="1" w:tplc="0C070019" w:tentative="1">
      <w:start w:val="1"/>
      <w:numFmt w:val="lowerLetter"/>
      <w:lvlText w:val="%2."/>
      <w:lvlJc w:val="left"/>
      <w:pPr>
        <w:ind w:left="1080" w:hanging="360"/>
      </w:pPr>
    </w:lvl>
    <w:lvl w:ilvl="2" w:tplc="0C07001B" w:tentative="1">
      <w:start w:val="1"/>
      <w:numFmt w:val="lowerRoman"/>
      <w:lvlText w:val="%3."/>
      <w:lvlJc w:val="right"/>
      <w:pPr>
        <w:ind w:left="1800" w:hanging="180"/>
      </w:pPr>
    </w:lvl>
    <w:lvl w:ilvl="3" w:tplc="0C07000F" w:tentative="1">
      <w:start w:val="1"/>
      <w:numFmt w:val="decimal"/>
      <w:lvlText w:val="%4."/>
      <w:lvlJc w:val="left"/>
      <w:pPr>
        <w:ind w:left="2520" w:hanging="360"/>
      </w:pPr>
    </w:lvl>
    <w:lvl w:ilvl="4" w:tplc="0C070019" w:tentative="1">
      <w:start w:val="1"/>
      <w:numFmt w:val="lowerLetter"/>
      <w:lvlText w:val="%5."/>
      <w:lvlJc w:val="left"/>
      <w:pPr>
        <w:ind w:left="3240" w:hanging="360"/>
      </w:pPr>
    </w:lvl>
    <w:lvl w:ilvl="5" w:tplc="0C07001B" w:tentative="1">
      <w:start w:val="1"/>
      <w:numFmt w:val="lowerRoman"/>
      <w:lvlText w:val="%6."/>
      <w:lvlJc w:val="right"/>
      <w:pPr>
        <w:ind w:left="3960" w:hanging="180"/>
      </w:pPr>
    </w:lvl>
    <w:lvl w:ilvl="6" w:tplc="0C07000F" w:tentative="1">
      <w:start w:val="1"/>
      <w:numFmt w:val="decimal"/>
      <w:lvlText w:val="%7."/>
      <w:lvlJc w:val="left"/>
      <w:pPr>
        <w:ind w:left="4680" w:hanging="360"/>
      </w:pPr>
    </w:lvl>
    <w:lvl w:ilvl="7" w:tplc="0C070019" w:tentative="1">
      <w:start w:val="1"/>
      <w:numFmt w:val="lowerLetter"/>
      <w:lvlText w:val="%8."/>
      <w:lvlJc w:val="left"/>
      <w:pPr>
        <w:ind w:left="5400" w:hanging="360"/>
      </w:pPr>
    </w:lvl>
    <w:lvl w:ilvl="8" w:tplc="0C07001B" w:tentative="1">
      <w:start w:val="1"/>
      <w:numFmt w:val="lowerRoman"/>
      <w:lvlText w:val="%9."/>
      <w:lvlJc w:val="right"/>
      <w:pPr>
        <w:ind w:left="6120" w:hanging="180"/>
      </w:pPr>
    </w:lvl>
  </w:abstractNum>
  <w:abstractNum w:abstractNumId="4" w15:restartNumberingAfterBreak="0">
    <w:nsid w:val="15CB4E8C"/>
    <w:multiLevelType w:val="hybridMultilevel"/>
    <w:tmpl w:val="26889CA2"/>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5" w15:restartNumberingAfterBreak="0">
    <w:nsid w:val="178D4155"/>
    <w:multiLevelType w:val="multilevel"/>
    <w:tmpl w:val="1C94C4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97E3035"/>
    <w:multiLevelType w:val="multilevel"/>
    <w:tmpl w:val="0C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1C0B03C4"/>
    <w:multiLevelType w:val="multilevel"/>
    <w:tmpl w:val="39A84E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24C43AD8"/>
    <w:multiLevelType w:val="multilevel"/>
    <w:tmpl w:val="719E30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C3B7D59"/>
    <w:multiLevelType w:val="multilevel"/>
    <w:tmpl w:val="06F093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3D5659D0"/>
    <w:multiLevelType w:val="hybridMultilevel"/>
    <w:tmpl w:val="6EAEAD04"/>
    <w:lvl w:ilvl="0" w:tplc="E1ECD936">
      <w:start w:val="1"/>
      <w:numFmt w:val="decimal"/>
      <w:lvlText w:val="%1)"/>
      <w:lvlJc w:val="left"/>
      <w:pPr>
        <w:ind w:left="720" w:hanging="360"/>
      </w:pPr>
      <w:rPr>
        <w:rFonts w:hint="default"/>
        <w:b/>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1" w15:restartNumberingAfterBreak="0">
    <w:nsid w:val="5820078E"/>
    <w:multiLevelType w:val="hybridMultilevel"/>
    <w:tmpl w:val="6304021C"/>
    <w:lvl w:ilvl="0" w:tplc="FFFFFFFF">
      <w:start w:val="1"/>
      <w:numFmt w:val="decimal"/>
      <w:lvlText w:val="%1)"/>
      <w:lvlJc w:val="left"/>
      <w:pPr>
        <w:ind w:left="72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5C225776"/>
    <w:multiLevelType w:val="multilevel"/>
    <w:tmpl w:val="06DA21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6AB31EEC"/>
    <w:multiLevelType w:val="hybridMultilevel"/>
    <w:tmpl w:val="6304021C"/>
    <w:lvl w:ilvl="0" w:tplc="B43AB3C0">
      <w:start w:val="1"/>
      <w:numFmt w:val="decimal"/>
      <w:lvlText w:val="%1)"/>
      <w:lvlJc w:val="left"/>
      <w:pPr>
        <w:ind w:left="720" w:hanging="360"/>
      </w:pPr>
      <w:rPr>
        <w:rFonts w:hint="default"/>
        <w:b/>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4" w15:restartNumberingAfterBreak="0">
    <w:nsid w:val="77DC03D2"/>
    <w:multiLevelType w:val="hybridMultilevel"/>
    <w:tmpl w:val="6304021C"/>
    <w:lvl w:ilvl="0" w:tplc="FFFFFFFF">
      <w:start w:val="1"/>
      <w:numFmt w:val="decimal"/>
      <w:lvlText w:val="%1)"/>
      <w:lvlJc w:val="left"/>
      <w:pPr>
        <w:ind w:left="72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208303260">
    <w:abstractNumId w:val="9"/>
  </w:num>
  <w:num w:numId="2" w16cid:durableId="632905916">
    <w:abstractNumId w:val="0"/>
  </w:num>
  <w:num w:numId="3" w16cid:durableId="1566338769">
    <w:abstractNumId w:val="3"/>
  </w:num>
  <w:num w:numId="4" w16cid:durableId="1305162474">
    <w:abstractNumId w:val="10"/>
  </w:num>
  <w:num w:numId="5" w16cid:durableId="1295524591">
    <w:abstractNumId w:val="13"/>
  </w:num>
  <w:num w:numId="6" w16cid:durableId="978726631">
    <w:abstractNumId w:val="14"/>
  </w:num>
  <w:num w:numId="7" w16cid:durableId="273250517">
    <w:abstractNumId w:val="11"/>
  </w:num>
  <w:num w:numId="8" w16cid:durableId="244389219">
    <w:abstractNumId w:val="7"/>
  </w:num>
  <w:num w:numId="9" w16cid:durableId="36734299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207527881">
    <w:abstractNumId w:val="4"/>
  </w:num>
  <w:num w:numId="11" w16cid:durableId="1943564172">
    <w:abstractNumId w:val="1"/>
  </w:num>
  <w:num w:numId="12" w16cid:durableId="103156192">
    <w:abstractNumId w:val="8"/>
  </w:num>
  <w:num w:numId="13" w16cid:durableId="210654447">
    <w:abstractNumId w:val="2"/>
  </w:num>
  <w:num w:numId="14" w16cid:durableId="1681080310">
    <w:abstractNumId w:val="5"/>
  </w:num>
  <w:num w:numId="15" w16cid:durableId="1002661722">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defaultTabStop w:val="708"/>
  <w:hyphenationZone w:val="425"/>
  <w:characterSpacingControl w:val="doNotCompress"/>
  <w:hdrShapeDefaults>
    <o:shapedefaults v:ext="edit" spidmax="2050"/>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4760F"/>
    <w:rsid w:val="0000075B"/>
    <w:rsid w:val="000037B6"/>
    <w:rsid w:val="000068D0"/>
    <w:rsid w:val="00014118"/>
    <w:rsid w:val="000576CF"/>
    <w:rsid w:val="00074EF9"/>
    <w:rsid w:val="0009634D"/>
    <w:rsid w:val="000B52E7"/>
    <w:rsid w:val="000B5769"/>
    <w:rsid w:val="000C4983"/>
    <w:rsid w:val="000D12FB"/>
    <w:rsid w:val="000E14D7"/>
    <w:rsid w:val="000E2E23"/>
    <w:rsid w:val="000F72AE"/>
    <w:rsid w:val="00123B13"/>
    <w:rsid w:val="0014760F"/>
    <w:rsid w:val="0016713F"/>
    <w:rsid w:val="0019391C"/>
    <w:rsid w:val="001B445F"/>
    <w:rsid w:val="001F4659"/>
    <w:rsid w:val="001F6C94"/>
    <w:rsid w:val="00240A13"/>
    <w:rsid w:val="00255C54"/>
    <w:rsid w:val="00267A3E"/>
    <w:rsid w:val="002805A8"/>
    <w:rsid w:val="002A1600"/>
    <w:rsid w:val="002B77B5"/>
    <w:rsid w:val="002C033C"/>
    <w:rsid w:val="002E11F1"/>
    <w:rsid w:val="0032189B"/>
    <w:rsid w:val="0032244E"/>
    <w:rsid w:val="003331D4"/>
    <w:rsid w:val="00340F20"/>
    <w:rsid w:val="0034390B"/>
    <w:rsid w:val="0034454C"/>
    <w:rsid w:val="00362EEB"/>
    <w:rsid w:val="00393F67"/>
    <w:rsid w:val="003A0F5B"/>
    <w:rsid w:val="003B2461"/>
    <w:rsid w:val="003B612B"/>
    <w:rsid w:val="003C721E"/>
    <w:rsid w:val="003C7362"/>
    <w:rsid w:val="003F5BE9"/>
    <w:rsid w:val="003F7FD4"/>
    <w:rsid w:val="00400221"/>
    <w:rsid w:val="0041606C"/>
    <w:rsid w:val="00437A22"/>
    <w:rsid w:val="004566B7"/>
    <w:rsid w:val="00460F67"/>
    <w:rsid w:val="00462461"/>
    <w:rsid w:val="0046558A"/>
    <w:rsid w:val="00470D17"/>
    <w:rsid w:val="00472615"/>
    <w:rsid w:val="0047278A"/>
    <w:rsid w:val="00491CB0"/>
    <w:rsid w:val="00494F4A"/>
    <w:rsid w:val="004A2870"/>
    <w:rsid w:val="004A3448"/>
    <w:rsid w:val="004D2618"/>
    <w:rsid w:val="004D6F0F"/>
    <w:rsid w:val="004E5E3E"/>
    <w:rsid w:val="00511698"/>
    <w:rsid w:val="00535C28"/>
    <w:rsid w:val="005537CD"/>
    <w:rsid w:val="00570F9D"/>
    <w:rsid w:val="005906A1"/>
    <w:rsid w:val="005A08AB"/>
    <w:rsid w:val="005A60CB"/>
    <w:rsid w:val="005B00D0"/>
    <w:rsid w:val="005B7F4D"/>
    <w:rsid w:val="005C208E"/>
    <w:rsid w:val="006022CA"/>
    <w:rsid w:val="00616624"/>
    <w:rsid w:val="006229AD"/>
    <w:rsid w:val="00635280"/>
    <w:rsid w:val="00640951"/>
    <w:rsid w:val="00641852"/>
    <w:rsid w:val="006577CA"/>
    <w:rsid w:val="00682E37"/>
    <w:rsid w:val="0069793A"/>
    <w:rsid w:val="006E5A9A"/>
    <w:rsid w:val="006E7F2D"/>
    <w:rsid w:val="00710A8C"/>
    <w:rsid w:val="00715088"/>
    <w:rsid w:val="007222A0"/>
    <w:rsid w:val="00724655"/>
    <w:rsid w:val="00737694"/>
    <w:rsid w:val="007473A3"/>
    <w:rsid w:val="00752207"/>
    <w:rsid w:val="00754255"/>
    <w:rsid w:val="0077331E"/>
    <w:rsid w:val="00781DEF"/>
    <w:rsid w:val="0079295E"/>
    <w:rsid w:val="00793B91"/>
    <w:rsid w:val="00794A9E"/>
    <w:rsid w:val="007A7E9F"/>
    <w:rsid w:val="007B79C4"/>
    <w:rsid w:val="007C5206"/>
    <w:rsid w:val="007D6648"/>
    <w:rsid w:val="007E5D67"/>
    <w:rsid w:val="007E7940"/>
    <w:rsid w:val="00802F54"/>
    <w:rsid w:val="00811924"/>
    <w:rsid w:val="008166C1"/>
    <w:rsid w:val="00831EF3"/>
    <w:rsid w:val="0084672D"/>
    <w:rsid w:val="00883080"/>
    <w:rsid w:val="008837C9"/>
    <w:rsid w:val="00890CAC"/>
    <w:rsid w:val="008969AD"/>
    <w:rsid w:val="008A3B44"/>
    <w:rsid w:val="008A41AB"/>
    <w:rsid w:val="008A615B"/>
    <w:rsid w:val="008B5CD7"/>
    <w:rsid w:val="00900AF2"/>
    <w:rsid w:val="0093017D"/>
    <w:rsid w:val="009559AA"/>
    <w:rsid w:val="00956D7F"/>
    <w:rsid w:val="00971599"/>
    <w:rsid w:val="0097659B"/>
    <w:rsid w:val="009823A6"/>
    <w:rsid w:val="00986D69"/>
    <w:rsid w:val="00997DCE"/>
    <w:rsid w:val="009B6857"/>
    <w:rsid w:val="009C2778"/>
    <w:rsid w:val="009E0D2E"/>
    <w:rsid w:val="00A04B18"/>
    <w:rsid w:val="00A169DC"/>
    <w:rsid w:val="00A16AD8"/>
    <w:rsid w:val="00A31C32"/>
    <w:rsid w:val="00A44967"/>
    <w:rsid w:val="00AA23EA"/>
    <w:rsid w:val="00AB17C6"/>
    <w:rsid w:val="00AB5468"/>
    <w:rsid w:val="00AC0D31"/>
    <w:rsid w:val="00AC74B0"/>
    <w:rsid w:val="00AC79C0"/>
    <w:rsid w:val="00AD5E6B"/>
    <w:rsid w:val="00B12763"/>
    <w:rsid w:val="00B27C57"/>
    <w:rsid w:val="00B35CA5"/>
    <w:rsid w:val="00B64CA5"/>
    <w:rsid w:val="00B6765A"/>
    <w:rsid w:val="00B73E91"/>
    <w:rsid w:val="00BB1F4E"/>
    <w:rsid w:val="00BB7E9B"/>
    <w:rsid w:val="00BC4578"/>
    <w:rsid w:val="00BC6795"/>
    <w:rsid w:val="00C16F49"/>
    <w:rsid w:val="00C33896"/>
    <w:rsid w:val="00C4264C"/>
    <w:rsid w:val="00C4673B"/>
    <w:rsid w:val="00C62824"/>
    <w:rsid w:val="00C70E6E"/>
    <w:rsid w:val="00C96564"/>
    <w:rsid w:val="00CB3B86"/>
    <w:rsid w:val="00D3059F"/>
    <w:rsid w:val="00D359C7"/>
    <w:rsid w:val="00D40B3A"/>
    <w:rsid w:val="00D44A3D"/>
    <w:rsid w:val="00D502D8"/>
    <w:rsid w:val="00D515A8"/>
    <w:rsid w:val="00D8172F"/>
    <w:rsid w:val="00D81922"/>
    <w:rsid w:val="00D87E60"/>
    <w:rsid w:val="00DA3378"/>
    <w:rsid w:val="00DB4911"/>
    <w:rsid w:val="00DC4ED9"/>
    <w:rsid w:val="00DC4FBF"/>
    <w:rsid w:val="00DC7A57"/>
    <w:rsid w:val="00DC7A7A"/>
    <w:rsid w:val="00DF2E9A"/>
    <w:rsid w:val="00E20E5D"/>
    <w:rsid w:val="00E406E5"/>
    <w:rsid w:val="00E54631"/>
    <w:rsid w:val="00E64305"/>
    <w:rsid w:val="00E801DD"/>
    <w:rsid w:val="00E946E0"/>
    <w:rsid w:val="00EA3108"/>
    <w:rsid w:val="00EB0430"/>
    <w:rsid w:val="00ED2BD7"/>
    <w:rsid w:val="00EF20BF"/>
    <w:rsid w:val="00F338C9"/>
    <w:rsid w:val="00F51C3F"/>
    <w:rsid w:val="00F576B0"/>
    <w:rsid w:val="00F66854"/>
    <w:rsid w:val="00F71336"/>
    <w:rsid w:val="00F82153"/>
    <w:rsid w:val="00F87280"/>
    <w:rsid w:val="00FB0DC2"/>
    <w:rsid w:val="00FC2CBE"/>
  </w:rsids>
  <m:mathPr>
    <m:mathFont m:val="Cambria Math"/>
    <m:brkBin m:val="before"/>
    <m:brkBinSub m:val="--"/>
    <m:smallFrac m:val="0"/>
    <m:dispDef/>
    <m:lMargin m:val="0"/>
    <m:rMargin m:val="0"/>
    <m:defJc m:val="centerGroup"/>
    <m:wrapIndent m:val="1440"/>
    <m:intLim m:val="subSup"/>
    <m:naryLim m:val="undOvr"/>
  </m:mathPr>
  <w:themeFontLang w:val="de-AT"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58907BC"/>
  <w15:chartTrackingRefBased/>
  <w15:docId w15:val="{9FE63524-AB01-4071-A2F4-B5A5FA3BCE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s-E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362EEB"/>
  </w:style>
  <w:style w:type="paragraph" w:styleId="berschrift1">
    <w:name w:val="heading 1"/>
    <w:basedOn w:val="Standard"/>
    <w:next w:val="Standard"/>
    <w:link w:val="berschrift1Zchn"/>
    <w:uiPriority w:val="9"/>
    <w:qFormat/>
    <w:rsid w:val="005B00D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5B00D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5B00D0"/>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5B00D0"/>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5B00D0"/>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5B00D0"/>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5B00D0"/>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5B00D0"/>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5B00D0"/>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5B00D0"/>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5B00D0"/>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5B00D0"/>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5B00D0"/>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5B00D0"/>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5B00D0"/>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5B00D0"/>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5B00D0"/>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5B00D0"/>
    <w:rPr>
      <w:rFonts w:eastAsiaTheme="majorEastAsia" w:cstheme="majorBidi"/>
      <w:color w:val="272727" w:themeColor="text1" w:themeTint="D8"/>
    </w:rPr>
  </w:style>
  <w:style w:type="paragraph" w:styleId="Titel">
    <w:name w:val="Title"/>
    <w:basedOn w:val="Standard"/>
    <w:next w:val="Standard"/>
    <w:link w:val="TitelZchn"/>
    <w:uiPriority w:val="10"/>
    <w:qFormat/>
    <w:rsid w:val="005B00D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5B00D0"/>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5B00D0"/>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5B00D0"/>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5B00D0"/>
    <w:pPr>
      <w:spacing w:before="160"/>
      <w:jc w:val="center"/>
    </w:pPr>
    <w:rPr>
      <w:i/>
      <w:iCs/>
      <w:color w:val="404040" w:themeColor="text1" w:themeTint="BF"/>
    </w:rPr>
  </w:style>
  <w:style w:type="character" w:customStyle="1" w:styleId="ZitatZchn">
    <w:name w:val="Zitat Zchn"/>
    <w:basedOn w:val="Absatz-Standardschriftart"/>
    <w:link w:val="Zitat"/>
    <w:uiPriority w:val="29"/>
    <w:rsid w:val="005B00D0"/>
    <w:rPr>
      <w:i/>
      <w:iCs/>
      <w:color w:val="404040" w:themeColor="text1" w:themeTint="BF"/>
    </w:rPr>
  </w:style>
  <w:style w:type="paragraph" w:styleId="Listenabsatz">
    <w:name w:val="List Paragraph"/>
    <w:basedOn w:val="Standard"/>
    <w:uiPriority w:val="34"/>
    <w:qFormat/>
    <w:rsid w:val="005B00D0"/>
    <w:pPr>
      <w:ind w:left="720"/>
      <w:contextualSpacing/>
    </w:pPr>
  </w:style>
  <w:style w:type="character" w:styleId="IntensiveHervorhebung">
    <w:name w:val="Intense Emphasis"/>
    <w:basedOn w:val="Absatz-Standardschriftart"/>
    <w:uiPriority w:val="21"/>
    <w:qFormat/>
    <w:rsid w:val="005B00D0"/>
    <w:rPr>
      <w:i/>
      <w:iCs/>
      <w:color w:val="0F4761" w:themeColor="accent1" w:themeShade="BF"/>
    </w:rPr>
  </w:style>
  <w:style w:type="paragraph" w:styleId="IntensivesZitat">
    <w:name w:val="Intense Quote"/>
    <w:basedOn w:val="Standard"/>
    <w:next w:val="Standard"/>
    <w:link w:val="IntensivesZitatZchn"/>
    <w:uiPriority w:val="30"/>
    <w:qFormat/>
    <w:rsid w:val="005B00D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5B00D0"/>
    <w:rPr>
      <w:i/>
      <w:iCs/>
      <w:color w:val="0F4761" w:themeColor="accent1" w:themeShade="BF"/>
    </w:rPr>
  </w:style>
  <w:style w:type="character" w:styleId="IntensiverVerweis">
    <w:name w:val="Intense Reference"/>
    <w:basedOn w:val="Absatz-Standardschriftart"/>
    <w:uiPriority w:val="32"/>
    <w:qFormat/>
    <w:rsid w:val="005B00D0"/>
    <w:rPr>
      <w:b/>
      <w:bCs/>
      <w:smallCaps/>
      <w:color w:val="0F4761" w:themeColor="accent1" w:themeShade="BF"/>
      <w:spacing w:val="5"/>
    </w:rPr>
  </w:style>
  <w:style w:type="paragraph" w:styleId="Kopfzeile">
    <w:name w:val="header"/>
    <w:basedOn w:val="Standard"/>
    <w:link w:val="KopfzeileZchn"/>
    <w:unhideWhenUsed/>
    <w:rsid w:val="00255C54"/>
    <w:pPr>
      <w:tabs>
        <w:tab w:val="center" w:pos="4536"/>
        <w:tab w:val="right" w:pos="9072"/>
      </w:tabs>
      <w:spacing w:after="0" w:line="240" w:lineRule="auto"/>
    </w:pPr>
  </w:style>
  <w:style w:type="character" w:customStyle="1" w:styleId="KopfzeileZchn">
    <w:name w:val="Kopfzeile Zchn"/>
    <w:basedOn w:val="Absatz-Standardschriftart"/>
    <w:link w:val="Kopfzeile"/>
    <w:rsid w:val="00255C54"/>
  </w:style>
  <w:style w:type="paragraph" w:styleId="Fuzeile">
    <w:name w:val="footer"/>
    <w:basedOn w:val="Standard"/>
    <w:link w:val="FuzeileZchn"/>
    <w:uiPriority w:val="99"/>
    <w:unhideWhenUsed/>
    <w:rsid w:val="00255C54"/>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255C54"/>
  </w:style>
  <w:style w:type="character" w:styleId="Hyperlink">
    <w:name w:val="Hyperlink"/>
    <w:rsid w:val="00255C54"/>
    <w:rPr>
      <w:color w:val="0000FF"/>
      <w:u w:val="single"/>
    </w:rPr>
  </w:style>
  <w:style w:type="paragraph" w:styleId="Aufzhlungszeichen">
    <w:name w:val="List Bullet"/>
    <w:basedOn w:val="Standard"/>
    <w:uiPriority w:val="99"/>
    <w:unhideWhenUsed/>
    <w:rsid w:val="008969AD"/>
    <w:pPr>
      <w:numPr>
        <w:numId w:val="2"/>
      </w:numPr>
      <w:contextualSpacing/>
    </w:pPr>
  </w:style>
  <w:style w:type="character" w:styleId="Kommentarzeichen">
    <w:name w:val="annotation reference"/>
    <w:basedOn w:val="Absatz-Standardschriftart"/>
    <w:uiPriority w:val="99"/>
    <w:semiHidden/>
    <w:unhideWhenUsed/>
    <w:rsid w:val="005A60CB"/>
    <w:rPr>
      <w:sz w:val="16"/>
      <w:szCs w:val="16"/>
    </w:rPr>
  </w:style>
  <w:style w:type="paragraph" w:styleId="Kommentartext">
    <w:name w:val="annotation text"/>
    <w:basedOn w:val="Standard"/>
    <w:link w:val="KommentartextZchn"/>
    <w:uiPriority w:val="99"/>
    <w:unhideWhenUsed/>
    <w:rsid w:val="005A60CB"/>
    <w:pPr>
      <w:spacing w:line="240" w:lineRule="auto"/>
    </w:pPr>
    <w:rPr>
      <w:sz w:val="20"/>
      <w:szCs w:val="20"/>
    </w:rPr>
  </w:style>
  <w:style w:type="character" w:customStyle="1" w:styleId="KommentartextZchn">
    <w:name w:val="Kommentartext Zchn"/>
    <w:basedOn w:val="Absatz-Standardschriftart"/>
    <w:link w:val="Kommentartext"/>
    <w:uiPriority w:val="99"/>
    <w:rsid w:val="005A60CB"/>
    <w:rPr>
      <w:sz w:val="20"/>
      <w:szCs w:val="20"/>
    </w:rPr>
  </w:style>
  <w:style w:type="paragraph" w:styleId="Kommentarthema">
    <w:name w:val="annotation subject"/>
    <w:basedOn w:val="Kommentartext"/>
    <w:next w:val="Kommentartext"/>
    <w:link w:val="KommentarthemaZchn"/>
    <w:uiPriority w:val="99"/>
    <w:semiHidden/>
    <w:unhideWhenUsed/>
    <w:rsid w:val="005A60CB"/>
    <w:rPr>
      <w:b/>
      <w:bCs/>
    </w:rPr>
  </w:style>
  <w:style w:type="character" w:customStyle="1" w:styleId="KommentarthemaZchn">
    <w:name w:val="Kommentarthema Zchn"/>
    <w:basedOn w:val="KommentartextZchn"/>
    <w:link w:val="Kommentarthema"/>
    <w:uiPriority w:val="99"/>
    <w:semiHidden/>
    <w:rsid w:val="005A60CB"/>
    <w:rPr>
      <w:b/>
      <w:bCs/>
      <w:sz w:val="20"/>
      <w:szCs w:val="20"/>
    </w:rPr>
  </w:style>
  <w:style w:type="paragraph" w:styleId="berarbeitung">
    <w:name w:val="Revision"/>
    <w:hidden/>
    <w:uiPriority w:val="99"/>
    <w:semiHidden/>
    <w:rsid w:val="00900AF2"/>
    <w:pPr>
      <w:spacing w:after="0" w:line="240" w:lineRule="auto"/>
    </w:pPr>
  </w:style>
  <w:style w:type="paragraph" w:styleId="StandardWeb">
    <w:name w:val="Normal (Web)"/>
    <w:basedOn w:val="Standard"/>
    <w:uiPriority w:val="99"/>
    <w:semiHidden/>
    <w:unhideWhenUsed/>
    <w:rsid w:val="00C96564"/>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081853">
      <w:bodyDiv w:val="1"/>
      <w:marLeft w:val="0"/>
      <w:marRight w:val="0"/>
      <w:marTop w:val="0"/>
      <w:marBottom w:val="0"/>
      <w:divBdr>
        <w:top w:val="none" w:sz="0" w:space="0" w:color="auto"/>
        <w:left w:val="none" w:sz="0" w:space="0" w:color="auto"/>
        <w:bottom w:val="none" w:sz="0" w:space="0" w:color="auto"/>
        <w:right w:val="none" w:sz="0" w:space="0" w:color="auto"/>
      </w:divBdr>
    </w:div>
    <w:div w:id="241526708">
      <w:bodyDiv w:val="1"/>
      <w:marLeft w:val="0"/>
      <w:marRight w:val="0"/>
      <w:marTop w:val="0"/>
      <w:marBottom w:val="0"/>
      <w:divBdr>
        <w:top w:val="none" w:sz="0" w:space="0" w:color="auto"/>
        <w:left w:val="none" w:sz="0" w:space="0" w:color="auto"/>
        <w:bottom w:val="none" w:sz="0" w:space="0" w:color="auto"/>
        <w:right w:val="none" w:sz="0" w:space="0" w:color="auto"/>
      </w:divBdr>
    </w:div>
    <w:div w:id="333150273">
      <w:bodyDiv w:val="1"/>
      <w:marLeft w:val="0"/>
      <w:marRight w:val="0"/>
      <w:marTop w:val="0"/>
      <w:marBottom w:val="0"/>
      <w:divBdr>
        <w:top w:val="none" w:sz="0" w:space="0" w:color="auto"/>
        <w:left w:val="none" w:sz="0" w:space="0" w:color="auto"/>
        <w:bottom w:val="none" w:sz="0" w:space="0" w:color="auto"/>
        <w:right w:val="none" w:sz="0" w:space="0" w:color="auto"/>
      </w:divBdr>
      <w:divsChild>
        <w:div w:id="635917146">
          <w:marLeft w:val="0"/>
          <w:marRight w:val="0"/>
          <w:marTop w:val="0"/>
          <w:marBottom w:val="0"/>
          <w:divBdr>
            <w:top w:val="none" w:sz="0" w:space="0" w:color="auto"/>
            <w:left w:val="none" w:sz="0" w:space="0" w:color="auto"/>
            <w:bottom w:val="none" w:sz="0" w:space="0" w:color="auto"/>
            <w:right w:val="none" w:sz="0" w:space="0" w:color="auto"/>
          </w:divBdr>
        </w:div>
        <w:div w:id="701831410">
          <w:marLeft w:val="0"/>
          <w:marRight w:val="0"/>
          <w:marTop w:val="0"/>
          <w:marBottom w:val="0"/>
          <w:divBdr>
            <w:top w:val="none" w:sz="0" w:space="0" w:color="auto"/>
            <w:left w:val="none" w:sz="0" w:space="0" w:color="auto"/>
            <w:bottom w:val="none" w:sz="0" w:space="0" w:color="auto"/>
            <w:right w:val="none" w:sz="0" w:space="0" w:color="auto"/>
          </w:divBdr>
        </w:div>
        <w:div w:id="828597535">
          <w:marLeft w:val="0"/>
          <w:marRight w:val="0"/>
          <w:marTop w:val="0"/>
          <w:marBottom w:val="0"/>
          <w:divBdr>
            <w:top w:val="none" w:sz="0" w:space="0" w:color="auto"/>
            <w:left w:val="none" w:sz="0" w:space="0" w:color="auto"/>
            <w:bottom w:val="none" w:sz="0" w:space="0" w:color="auto"/>
            <w:right w:val="none" w:sz="0" w:space="0" w:color="auto"/>
          </w:divBdr>
        </w:div>
        <w:div w:id="1090353915">
          <w:marLeft w:val="0"/>
          <w:marRight w:val="0"/>
          <w:marTop w:val="0"/>
          <w:marBottom w:val="0"/>
          <w:divBdr>
            <w:top w:val="none" w:sz="0" w:space="0" w:color="auto"/>
            <w:left w:val="none" w:sz="0" w:space="0" w:color="auto"/>
            <w:bottom w:val="none" w:sz="0" w:space="0" w:color="auto"/>
            <w:right w:val="none" w:sz="0" w:space="0" w:color="auto"/>
          </w:divBdr>
        </w:div>
        <w:div w:id="2147121288">
          <w:marLeft w:val="0"/>
          <w:marRight w:val="0"/>
          <w:marTop w:val="0"/>
          <w:marBottom w:val="0"/>
          <w:divBdr>
            <w:top w:val="none" w:sz="0" w:space="0" w:color="auto"/>
            <w:left w:val="none" w:sz="0" w:space="0" w:color="auto"/>
            <w:bottom w:val="none" w:sz="0" w:space="0" w:color="auto"/>
            <w:right w:val="none" w:sz="0" w:space="0" w:color="auto"/>
          </w:divBdr>
        </w:div>
      </w:divsChild>
    </w:div>
    <w:div w:id="405155829">
      <w:bodyDiv w:val="1"/>
      <w:marLeft w:val="0"/>
      <w:marRight w:val="0"/>
      <w:marTop w:val="0"/>
      <w:marBottom w:val="0"/>
      <w:divBdr>
        <w:top w:val="none" w:sz="0" w:space="0" w:color="auto"/>
        <w:left w:val="none" w:sz="0" w:space="0" w:color="auto"/>
        <w:bottom w:val="none" w:sz="0" w:space="0" w:color="auto"/>
        <w:right w:val="none" w:sz="0" w:space="0" w:color="auto"/>
      </w:divBdr>
    </w:div>
    <w:div w:id="470250641">
      <w:bodyDiv w:val="1"/>
      <w:marLeft w:val="0"/>
      <w:marRight w:val="0"/>
      <w:marTop w:val="0"/>
      <w:marBottom w:val="0"/>
      <w:divBdr>
        <w:top w:val="none" w:sz="0" w:space="0" w:color="auto"/>
        <w:left w:val="none" w:sz="0" w:space="0" w:color="auto"/>
        <w:bottom w:val="none" w:sz="0" w:space="0" w:color="auto"/>
        <w:right w:val="none" w:sz="0" w:space="0" w:color="auto"/>
      </w:divBdr>
    </w:div>
    <w:div w:id="491720330">
      <w:bodyDiv w:val="1"/>
      <w:marLeft w:val="0"/>
      <w:marRight w:val="0"/>
      <w:marTop w:val="0"/>
      <w:marBottom w:val="0"/>
      <w:divBdr>
        <w:top w:val="none" w:sz="0" w:space="0" w:color="auto"/>
        <w:left w:val="none" w:sz="0" w:space="0" w:color="auto"/>
        <w:bottom w:val="none" w:sz="0" w:space="0" w:color="auto"/>
        <w:right w:val="none" w:sz="0" w:space="0" w:color="auto"/>
      </w:divBdr>
    </w:div>
    <w:div w:id="567497676">
      <w:bodyDiv w:val="1"/>
      <w:marLeft w:val="0"/>
      <w:marRight w:val="0"/>
      <w:marTop w:val="0"/>
      <w:marBottom w:val="0"/>
      <w:divBdr>
        <w:top w:val="none" w:sz="0" w:space="0" w:color="auto"/>
        <w:left w:val="none" w:sz="0" w:space="0" w:color="auto"/>
        <w:bottom w:val="none" w:sz="0" w:space="0" w:color="auto"/>
        <w:right w:val="none" w:sz="0" w:space="0" w:color="auto"/>
      </w:divBdr>
    </w:div>
    <w:div w:id="658460964">
      <w:bodyDiv w:val="1"/>
      <w:marLeft w:val="0"/>
      <w:marRight w:val="0"/>
      <w:marTop w:val="0"/>
      <w:marBottom w:val="0"/>
      <w:divBdr>
        <w:top w:val="none" w:sz="0" w:space="0" w:color="auto"/>
        <w:left w:val="none" w:sz="0" w:space="0" w:color="auto"/>
        <w:bottom w:val="none" w:sz="0" w:space="0" w:color="auto"/>
        <w:right w:val="none" w:sz="0" w:space="0" w:color="auto"/>
      </w:divBdr>
    </w:div>
    <w:div w:id="782191114">
      <w:bodyDiv w:val="1"/>
      <w:marLeft w:val="0"/>
      <w:marRight w:val="0"/>
      <w:marTop w:val="0"/>
      <w:marBottom w:val="0"/>
      <w:divBdr>
        <w:top w:val="none" w:sz="0" w:space="0" w:color="auto"/>
        <w:left w:val="none" w:sz="0" w:space="0" w:color="auto"/>
        <w:bottom w:val="none" w:sz="0" w:space="0" w:color="auto"/>
        <w:right w:val="none" w:sz="0" w:space="0" w:color="auto"/>
      </w:divBdr>
    </w:div>
    <w:div w:id="802426733">
      <w:bodyDiv w:val="1"/>
      <w:marLeft w:val="0"/>
      <w:marRight w:val="0"/>
      <w:marTop w:val="0"/>
      <w:marBottom w:val="0"/>
      <w:divBdr>
        <w:top w:val="none" w:sz="0" w:space="0" w:color="auto"/>
        <w:left w:val="none" w:sz="0" w:space="0" w:color="auto"/>
        <w:bottom w:val="none" w:sz="0" w:space="0" w:color="auto"/>
        <w:right w:val="none" w:sz="0" w:space="0" w:color="auto"/>
      </w:divBdr>
    </w:div>
    <w:div w:id="839464749">
      <w:bodyDiv w:val="1"/>
      <w:marLeft w:val="0"/>
      <w:marRight w:val="0"/>
      <w:marTop w:val="0"/>
      <w:marBottom w:val="0"/>
      <w:divBdr>
        <w:top w:val="none" w:sz="0" w:space="0" w:color="auto"/>
        <w:left w:val="none" w:sz="0" w:space="0" w:color="auto"/>
        <w:bottom w:val="none" w:sz="0" w:space="0" w:color="auto"/>
        <w:right w:val="none" w:sz="0" w:space="0" w:color="auto"/>
      </w:divBdr>
    </w:div>
    <w:div w:id="980236669">
      <w:bodyDiv w:val="1"/>
      <w:marLeft w:val="0"/>
      <w:marRight w:val="0"/>
      <w:marTop w:val="0"/>
      <w:marBottom w:val="0"/>
      <w:divBdr>
        <w:top w:val="none" w:sz="0" w:space="0" w:color="auto"/>
        <w:left w:val="none" w:sz="0" w:space="0" w:color="auto"/>
        <w:bottom w:val="none" w:sz="0" w:space="0" w:color="auto"/>
        <w:right w:val="none" w:sz="0" w:space="0" w:color="auto"/>
      </w:divBdr>
      <w:divsChild>
        <w:div w:id="628244229">
          <w:marLeft w:val="0"/>
          <w:marRight w:val="0"/>
          <w:marTop w:val="0"/>
          <w:marBottom w:val="0"/>
          <w:divBdr>
            <w:top w:val="none" w:sz="0" w:space="0" w:color="auto"/>
            <w:left w:val="none" w:sz="0" w:space="0" w:color="auto"/>
            <w:bottom w:val="none" w:sz="0" w:space="0" w:color="auto"/>
            <w:right w:val="none" w:sz="0" w:space="0" w:color="auto"/>
          </w:divBdr>
        </w:div>
        <w:div w:id="872036261">
          <w:marLeft w:val="0"/>
          <w:marRight w:val="0"/>
          <w:marTop w:val="0"/>
          <w:marBottom w:val="0"/>
          <w:divBdr>
            <w:top w:val="none" w:sz="0" w:space="0" w:color="auto"/>
            <w:left w:val="none" w:sz="0" w:space="0" w:color="auto"/>
            <w:bottom w:val="none" w:sz="0" w:space="0" w:color="auto"/>
            <w:right w:val="none" w:sz="0" w:space="0" w:color="auto"/>
          </w:divBdr>
        </w:div>
        <w:div w:id="1469741596">
          <w:marLeft w:val="0"/>
          <w:marRight w:val="0"/>
          <w:marTop w:val="0"/>
          <w:marBottom w:val="0"/>
          <w:divBdr>
            <w:top w:val="none" w:sz="0" w:space="0" w:color="auto"/>
            <w:left w:val="none" w:sz="0" w:space="0" w:color="auto"/>
            <w:bottom w:val="none" w:sz="0" w:space="0" w:color="auto"/>
            <w:right w:val="none" w:sz="0" w:space="0" w:color="auto"/>
          </w:divBdr>
        </w:div>
        <w:div w:id="1658727843">
          <w:marLeft w:val="0"/>
          <w:marRight w:val="0"/>
          <w:marTop w:val="0"/>
          <w:marBottom w:val="0"/>
          <w:divBdr>
            <w:top w:val="none" w:sz="0" w:space="0" w:color="auto"/>
            <w:left w:val="none" w:sz="0" w:space="0" w:color="auto"/>
            <w:bottom w:val="none" w:sz="0" w:space="0" w:color="auto"/>
            <w:right w:val="none" w:sz="0" w:space="0" w:color="auto"/>
          </w:divBdr>
        </w:div>
        <w:div w:id="1857570645">
          <w:marLeft w:val="0"/>
          <w:marRight w:val="0"/>
          <w:marTop w:val="0"/>
          <w:marBottom w:val="0"/>
          <w:divBdr>
            <w:top w:val="none" w:sz="0" w:space="0" w:color="auto"/>
            <w:left w:val="none" w:sz="0" w:space="0" w:color="auto"/>
            <w:bottom w:val="none" w:sz="0" w:space="0" w:color="auto"/>
            <w:right w:val="none" w:sz="0" w:space="0" w:color="auto"/>
          </w:divBdr>
        </w:div>
      </w:divsChild>
    </w:div>
    <w:div w:id="991979705">
      <w:bodyDiv w:val="1"/>
      <w:marLeft w:val="0"/>
      <w:marRight w:val="0"/>
      <w:marTop w:val="0"/>
      <w:marBottom w:val="0"/>
      <w:divBdr>
        <w:top w:val="none" w:sz="0" w:space="0" w:color="auto"/>
        <w:left w:val="none" w:sz="0" w:space="0" w:color="auto"/>
        <w:bottom w:val="none" w:sz="0" w:space="0" w:color="auto"/>
        <w:right w:val="none" w:sz="0" w:space="0" w:color="auto"/>
      </w:divBdr>
    </w:div>
    <w:div w:id="1106000741">
      <w:bodyDiv w:val="1"/>
      <w:marLeft w:val="0"/>
      <w:marRight w:val="0"/>
      <w:marTop w:val="0"/>
      <w:marBottom w:val="0"/>
      <w:divBdr>
        <w:top w:val="none" w:sz="0" w:space="0" w:color="auto"/>
        <w:left w:val="none" w:sz="0" w:space="0" w:color="auto"/>
        <w:bottom w:val="none" w:sz="0" w:space="0" w:color="auto"/>
        <w:right w:val="none" w:sz="0" w:space="0" w:color="auto"/>
      </w:divBdr>
    </w:div>
    <w:div w:id="1146702243">
      <w:bodyDiv w:val="1"/>
      <w:marLeft w:val="0"/>
      <w:marRight w:val="0"/>
      <w:marTop w:val="0"/>
      <w:marBottom w:val="0"/>
      <w:divBdr>
        <w:top w:val="none" w:sz="0" w:space="0" w:color="auto"/>
        <w:left w:val="none" w:sz="0" w:space="0" w:color="auto"/>
        <w:bottom w:val="none" w:sz="0" w:space="0" w:color="auto"/>
        <w:right w:val="none" w:sz="0" w:space="0" w:color="auto"/>
      </w:divBdr>
    </w:div>
    <w:div w:id="1181237389">
      <w:bodyDiv w:val="1"/>
      <w:marLeft w:val="0"/>
      <w:marRight w:val="0"/>
      <w:marTop w:val="0"/>
      <w:marBottom w:val="0"/>
      <w:divBdr>
        <w:top w:val="none" w:sz="0" w:space="0" w:color="auto"/>
        <w:left w:val="none" w:sz="0" w:space="0" w:color="auto"/>
        <w:bottom w:val="none" w:sz="0" w:space="0" w:color="auto"/>
        <w:right w:val="none" w:sz="0" w:space="0" w:color="auto"/>
      </w:divBdr>
    </w:div>
    <w:div w:id="1193953481">
      <w:bodyDiv w:val="1"/>
      <w:marLeft w:val="0"/>
      <w:marRight w:val="0"/>
      <w:marTop w:val="0"/>
      <w:marBottom w:val="0"/>
      <w:divBdr>
        <w:top w:val="none" w:sz="0" w:space="0" w:color="auto"/>
        <w:left w:val="none" w:sz="0" w:space="0" w:color="auto"/>
        <w:bottom w:val="none" w:sz="0" w:space="0" w:color="auto"/>
        <w:right w:val="none" w:sz="0" w:space="0" w:color="auto"/>
      </w:divBdr>
    </w:div>
    <w:div w:id="1389573506">
      <w:bodyDiv w:val="1"/>
      <w:marLeft w:val="0"/>
      <w:marRight w:val="0"/>
      <w:marTop w:val="0"/>
      <w:marBottom w:val="0"/>
      <w:divBdr>
        <w:top w:val="none" w:sz="0" w:space="0" w:color="auto"/>
        <w:left w:val="none" w:sz="0" w:space="0" w:color="auto"/>
        <w:bottom w:val="none" w:sz="0" w:space="0" w:color="auto"/>
        <w:right w:val="none" w:sz="0" w:space="0" w:color="auto"/>
      </w:divBdr>
    </w:div>
    <w:div w:id="1505588898">
      <w:bodyDiv w:val="1"/>
      <w:marLeft w:val="0"/>
      <w:marRight w:val="0"/>
      <w:marTop w:val="0"/>
      <w:marBottom w:val="0"/>
      <w:divBdr>
        <w:top w:val="none" w:sz="0" w:space="0" w:color="auto"/>
        <w:left w:val="none" w:sz="0" w:space="0" w:color="auto"/>
        <w:bottom w:val="none" w:sz="0" w:space="0" w:color="auto"/>
        <w:right w:val="none" w:sz="0" w:space="0" w:color="auto"/>
      </w:divBdr>
      <w:divsChild>
        <w:div w:id="306395746">
          <w:marLeft w:val="0"/>
          <w:marRight w:val="0"/>
          <w:marTop w:val="0"/>
          <w:marBottom w:val="0"/>
          <w:divBdr>
            <w:top w:val="none" w:sz="0" w:space="0" w:color="auto"/>
            <w:left w:val="none" w:sz="0" w:space="0" w:color="auto"/>
            <w:bottom w:val="none" w:sz="0" w:space="0" w:color="auto"/>
            <w:right w:val="none" w:sz="0" w:space="0" w:color="auto"/>
          </w:divBdr>
        </w:div>
        <w:div w:id="1426416921">
          <w:marLeft w:val="0"/>
          <w:marRight w:val="0"/>
          <w:marTop w:val="0"/>
          <w:marBottom w:val="0"/>
          <w:divBdr>
            <w:top w:val="none" w:sz="0" w:space="0" w:color="auto"/>
            <w:left w:val="none" w:sz="0" w:space="0" w:color="auto"/>
            <w:bottom w:val="none" w:sz="0" w:space="0" w:color="auto"/>
            <w:right w:val="none" w:sz="0" w:space="0" w:color="auto"/>
          </w:divBdr>
        </w:div>
        <w:div w:id="1668241930">
          <w:marLeft w:val="0"/>
          <w:marRight w:val="0"/>
          <w:marTop w:val="0"/>
          <w:marBottom w:val="0"/>
          <w:divBdr>
            <w:top w:val="none" w:sz="0" w:space="0" w:color="auto"/>
            <w:left w:val="none" w:sz="0" w:space="0" w:color="auto"/>
            <w:bottom w:val="none" w:sz="0" w:space="0" w:color="auto"/>
            <w:right w:val="none" w:sz="0" w:space="0" w:color="auto"/>
          </w:divBdr>
        </w:div>
      </w:divsChild>
    </w:div>
    <w:div w:id="1728408609">
      <w:bodyDiv w:val="1"/>
      <w:marLeft w:val="0"/>
      <w:marRight w:val="0"/>
      <w:marTop w:val="0"/>
      <w:marBottom w:val="0"/>
      <w:divBdr>
        <w:top w:val="none" w:sz="0" w:space="0" w:color="auto"/>
        <w:left w:val="none" w:sz="0" w:space="0" w:color="auto"/>
        <w:bottom w:val="none" w:sz="0" w:space="0" w:color="auto"/>
        <w:right w:val="none" w:sz="0" w:space="0" w:color="auto"/>
      </w:divBdr>
    </w:div>
    <w:div w:id="1778133991">
      <w:bodyDiv w:val="1"/>
      <w:marLeft w:val="0"/>
      <w:marRight w:val="0"/>
      <w:marTop w:val="0"/>
      <w:marBottom w:val="0"/>
      <w:divBdr>
        <w:top w:val="none" w:sz="0" w:space="0" w:color="auto"/>
        <w:left w:val="none" w:sz="0" w:space="0" w:color="auto"/>
        <w:bottom w:val="none" w:sz="0" w:space="0" w:color="auto"/>
        <w:right w:val="none" w:sz="0" w:space="0" w:color="auto"/>
      </w:divBdr>
    </w:div>
    <w:div w:id="1783455253">
      <w:bodyDiv w:val="1"/>
      <w:marLeft w:val="0"/>
      <w:marRight w:val="0"/>
      <w:marTop w:val="0"/>
      <w:marBottom w:val="0"/>
      <w:divBdr>
        <w:top w:val="none" w:sz="0" w:space="0" w:color="auto"/>
        <w:left w:val="none" w:sz="0" w:space="0" w:color="auto"/>
        <w:bottom w:val="none" w:sz="0" w:space="0" w:color="auto"/>
        <w:right w:val="none" w:sz="0" w:space="0" w:color="auto"/>
      </w:divBdr>
    </w:div>
    <w:div w:id="1827818836">
      <w:bodyDiv w:val="1"/>
      <w:marLeft w:val="0"/>
      <w:marRight w:val="0"/>
      <w:marTop w:val="0"/>
      <w:marBottom w:val="0"/>
      <w:divBdr>
        <w:top w:val="none" w:sz="0" w:space="0" w:color="auto"/>
        <w:left w:val="none" w:sz="0" w:space="0" w:color="auto"/>
        <w:bottom w:val="none" w:sz="0" w:space="0" w:color="auto"/>
        <w:right w:val="none" w:sz="0" w:space="0" w:color="auto"/>
      </w:divBdr>
      <w:divsChild>
        <w:div w:id="227108137">
          <w:marLeft w:val="0"/>
          <w:marRight w:val="0"/>
          <w:marTop w:val="0"/>
          <w:marBottom w:val="0"/>
          <w:divBdr>
            <w:top w:val="none" w:sz="0" w:space="0" w:color="auto"/>
            <w:left w:val="none" w:sz="0" w:space="0" w:color="auto"/>
            <w:bottom w:val="none" w:sz="0" w:space="0" w:color="auto"/>
            <w:right w:val="none" w:sz="0" w:space="0" w:color="auto"/>
          </w:divBdr>
        </w:div>
        <w:div w:id="1036392276">
          <w:marLeft w:val="0"/>
          <w:marRight w:val="0"/>
          <w:marTop w:val="0"/>
          <w:marBottom w:val="0"/>
          <w:divBdr>
            <w:top w:val="none" w:sz="0" w:space="0" w:color="auto"/>
            <w:left w:val="none" w:sz="0" w:space="0" w:color="auto"/>
            <w:bottom w:val="none" w:sz="0" w:space="0" w:color="auto"/>
            <w:right w:val="none" w:sz="0" w:space="0" w:color="auto"/>
          </w:divBdr>
        </w:div>
        <w:div w:id="1237328056">
          <w:marLeft w:val="0"/>
          <w:marRight w:val="0"/>
          <w:marTop w:val="0"/>
          <w:marBottom w:val="0"/>
          <w:divBdr>
            <w:top w:val="none" w:sz="0" w:space="0" w:color="auto"/>
            <w:left w:val="none" w:sz="0" w:space="0" w:color="auto"/>
            <w:bottom w:val="none" w:sz="0" w:space="0" w:color="auto"/>
            <w:right w:val="none" w:sz="0" w:space="0" w:color="auto"/>
          </w:divBdr>
        </w:div>
      </w:divsChild>
    </w:div>
    <w:div w:id="1937205376">
      <w:bodyDiv w:val="1"/>
      <w:marLeft w:val="0"/>
      <w:marRight w:val="0"/>
      <w:marTop w:val="0"/>
      <w:marBottom w:val="0"/>
      <w:divBdr>
        <w:top w:val="none" w:sz="0" w:space="0" w:color="auto"/>
        <w:left w:val="none" w:sz="0" w:space="0" w:color="auto"/>
        <w:bottom w:val="none" w:sz="0" w:space="0" w:color="auto"/>
        <w:right w:val="none" w:sz="0" w:space="0" w:color="auto"/>
      </w:divBdr>
    </w:div>
    <w:div w:id="2031026221">
      <w:bodyDiv w:val="1"/>
      <w:marLeft w:val="0"/>
      <w:marRight w:val="0"/>
      <w:marTop w:val="0"/>
      <w:marBottom w:val="0"/>
      <w:divBdr>
        <w:top w:val="none" w:sz="0" w:space="0" w:color="auto"/>
        <w:left w:val="none" w:sz="0" w:space="0" w:color="auto"/>
        <w:bottom w:val="none" w:sz="0" w:space="0" w:color="auto"/>
        <w:right w:val="none" w:sz="0" w:space="0" w:color="auto"/>
      </w:divBdr>
      <w:divsChild>
        <w:div w:id="1245725630">
          <w:marLeft w:val="0"/>
          <w:marRight w:val="0"/>
          <w:marTop w:val="0"/>
          <w:marBottom w:val="0"/>
          <w:divBdr>
            <w:top w:val="none" w:sz="0" w:space="0" w:color="auto"/>
            <w:left w:val="none" w:sz="0" w:space="0" w:color="auto"/>
            <w:bottom w:val="none" w:sz="0" w:space="0" w:color="auto"/>
            <w:right w:val="none" w:sz="0" w:space="0" w:color="auto"/>
          </w:divBdr>
        </w:div>
        <w:div w:id="2040547409">
          <w:marLeft w:val="0"/>
          <w:marRight w:val="0"/>
          <w:marTop w:val="0"/>
          <w:marBottom w:val="0"/>
          <w:divBdr>
            <w:top w:val="none" w:sz="0" w:space="0" w:color="auto"/>
            <w:left w:val="none" w:sz="0" w:space="0" w:color="auto"/>
            <w:bottom w:val="none" w:sz="0" w:space="0" w:color="auto"/>
            <w:right w:val="none" w:sz="0" w:space="0" w:color="auto"/>
          </w:divBdr>
        </w:div>
      </w:divsChild>
    </w:div>
    <w:div w:id="2058582633">
      <w:bodyDiv w:val="1"/>
      <w:marLeft w:val="0"/>
      <w:marRight w:val="0"/>
      <w:marTop w:val="0"/>
      <w:marBottom w:val="0"/>
      <w:divBdr>
        <w:top w:val="none" w:sz="0" w:space="0" w:color="auto"/>
        <w:left w:val="none" w:sz="0" w:space="0" w:color="auto"/>
        <w:bottom w:val="none" w:sz="0" w:space="0" w:color="auto"/>
        <w:right w:val="none" w:sz="0" w:space="0" w:color="auto"/>
      </w:divBdr>
      <w:divsChild>
        <w:div w:id="620309657">
          <w:marLeft w:val="0"/>
          <w:marRight w:val="0"/>
          <w:marTop w:val="0"/>
          <w:marBottom w:val="0"/>
          <w:divBdr>
            <w:top w:val="none" w:sz="0" w:space="0" w:color="auto"/>
            <w:left w:val="none" w:sz="0" w:space="0" w:color="auto"/>
            <w:bottom w:val="none" w:sz="0" w:space="0" w:color="auto"/>
            <w:right w:val="none" w:sz="0" w:space="0" w:color="auto"/>
          </w:divBdr>
        </w:div>
        <w:div w:id="63271060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hyperlink" Target="mailto:claudia.guschlbauer@lisec.com" TargetMode="Externa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hyperlink" Target="http://www.lisec.com/?utm_source=Press-Release&amp;utm_medium=Word-PDF&amp;utm_campaign=DE"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M:\LiSEC_Marketing\Externe_Kommunikation\Presse\Vorlage_DE.dotx"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Vorlage_DE</Template>
  <TotalTime>0</TotalTime>
  <Pages>7</Pages>
  <Words>1159</Words>
  <Characters>7111</Characters>
  <Application>Microsoft Office Word</Application>
  <DocSecurity>0</DocSecurity>
  <Lines>161</Lines>
  <Paragraphs>80</Paragraphs>
  <ScaleCrop>false</ScaleCrop>
  <HeadingPairs>
    <vt:vector size="2" baseType="variant">
      <vt:variant>
        <vt:lpstr>Titel</vt:lpstr>
      </vt:variant>
      <vt:variant>
        <vt:i4>1</vt:i4>
      </vt:variant>
    </vt:vector>
  </HeadingPairs>
  <TitlesOfParts>
    <vt:vector size="1" baseType="lpstr">
      <vt:lpstr/>
    </vt:vector>
  </TitlesOfParts>
  <Company>LiSEC</Company>
  <LinksUpToDate>false</LinksUpToDate>
  <CharactersWithSpaces>8190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Hummelsberger Sarah</dc:creator>
  <cp:keywords/>
  <dc:description/>
  <cp:lastModifiedBy>Hummelsberger Sarah</cp:lastModifiedBy>
  <cp:revision>9</cp:revision>
  <cp:lastPrinted>2026-04-15T08:43:00Z</cp:lastPrinted>
  <dcterms:created xsi:type="dcterms:W3CDTF">2026-06-18T09:11:00Z</dcterms:created>
  <dcterms:modified xsi:type="dcterms:W3CDTF">2026-08-18T08:05:00Z</dcterms:modified>
</cp:coreProperties>
</file>