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89AB08" w14:textId="633EB9F6" w:rsidR="00255C54" w:rsidRPr="00956D7F" w:rsidRDefault="00F66854" w:rsidP="001F6C94">
      <w:pPr>
        <w:spacing w:line="360" w:lineRule="auto"/>
        <w:rPr>
          <w:rFonts w:ascii="Roboto" w:hAnsi="Roboto"/>
          <w:kern w:val="0"/>
          <w14:ligatures w14:val="none"/>
        </w:rPr>
      </w:pPr>
      <w:r>
        <w:rPr>
          <w:rFonts w:ascii="Roboto" w:hAnsi="Roboto"/>
        </w:rPr>
        <w:t xml:space="preserve">Amstetten, Austria – </w:t>
      </w:r>
      <w:r w:rsidR="004B291F">
        <w:rPr>
          <w:rFonts w:ascii="Roboto" w:hAnsi="Roboto"/>
        </w:rPr>
        <w:t>19/08/2026</w:t>
      </w:r>
    </w:p>
    <w:p w14:paraId="767303CE" w14:textId="77777777" w:rsidR="00DA3378" w:rsidRPr="001D7A18" w:rsidRDefault="00DA3378" w:rsidP="001F6C94">
      <w:pPr>
        <w:spacing w:line="360" w:lineRule="auto"/>
        <w:rPr>
          <w:rFonts w:ascii="Roboto" w:hAnsi="Roboto"/>
          <w:kern w:val="0"/>
          <w14:ligatures w14:val="none"/>
        </w:rPr>
      </w:pPr>
    </w:p>
    <w:p w14:paraId="3565F4FE" w14:textId="438D8C38" w:rsidR="004D2618" w:rsidRPr="00956D7F" w:rsidRDefault="0014760F" w:rsidP="004D2618">
      <w:pPr>
        <w:spacing w:line="360" w:lineRule="auto"/>
        <w:rPr>
          <w:rFonts w:ascii="Roboto" w:hAnsi="Roboto"/>
          <w:b/>
          <w:bCs/>
          <w:kern w:val="0"/>
          <w:sz w:val="28"/>
          <w:szCs w:val="28"/>
          <w14:ligatures w14:val="none"/>
        </w:rPr>
      </w:pPr>
      <w:proofErr w:type="spellStart"/>
      <w:r>
        <w:rPr>
          <w:rFonts w:ascii="Roboto" w:hAnsi="Roboto"/>
          <w:b/>
          <w:sz w:val="28"/>
        </w:rPr>
        <w:t>glasstec</w:t>
      </w:r>
      <w:proofErr w:type="spellEnd"/>
      <w:r>
        <w:rPr>
          <w:rFonts w:ascii="Roboto" w:hAnsi="Roboto"/>
          <w:b/>
          <w:sz w:val="28"/>
        </w:rPr>
        <w:t xml:space="preserve"> 2026: l’assistenza come fattore chiave per una produzione stabile e una lunga vita utile degli impianti</w:t>
      </w:r>
    </w:p>
    <w:p w14:paraId="25DA5DD2" w14:textId="7F7C4FBB" w:rsidR="00393F67" w:rsidRPr="00393F67" w:rsidRDefault="00393F67" w:rsidP="00393F67">
      <w:pPr>
        <w:spacing w:line="360" w:lineRule="auto"/>
        <w:rPr>
          <w:rFonts w:ascii="Roboto" w:hAnsi="Roboto"/>
          <w:i/>
        </w:rPr>
      </w:pPr>
      <w:r>
        <w:rPr>
          <w:rFonts w:ascii="Roboto" w:hAnsi="Roboto"/>
          <w:i/>
        </w:rPr>
        <w:t xml:space="preserve">In occasione della </w:t>
      </w:r>
      <w:proofErr w:type="spellStart"/>
      <w:r>
        <w:rPr>
          <w:rFonts w:ascii="Roboto" w:hAnsi="Roboto"/>
          <w:i/>
        </w:rPr>
        <w:t>glasstec</w:t>
      </w:r>
      <w:proofErr w:type="spellEnd"/>
      <w:r>
        <w:rPr>
          <w:rFonts w:ascii="Roboto" w:hAnsi="Roboto"/>
          <w:i/>
        </w:rPr>
        <w:t xml:space="preserve"> 2026 a Düsseldorf, LiSEC mostra il contributo concreto che l’assistenza può offrire alla stabilità della produzione del vetro. L’attenzione si concentra su soluzioni che rispondono direttamente alle principali sfide affrontate dalle aziende di trasformazione del vetro: massimizzare la disponibilità degli impianti, ridurre i tempi di reazione e utilizzare in modo più efficiente gli impianti esistenti.</w:t>
      </w:r>
    </w:p>
    <w:p w14:paraId="09D1F99A" w14:textId="5A947D5F" w:rsidR="00393F67" w:rsidRDefault="00393F67" w:rsidP="00393F67">
      <w:pPr>
        <w:spacing w:line="360" w:lineRule="auto"/>
        <w:rPr>
          <w:rFonts w:ascii="Roboto" w:hAnsi="Roboto"/>
          <w:i/>
        </w:rPr>
      </w:pPr>
      <w:r>
        <w:rPr>
          <w:rFonts w:ascii="Roboto" w:hAnsi="Roboto"/>
          <w:i/>
        </w:rPr>
        <w:t xml:space="preserve">Tra queste rientrano in particolare i servizi di assistenza da remoto, i programmi di manutenzione strutturati, i programmi di formazione e servizi come </w:t>
      </w:r>
      <w:proofErr w:type="spellStart"/>
      <w:r>
        <w:rPr>
          <w:rFonts w:ascii="Roboto" w:hAnsi="Roboto"/>
          <w:i/>
        </w:rPr>
        <w:t>LONGLiFE</w:t>
      </w:r>
      <w:proofErr w:type="spellEnd"/>
      <w:r>
        <w:rPr>
          <w:rFonts w:ascii="Roboto" w:hAnsi="Roboto"/>
          <w:i/>
        </w:rPr>
        <w:t>, finalizzati a prolungare la durata utile tecnica ed economica degli impianti.</w:t>
      </w:r>
    </w:p>
    <w:p w14:paraId="2374881F" w14:textId="47011908" w:rsidR="004D2618" w:rsidRPr="00956D7F" w:rsidRDefault="0014760F" w:rsidP="0014760F">
      <w:pPr>
        <w:spacing w:line="360" w:lineRule="auto"/>
        <w:rPr>
          <w:rFonts w:ascii="Roboto" w:hAnsi="Roboto"/>
          <w:i/>
        </w:rPr>
      </w:pPr>
      <w:r>
        <w:rPr>
          <w:rFonts w:ascii="Roboto" w:hAnsi="Roboto"/>
          <w:i/>
        </w:rPr>
        <w:t xml:space="preserve">Abbiamo parlato con Sebastian Göttlinger, Responsabile internazionale del post-vendita, delle principali tematiche legate all’assistenza che LiSEC presenterà a </w:t>
      </w:r>
      <w:proofErr w:type="spellStart"/>
      <w:r>
        <w:rPr>
          <w:rFonts w:ascii="Roboto" w:hAnsi="Roboto"/>
          <w:i/>
        </w:rPr>
        <w:t>glasstec</w:t>
      </w:r>
      <w:proofErr w:type="spellEnd"/>
      <w:r>
        <w:rPr>
          <w:rFonts w:ascii="Roboto" w:hAnsi="Roboto"/>
          <w:i/>
        </w:rPr>
        <w:t xml:space="preserve"> 2026.</w:t>
      </w:r>
    </w:p>
    <w:p w14:paraId="6883974F" w14:textId="77777777" w:rsidR="0014760F" w:rsidRPr="00956D7F" w:rsidRDefault="0014760F" w:rsidP="0014760F">
      <w:pPr>
        <w:spacing w:line="360" w:lineRule="auto"/>
        <w:rPr>
          <w:rFonts w:ascii="Roboto" w:hAnsi="Roboto"/>
          <w:i/>
          <w:kern w:val="0"/>
          <w14:ligatures w14:val="none"/>
        </w:rPr>
      </w:pPr>
    </w:p>
    <w:p w14:paraId="215E779E" w14:textId="77777777" w:rsidR="0014760F" w:rsidRPr="00956D7F" w:rsidRDefault="0014760F" w:rsidP="0014760F">
      <w:pPr>
        <w:spacing w:line="360" w:lineRule="auto"/>
        <w:rPr>
          <w:rFonts w:ascii="Roboto" w:hAnsi="Roboto"/>
          <w:b/>
          <w:bCs/>
          <w:iCs/>
          <w:kern w:val="0"/>
          <w14:ligatures w14:val="none"/>
        </w:rPr>
      </w:pPr>
      <w:r>
        <w:rPr>
          <w:rFonts w:ascii="Roboto" w:hAnsi="Roboto"/>
          <w:b/>
        </w:rPr>
        <w:t>Sig. Göttlinger, per quale motivo il tema dell'assistenza è ora più importante che mai per le aziende specializzate nella lavorazione di vetro piatto?</w:t>
      </w:r>
    </w:p>
    <w:p w14:paraId="61C5E2F3" w14:textId="4F6DF2E0" w:rsidR="0014760F" w:rsidRDefault="0014760F" w:rsidP="00C96564">
      <w:pPr>
        <w:spacing w:line="360" w:lineRule="auto"/>
        <w:rPr>
          <w:rFonts w:ascii="Roboto" w:hAnsi="Roboto"/>
          <w:bCs/>
          <w:iCs/>
          <w:kern w:val="0"/>
          <w14:ligatures w14:val="none"/>
        </w:rPr>
      </w:pPr>
      <w:r>
        <w:rPr>
          <w:rFonts w:ascii="Roboto" w:hAnsi="Roboto"/>
          <w:b/>
        </w:rPr>
        <w:t xml:space="preserve">Sebastian Göttlinger: </w:t>
      </w:r>
      <w:r>
        <w:rPr>
          <w:rFonts w:ascii="Roboto" w:hAnsi="Roboto"/>
        </w:rPr>
        <w:t>Oggi un servizio di assistenza ben strutturato è spesso determinante per garantire la stabilità della produzione. Nella pratica osserviamo chiaramente che la rapida disponibilità dei pezzi di ricambio, tempi di intervento ridotti e una manutenzione regolare incidono direttamente sulla possibilità che un impianto rimanga fermo o continui a produrre. Il nostro obiettivo, pertanto, non è offrire “più assistenza”, bensì garantire la massima disponibilità possibile degli impianti. È esattamente ciò che i clienti si aspettano oggi ed è proprio su questo che orientiamo i nostri servizi.</w:t>
      </w:r>
    </w:p>
    <w:p w14:paraId="16D25FAB" w14:textId="77777777" w:rsidR="00C96564" w:rsidRPr="001D7A18" w:rsidRDefault="00C96564" w:rsidP="00C96564">
      <w:pPr>
        <w:spacing w:line="360" w:lineRule="auto"/>
        <w:rPr>
          <w:rFonts w:ascii="Roboto" w:hAnsi="Roboto"/>
          <w:bCs/>
          <w:iCs/>
          <w:kern w:val="0"/>
          <w14:ligatures w14:val="none"/>
        </w:rPr>
      </w:pPr>
    </w:p>
    <w:p w14:paraId="7D755460" w14:textId="7F576A36" w:rsidR="0014760F" w:rsidRPr="00956D7F" w:rsidRDefault="0014760F" w:rsidP="0014760F">
      <w:pPr>
        <w:spacing w:line="360" w:lineRule="auto"/>
        <w:rPr>
          <w:rFonts w:ascii="Roboto" w:hAnsi="Roboto"/>
          <w:b/>
          <w:bCs/>
          <w:iCs/>
          <w:kern w:val="0"/>
          <w14:ligatures w14:val="none"/>
        </w:rPr>
      </w:pPr>
      <w:r>
        <w:rPr>
          <w:rFonts w:ascii="Roboto" w:hAnsi="Roboto"/>
          <w:b/>
        </w:rPr>
        <w:t xml:space="preserve">Quali punti chiave dell'assistenza presenta in concreto LiSEC alla </w:t>
      </w:r>
      <w:proofErr w:type="spellStart"/>
      <w:r>
        <w:rPr>
          <w:rFonts w:ascii="Roboto" w:hAnsi="Roboto"/>
          <w:b/>
        </w:rPr>
        <w:t>glasstec</w:t>
      </w:r>
      <w:proofErr w:type="spellEnd"/>
      <w:r>
        <w:rPr>
          <w:rFonts w:ascii="Roboto" w:hAnsi="Roboto"/>
          <w:b/>
        </w:rPr>
        <w:t xml:space="preserve"> 2026?</w:t>
      </w:r>
    </w:p>
    <w:p w14:paraId="3E2F81E4" w14:textId="3A25E2AD" w:rsidR="00C96564" w:rsidRPr="00C96564" w:rsidRDefault="0014760F" w:rsidP="00C96564">
      <w:pPr>
        <w:spacing w:line="360" w:lineRule="auto"/>
        <w:rPr>
          <w:rFonts w:ascii="Roboto" w:hAnsi="Roboto"/>
          <w:bCs/>
          <w:iCs/>
          <w:kern w:val="0"/>
          <w14:ligatures w14:val="none"/>
        </w:rPr>
      </w:pPr>
      <w:r>
        <w:rPr>
          <w:rFonts w:ascii="Roboto" w:hAnsi="Roboto"/>
          <w:b/>
        </w:rPr>
        <w:lastRenderedPageBreak/>
        <w:t xml:space="preserve">Sebastian Göttlinger: </w:t>
      </w:r>
      <w:r>
        <w:rPr>
          <w:rFonts w:ascii="Roboto" w:hAnsi="Roboto"/>
        </w:rPr>
        <w:t>Uno dei principali ambiti di intervento è il nostro contratto di assistenza da remoto LiSERV. Il vantaggio fondamentale risiede nella velocità del supporto:</w:t>
      </w:r>
    </w:p>
    <w:p w14:paraId="3F96D095" w14:textId="77777777" w:rsidR="00C96564" w:rsidRPr="00C96564" w:rsidRDefault="00C96564" w:rsidP="00C96564">
      <w:pPr>
        <w:numPr>
          <w:ilvl w:val="0"/>
          <w:numId w:val="15"/>
        </w:numPr>
        <w:spacing w:line="360" w:lineRule="auto"/>
        <w:rPr>
          <w:rFonts w:ascii="Roboto" w:hAnsi="Roboto"/>
          <w:bCs/>
          <w:iCs/>
          <w:kern w:val="0"/>
          <w14:ligatures w14:val="none"/>
        </w:rPr>
      </w:pPr>
      <w:r>
        <w:rPr>
          <w:rFonts w:ascii="Roboto" w:hAnsi="Roboto"/>
        </w:rPr>
        <w:t>richieste di assistenza gestite con priorità</w:t>
      </w:r>
    </w:p>
    <w:p w14:paraId="17CCCC48" w14:textId="77777777" w:rsidR="00C96564" w:rsidRPr="00C96564" w:rsidRDefault="00C96564" w:rsidP="00C96564">
      <w:pPr>
        <w:numPr>
          <w:ilvl w:val="0"/>
          <w:numId w:val="15"/>
        </w:numPr>
        <w:spacing w:line="360" w:lineRule="auto"/>
        <w:rPr>
          <w:rFonts w:ascii="Roboto" w:hAnsi="Roboto"/>
          <w:bCs/>
          <w:iCs/>
          <w:kern w:val="0"/>
          <w14:ligatures w14:val="none"/>
        </w:rPr>
      </w:pPr>
      <w:r>
        <w:rPr>
          <w:rFonts w:ascii="Roboto" w:hAnsi="Roboto"/>
        </w:rPr>
        <w:t>accesso remoto diretto</w:t>
      </w:r>
    </w:p>
    <w:p w14:paraId="26C5AC11" w14:textId="77777777" w:rsidR="00C96564" w:rsidRPr="00C96564" w:rsidRDefault="00C96564" w:rsidP="00C96564">
      <w:pPr>
        <w:numPr>
          <w:ilvl w:val="0"/>
          <w:numId w:val="15"/>
        </w:numPr>
        <w:spacing w:line="360" w:lineRule="auto"/>
        <w:rPr>
          <w:rFonts w:ascii="Roboto" w:hAnsi="Roboto"/>
          <w:bCs/>
          <w:iCs/>
          <w:kern w:val="0"/>
          <w14:ligatures w14:val="none"/>
        </w:rPr>
      </w:pPr>
      <w:r>
        <w:rPr>
          <w:rFonts w:ascii="Roboto" w:hAnsi="Roboto"/>
        </w:rPr>
        <w:t>analisi e risoluzione rapide dei guasti, senza necessità di interventi in loco</w:t>
      </w:r>
    </w:p>
    <w:p w14:paraId="6AEE882C" w14:textId="51DECB64" w:rsidR="00C96564" w:rsidRPr="00C96564" w:rsidRDefault="002E11F1" w:rsidP="002E11F1">
      <w:pPr>
        <w:spacing w:line="360" w:lineRule="auto"/>
        <w:rPr>
          <w:rFonts w:ascii="Roboto" w:hAnsi="Roboto"/>
          <w:bCs/>
          <w:iCs/>
          <w:kern w:val="0"/>
          <w14:ligatures w14:val="none"/>
        </w:rPr>
      </w:pPr>
      <w:r>
        <w:rPr>
          <w:rFonts w:ascii="Roboto" w:hAnsi="Roboto"/>
        </w:rPr>
        <w:t xml:space="preserve">In questo modo, i problemi vengono risolti in tempi brevi, garantendo un’elevata disponibilità degli impianti e la massima continuità dei processi. Per i nostri clienti, LiSERV rappresenta quindi non tanto un semplice contratto di assistenza, quanto uno strumento che consente di produrre e pianificare nel modo più efficiente possibile. </w:t>
      </w:r>
    </w:p>
    <w:p w14:paraId="6191B5EC" w14:textId="77777777" w:rsidR="00C96564" w:rsidRPr="001D7A18" w:rsidRDefault="00C96564" w:rsidP="00A16AD8">
      <w:pPr>
        <w:spacing w:line="360" w:lineRule="auto"/>
        <w:rPr>
          <w:rFonts w:ascii="Roboto" w:hAnsi="Roboto"/>
          <w:b/>
          <w:bCs/>
          <w:iCs/>
          <w:kern w:val="0"/>
          <w14:ligatures w14:val="none"/>
        </w:rPr>
      </w:pPr>
    </w:p>
    <w:p w14:paraId="652E1766" w14:textId="77777777" w:rsidR="00A16AD8" w:rsidRPr="00956D7F" w:rsidRDefault="00A16AD8" w:rsidP="00A16AD8">
      <w:pPr>
        <w:spacing w:line="360" w:lineRule="auto"/>
        <w:rPr>
          <w:rFonts w:ascii="Roboto" w:hAnsi="Roboto"/>
          <w:b/>
          <w:bCs/>
          <w:iCs/>
          <w:kern w:val="0"/>
          <w14:ligatures w14:val="none"/>
        </w:rPr>
      </w:pPr>
      <w:r>
        <w:rPr>
          <w:rFonts w:ascii="Roboto" w:hAnsi="Roboto"/>
          <w:b/>
        </w:rPr>
        <w:t>Un ulteriore punto fondamentale consiste nella manutenzione preventiva. Dove ritiene che vi sia la maggiore necessità di intervento?</w:t>
      </w:r>
    </w:p>
    <w:p w14:paraId="34449978" w14:textId="58874ED3" w:rsidR="00A16AD8" w:rsidRPr="00956D7F" w:rsidRDefault="00AB5468" w:rsidP="00C96564">
      <w:pPr>
        <w:spacing w:line="360" w:lineRule="auto"/>
        <w:rPr>
          <w:rFonts w:ascii="Roboto" w:hAnsi="Roboto"/>
          <w:iCs/>
          <w:kern w:val="0"/>
          <w14:ligatures w14:val="none"/>
        </w:rPr>
      </w:pPr>
      <w:r>
        <w:rPr>
          <w:rFonts w:ascii="Roboto" w:hAnsi="Roboto"/>
          <w:b/>
        </w:rPr>
        <w:t xml:space="preserve">Sebastian Göttlinger: </w:t>
      </w:r>
      <w:r>
        <w:rPr>
          <w:rFonts w:ascii="Roboto" w:hAnsi="Roboto"/>
        </w:rPr>
        <w:t>Molte aziende intervengono ancora relativamente tardi quando si tratta di manutenzione. L’esperienza dimostra tuttavia chiaramente che una manutenzione regolare consente di ridurre in misura significativa i guasti. I nostri servizi strutturati di manutenzione e controllo contribuiscono a individuare tempestivamente eventuali problemi e a garantire un’elevata stabilità dei processi. Ciò non solo riduce i rischi, ma migliora anche la pianificabilità delle attività operative.</w:t>
      </w:r>
    </w:p>
    <w:p w14:paraId="28313609" w14:textId="77777777" w:rsidR="00A16AD8" w:rsidRPr="001D7A18" w:rsidRDefault="00A16AD8" w:rsidP="0014760F">
      <w:pPr>
        <w:spacing w:line="360" w:lineRule="auto"/>
        <w:rPr>
          <w:rFonts w:ascii="Roboto" w:hAnsi="Roboto"/>
          <w:b/>
          <w:bCs/>
          <w:iCs/>
          <w:kern w:val="0"/>
          <w14:ligatures w14:val="none"/>
        </w:rPr>
      </w:pPr>
    </w:p>
    <w:p w14:paraId="359C2F12" w14:textId="6F29AA47" w:rsidR="0014760F" w:rsidRPr="00956D7F" w:rsidRDefault="0014760F" w:rsidP="0014760F">
      <w:pPr>
        <w:spacing w:line="360" w:lineRule="auto"/>
        <w:rPr>
          <w:rFonts w:ascii="Roboto" w:hAnsi="Roboto"/>
          <w:b/>
          <w:bCs/>
          <w:iCs/>
          <w:kern w:val="0"/>
          <w14:ligatures w14:val="none"/>
        </w:rPr>
      </w:pPr>
      <w:r>
        <w:rPr>
          <w:rFonts w:ascii="Roboto" w:hAnsi="Roboto"/>
          <w:b/>
        </w:rPr>
        <w:t>Quale ruolo svolgono la trasmissione delle conoscenze e la formazione nel modello di assistenza di LiSEC?</w:t>
      </w:r>
    </w:p>
    <w:p w14:paraId="4B8EBCD5" w14:textId="4AD1A1F9" w:rsidR="00C96564" w:rsidRDefault="0014760F" w:rsidP="00C96564">
      <w:pPr>
        <w:spacing w:line="360" w:lineRule="auto"/>
        <w:rPr>
          <w:rFonts w:ascii="Roboto" w:hAnsi="Roboto"/>
          <w:bCs/>
          <w:iCs/>
          <w:kern w:val="0"/>
          <w14:ligatures w14:val="none"/>
        </w:rPr>
      </w:pPr>
      <w:r>
        <w:rPr>
          <w:rFonts w:ascii="Roboto" w:hAnsi="Roboto"/>
          <w:b/>
        </w:rPr>
        <w:t xml:space="preserve">Sebastian Göttlinger: </w:t>
      </w:r>
      <w:r>
        <w:rPr>
          <w:rFonts w:ascii="Roboto" w:hAnsi="Roboto"/>
        </w:rPr>
        <w:t xml:space="preserve">L’assistenza dà i risultati migliori quando in azienda sono presenti le competenze necessarie. Offriamo sia corsi di formazione pratici direttamente presso la sede del cliente e personalizzati in base alle sue specifiche esigenze, sia corsi presso il nostro Centro di formazione LiSEC in Austria, equipaggiato dei più moderni impianti e delle più avanzate soluzioni software LiSEC. Operatori adeguatamente formati individuano prima eventuali scostamenti, possono reagire più rapidamente ed eseguire autonomamente semplici regolazioni. I risultati sono chiaramente misurabili: </w:t>
      </w:r>
    </w:p>
    <w:p w14:paraId="5A51B8E3" w14:textId="455C0495" w:rsidR="00C96564" w:rsidRPr="00C96564" w:rsidRDefault="00C96564" w:rsidP="00C96564">
      <w:pPr>
        <w:pStyle w:val="Listenabsatz"/>
        <w:numPr>
          <w:ilvl w:val="0"/>
          <w:numId w:val="15"/>
        </w:numPr>
        <w:spacing w:line="360" w:lineRule="auto"/>
        <w:rPr>
          <w:rFonts w:ascii="Roboto" w:hAnsi="Roboto"/>
          <w:bCs/>
          <w:iCs/>
          <w:kern w:val="0"/>
          <w14:ligatures w14:val="none"/>
        </w:rPr>
      </w:pPr>
      <w:r>
        <w:rPr>
          <w:rFonts w:ascii="Roboto" w:hAnsi="Roboto"/>
        </w:rPr>
        <w:lastRenderedPageBreak/>
        <w:t>processi più stabili</w:t>
      </w:r>
    </w:p>
    <w:p w14:paraId="0C2EBBED" w14:textId="392D2FD5" w:rsidR="00C96564" w:rsidRPr="00C96564" w:rsidRDefault="00C96564" w:rsidP="00C96564">
      <w:pPr>
        <w:pStyle w:val="Listenabsatz"/>
        <w:numPr>
          <w:ilvl w:val="0"/>
          <w:numId w:val="15"/>
        </w:numPr>
        <w:spacing w:line="360" w:lineRule="auto"/>
        <w:rPr>
          <w:rFonts w:ascii="Roboto" w:hAnsi="Roboto"/>
          <w:bCs/>
          <w:iCs/>
          <w:kern w:val="0"/>
          <w14:ligatures w14:val="none"/>
        </w:rPr>
      </w:pPr>
      <w:r>
        <w:rPr>
          <w:rFonts w:ascii="Roboto" w:hAnsi="Roboto"/>
        </w:rPr>
        <w:t>meno interventi di assistenza</w:t>
      </w:r>
    </w:p>
    <w:p w14:paraId="77EC364E" w14:textId="34CA6CCC" w:rsidR="00C96564" w:rsidRPr="00C96564" w:rsidRDefault="00C96564" w:rsidP="00C96564">
      <w:pPr>
        <w:pStyle w:val="Listenabsatz"/>
        <w:numPr>
          <w:ilvl w:val="0"/>
          <w:numId w:val="15"/>
        </w:numPr>
        <w:spacing w:line="360" w:lineRule="auto"/>
        <w:rPr>
          <w:rFonts w:ascii="Roboto" w:hAnsi="Roboto"/>
          <w:bCs/>
          <w:iCs/>
          <w:kern w:val="0"/>
          <w14:ligatures w14:val="none"/>
        </w:rPr>
      </w:pPr>
      <w:r>
        <w:rPr>
          <w:rFonts w:ascii="Roboto" w:hAnsi="Roboto"/>
        </w:rPr>
        <w:t>maggiori prestazioni degli impianti</w:t>
      </w:r>
    </w:p>
    <w:p w14:paraId="5F759D59" w14:textId="77777777" w:rsidR="00C96564" w:rsidRPr="00C96564" w:rsidRDefault="00C96564" w:rsidP="00C96564">
      <w:pPr>
        <w:spacing w:line="360" w:lineRule="auto"/>
        <w:rPr>
          <w:rFonts w:ascii="Roboto" w:hAnsi="Roboto"/>
          <w:bCs/>
          <w:iCs/>
          <w:kern w:val="0"/>
          <w14:ligatures w14:val="none"/>
        </w:rPr>
      </w:pPr>
      <w:r>
        <w:rPr>
          <w:rFonts w:ascii="Roboto" w:hAnsi="Roboto"/>
        </w:rPr>
        <w:t>La formazione non è quindi un servizio accessorio, bensì un fattore essenziale per garantire un funzionamento con il minor numero possibile di anomalie.</w:t>
      </w:r>
    </w:p>
    <w:p w14:paraId="76FF0EBF" w14:textId="77777777" w:rsidR="0014760F" w:rsidRPr="001D7A18" w:rsidRDefault="0014760F" w:rsidP="0014760F">
      <w:pPr>
        <w:spacing w:line="360" w:lineRule="auto"/>
        <w:rPr>
          <w:rFonts w:ascii="Roboto" w:hAnsi="Roboto"/>
          <w:iCs/>
          <w:kern w:val="0"/>
          <w14:ligatures w14:val="none"/>
        </w:rPr>
      </w:pPr>
    </w:p>
    <w:p w14:paraId="0D3BE37A" w14:textId="77777777" w:rsidR="0014760F" w:rsidRPr="00956D7F" w:rsidRDefault="0014760F" w:rsidP="0014760F">
      <w:pPr>
        <w:spacing w:line="360" w:lineRule="auto"/>
        <w:rPr>
          <w:rFonts w:ascii="Roboto" w:hAnsi="Roboto"/>
          <w:b/>
          <w:bCs/>
          <w:iCs/>
          <w:kern w:val="0"/>
          <w14:ligatures w14:val="none"/>
        </w:rPr>
      </w:pPr>
      <w:r>
        <w:rPr>
          <w:rFonts w:ascii="Roboto" w:hAnsi="Roboto"/>
          <w:b/>
        </w:rPr>
        <w:t xml:space="preserve">In occasione di </w:t>
      </w:r>
      <w:proofErr w:type="spellStart"/>
      <w:r>
        <w:rPr>
          <w:rFonts w:ascii="Roboto" w:hAnsi="Roboto"/>
          <w:b/>
        </w:rPr>
        <w:t>glasstec</w:t>
      </w:r>
      <w:proofErr w:type="spellEnd"/>
      <w:r>
        <w:rPr>
          <w:rFonts w:ascii="Roboto" w:hAnsi="Roboto"/>
          <w:b/>
        </w:rPr>
        <w:t xml:space="preserve"> 2026, LiSEC presenta anche nuovi servizi di consulenza. Di che cosa si tratta?</w:t>
      </w:r>
    </w:p>
    <w:p w14:paraId="07928A8B" w14:textId="0C2C94D1" w:rsidR="0014760F" w:rsidRPr="00956D7F" w:rsidRDefault="0014760F" w:rsidP="00494F4A">
      <w:pPr>
        <w:spacing w:line="360" w:lineRule="auto"/>
        <w:rPr>
          <w:rFonts w:ascii="Roboto" w:hAnsi="Roboto"/>
          <w:iCs/>
          <w:kern w:val="0"/>
          <w14:ligatures w14:val="none"/>
        </w:rPr>
      </w:pPr>
      <w:r>
        <w:rPr>
          <w:rFonts w:ascii="Roboto" w:hAnsi="Roboto"/>
          <w:b/>
        </w:rPr>
        <w:t xml:space="preserve">Sebastian Göttlinger: </w:t>
      </w:r>
      <w:r>
        <w:rPr>
          <w:rFonts w:ascii="Roboto" w:hAnsi="Roboto"/>
        </w:rPr>
        <w:t>Con il nostro Performance Check mostriamo come sia possibile ottenere una maggiore efficienza dagli impianti. L’obiettivo non è effettuare nuovi investimenti, bensì sfruttare meglio la tecnologia già disponibile, ad esempio ottimizzando i processi o adeguando i parametri. Per molti clienti esiste, sotto questo profilo, un notevole potenziale di incremento della produttività senza dover sostenere ulteriori investimenti.</w:t>
      </w:r>
    </w:p>
    <w:p w14:paraId="003A75DC" w14:textId="77777777" w:rsidR="0014760F" w:rsidRPr="001D7A18" w:rsidRDefault="0014760F" w:rsidP="0014760F">
      <w:pPr>
        <w:spacing w:line="360" w:lineRule="auto"/>
        <w:rPr>
          <w:rFonts w:ascii="Roboto" w:hAnsi="Roboto"/>
          <w:b/>
          <w:bCs/>
          <w:iCs/>
          <w:kern w:val="0"/>
          <w14:ligatures w14:val="none"/>
        </w:rPr>
      </w:pPr>
    </w:p>
    <w:p w14:paraId="280CFC49" w14:textId="4F656758" w:rsidR="0014760F" w:rsidRPr="00956D7F" w:rsidRDefault="0014760F" w:rsidP="0014760F">
      <w:pPr>
        <w:spacing w:line="360" w:lineRule="auto"/>
        <w:rPr>
          <w:rFonts w:ascii="Roboto" w:hAnsi="Roboto"/>
          <w:b/>
          <w:bCs/>
          <w:iCs/>
          <w:kern w:val="0"/>
          <w14:ligatures w14:val="none"/>
        </w:rPr>
      </w:pPr>
      <w:r>
        <w:rPr>
          <w:rFonts w:ascii="Roboto" w:hAnsi="Roboto"/>
          <w:b/>
        </w:rPr>
        <w:t xml:space="preserve">Qual è il messaggio principale che i visitatori dovrebbero portare con sé da </w:t>
      </w:r>
      <w:proofErr w:type="spellStart"/>
      <w:r>
        <w:rPr>
          <w:rFonts w:ascii="Roboto" w:hAnsi="Roboto"/>
          <w:b/>
        </w:rPr>
        <w:t>glasstec</w:t>
      </w:r>
      <w:proofErr w:type="spellEnd"/>
      <w:r>
        <w:rPr>
          <w:rFonts w:ascii="Roboto" w:hAnsi="Roboto"/>
          <w:b/>
        </w:rPr>
        <w:t xml:space="preserve"> 2026?</w:t>
      </w:r>
    </w:p>
    <w:p w14:paraId="15374BB9" w14:textId="38A9A68B" w:rsidR="0014760F" w:rsidRPr="00956D7F" w:rsidRDefault="0014760F" w:rsidP="00C96564">
      <w:pPr>
        <w:spacing w:line="360" w:lineRule="auto"/>
        <w:rPr>
          <w:rFonts w:ascii="Roboto" w:hAnsi="Roboto"/>
          <w:iCs/>
          <w:kern w:val="0"/>
          <w14:ligatures w14:val="none"/>
        </w:rPr>
      </w:pPr>
      <w:r>
        <w:rPr>
          <w:rFonts w:ascii="Roboto" w:hAnsi="Roboto"/>
          <w:b/>
        </w:rPr>
        <w:t xml:space="preserve">Sebastian Göttlinger: </w:t>
      </w:r>
      <w:r>
        <w:rPr>
          <w:rFonts w:ascii="Roboto" w:hAnsi="Roboto"/>
        </w:rPr>
        <w:t>L’assistenza determina le prestazioni effettive di un impianto.  Maggiore disponibilità, risoluzione più rapida dei problemi e migliore utilizzo degli impianti esistenti. È questo che fa la differenza tra un funzionamento senza intoppi e fermi imprevisti.</w:t>
      </w:r>
    </w:p>
    <w:p w14:paraId="216F8C48" w14:textId="77777777" w:rsidR="0014760F" w:rsidRPr="001D7A18" w:rsidRDefault="0014760F" w:rsidP="0014760F">
      <w:pPr>
        <w:spacing w:line="360" w:lineRule="auto"/>
        <w:rPr>
          <w:rFonts w:ascii="Roboto" w:hAnsi="Roboto"/>
          <w:b/>
          <w:bCs/>
          <w:iCs/>
          <w:kern w:val="0"/>
          <w14:ligatures w14:val="none"/>
        </w:rPr>
      </w:pPr>
    </w:p>
    <w:p w14:paraId="689E8AA2" w14:textId="10C645C7" w:rsidR="0014760F" w:rsidRPr="00956D7F" w:rsidRDefault="0014760F" w:rsidP="0014760F">
      <w:pPr>
        <w:spacing w:line="360" w:lineRule="auto"/>
        <w:rPr>
          <w:rFonts w:ascii="Roboto" w:hAnsi="Roboto"/>
          <w:b/>
          <w:bCs/>
          <w:iCs/>
          <w:kern w:val="0"/>
          <w14:ligatures w14:val="none"/>
        </w:rPr>
      </w:pPr>
      <w:r>
        <w:rPr>
          <w:rFonts w:ascii="Roboto" w:hAnsi="Roboto"/>
          <w:b/>
        </w:rPr>
        <w:t xml:space="preserve">Riquadro dei fatti: Punti chiave dell'assistenza di LiSEC alla </w:t>
      </w:r>
      <w:proofErr w:type="spellStart"/>
      <w:r>
        <w:rPr>
          <w:rFonts w:ascii="Roboto" w:hAnsi="Roboto"/>
          <w:b/>
        </w:rPr>
        <w:t>glasstec</w:t>
      </w:r>
      <w:proofErr w:type="spellEnd"/>
      <w:r>
        <w:rPr>
          <w:rFonts w:ascii="Roboto" w:hAnsi="Roboto"/>
          <w:b/>
        </w:rPr>
        <w:t xml:space="preserve"> 2026</w:t>
      </w:r>
    </w:p>
    <w:p w14:paraId="25394E9B" w14:textId="77777777" w:rsidR="0014760F" w:rsidRPr="00956D7F" w:rsidRDefault="0014760F" w:rsidP="0014760F">
      <w:pPr>
        <w:spacing w:line="360" w:lineRule="auto"/>
        <w:rPr>
          <w:rFonts w:ascii="Roboto" w:hAnsi="Roboto"/>
          <w:iCs/>
          <w:kern w:val="0"/>
          <w14:ligatures w14:val="none"/>
        </w:rPr>
      </w:pPr>
      <w:r>
        <w:rPr>
          <w:rFonts w:ascii="Roboto" w:hAnsi="Roboto"/>
          <w:b/>
        </w:rPr>
        <w:t>Settori di interesse</w:t>
      </w:r>
    </w:p>
    <w:p w14:paraId="22895D69" w14:textId="77777777"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Servizi di assistenza da remoto (LiSERV)</w:t>
      </w:r>
    </w:p>
    <w:p w14:paraId="0AD15B77" w14:textId="0F6B94A9"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 xml:space="preserve">Manutenzione preventiva </w:t>
      </w:r>
    </w:p>
    <w:p w14:paraId="1CAEA14D" w14:textId="77777777"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Servizi digitali (backup, salvataggio dei parametri)</w:t>
      </w:r>
    </w:p>
    <w:p w14:paraId="726EBBDF" w14:textId="71B6D83A" w:rsidR="0014760F" w:rsidRPr="00956D7F" w:rsidRDefault="00494F4A" w:rsidP="0014760F">
      <w:pPr>
        <w:numPr>
          <w:ilvl w:val="0"/>
          <w:numId w:val="12"/>
        </w:numPr>
        <w:spacing w:line="360" w:lineRule="auto"/>
        <w:rPr>
          <w:rFonts w:ascii="Roboto" w:hAnsi="Roboto"/>
          <w:iCs/>
          <w:kern w:val="0"/>
          <w14:ligatures w14:val="none"/>
        </w:rPr>
      </w:pPr>
      <w:r>
        <w:rPr>
          <w:rFonts w:ascii="Roboto" w:hAnsi="Roboto"/>
        </w:rPr>
        <w:t>Performance Check e ottimizzazione della produzione</w:t>
      </w:r>
    </w:p>
    <w:p w14:paraId="1D2A3CFF" w14:textId="704A1862"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Corsi di formazione</w:t>
      </w:r>
    </w:p>
    <w:p w14:paraId="310EA59A" w14:textId="1495C711" w:rsidR="0034390B" w:rsidRPr="00956D7F" w:rsidRDefault="0034390B" w:rsidP="0014760F">
      <w:pPr>
        <w:numPr>
          <w:ilvl w:val="0"/>
          <w:numId w:val="12"/>
        </w:numPr>
        <w:spacing w:line="360" w:lineRule="auto"/>
        <w:rPr>
          <w:rFonts w:ascii="Roboto" w:hAnsi="Roboto"/>
          <w:iCs/>
          <w:kern w:val="0"/>
          <w14:ligatures w14:val="none"/>
        </w:rPr>
      </w:pPr>
      <w:proofErr w:type="spellStart"/>
      <w:r>
        <w:rPr>
          <w:rFonts w:ascii="Roboto" w:hAnsi="Roboto"/>
        </w:rPr>
        <w:lastRenderedPageBreak/>
        <w:t>LONGLiFE</w:t>
      </w:r>
      <w:proofErr w:type="spellEnd"/>
    </w:p>
    <w:p w14:paraId="7872B429" w14:textId="65965751" w:rsidR="0014760F" w:rsidRPr="00956D7F" w:rsidRDefault="0034390B" w:rsidP="0014760F">
      <w:pPr>
        <w:spacing w:line="360" w:lineRule="auto"/>
        <w:rPr>
          <w:rFonts w:ascii="Roboto" w:hAnsi="Roboto"/>
          <w:iCs/>
          <w:kern w:val="0"/>
          <w14:ligatures w14:val="none"/>
        </w:rPr>
      </w:pPr>
      <w:r>
        <w:rPr>
          <w:rFonts w:ascii="Roboto" w:hAnsi="Roboto"/>
          <w:b/>
        </w:rPr>
        <w:t>Obiettivi dei prodotti di assistenza LiSEC</w:t>
      </w:r>
    </w:p>
    <w:p w14:paraId="63768B91" w14:textId="755383A0" w:rsidR="0014760F" w:rsidRPr="00956D7F" w:rsidRDefault="0034454C" w:rsidP="0014760F">
      <w:pPr>
        <w:numPr>
          <w:ilvl w:val="0"/>
          <w:numId w:val="13"/>
        </w:numPr>
        <w:spacing w:line="360" w:lineRule="auto"/>
        <w:rPr>
          <w:rFonts w:ascii="Roboto" w:hAnsi="Roboto"/>
          <w:iCs/>
          <w:kern w:val="0"/>
          <w14:ligatures w14:val="none"/>
        </w:rPr>
      </w:pPr>
      <w:r>
        <w:rPr>
          <w:rFonts w:ascii="Roboto" w:hAnsi="Roboto"/>
        </w:rPr>
        <w:t>Produzione continua e affidabile</w:t>
      </w:r>
    </w:p>
    <w:p w14:paraId="55D5317C" w14:textId="77777777" w:rsidR="0014760F" w:rsidRPr="00956D7F" w:rsidRDefault="0014760F" w:rsidP="0014760F">
      <w:pPr>
        <w:numPr>
          <w:ilvl w:val="0"/>
          <w:numId w:val="13"/>
        </w:numPr>
        <w:spacing w:line="360" w:lineRule="auto"/>
        <w:rPr>
          <w:rFonts w:ascii="Roboto" w:hAnsi="Roboto"/>
          <w:iCs/>
          <w:kern w:val="0"/>
          <w14:ligatures w14:val="none"/>
        </w:rPr>
      </w:pPr>
      <w:r>
        <w:rPr>
          <w:rFonts w:ascii="Roboto" w:hAnsi="Roboto"/>
        </w:rPr>
        <w:t>Estensione della durata utile dell’impianto</w:t>
      </w:r>
    </w:p>
    <w:p w14:paraId="6ED84CE4" w14:textId="77777777" w:rsidR="0014760F" w:rsidRPr="00956D7F" w:rsidRDefault="0014760F" w:rsidP="0014760F">
      <w:pPr>
        <w:numPr>
          <w:ilvl w:val="0"/>
          <w:numId w:val="13"/>
        </w:numPr>
        <w:spacing w:line="360" w:lineRule="auto"/>
        <w:rPr>
          <w:rFonts w:ascii="Roboto" w:hAnsi="Roboto"/>
          <w:iCs/>
          <w:kern w:val="0"/>
          <w14:ligatures w14:val="none"/>
        </w:rPr>
      </w:pPr>
      <w:r>
        <w:rPr>
          <w:rFonts w:ascii="Roboto" w:hAnsi="Roboto"/>
        </w:rPr>
        <w:t>Funzionamento dell’impianto più stabile ed efficiente</w:t>
      </w:r>
    </w:p>
    <w:p w14:paraId="7B0AC7C7" w14:textId="77777777" w:rsidR="0014760F" w:rsidRPr="00956D7F" w:rsidRDefault="0014760F" w:rsidP="0014760F">
      <w:pPr>
        <w:spacing w:line="360" w:lineRule="auto"/>
        <w:rPr>
          <w:rFonts w:ascii="Roboto" w:hAnsi="Roboto"/>
          <w:iCs/>
          <w:kern w:val="0"/>
          <w14:ligatures w14:val="none"/>
        </w:rPr>
      </w:pPr>
      <w:r>
        <w:rPr>
          <w:rFonts w:ascii="Roboto" w:hAnsi="Roboto"/>
          <w:b/>
        </w:rPr>
        <w:t>Dal vivo alla fiera</w:t>
      </w:r>
    </w:p>
    <w:p w14:paraId="5BF6BD02" w14:textId="15B62AE7" w:rsidR="0014760F" w:rsidRPr="00956D7F" w:rsidRDefault="0014760F" w:rsidP="003C7362">
      <w:pPr>
        <w:numPr>
          <w:ilvl w:val="0"/>
          <w:numId w:val="14"/>
        </w:numPr>
        <w:spacing w:line="360" w:lineRule="auto"/>
        <w:rPr>
          <w:rFonts w:ascii="Roboto" w:hAnsi="Roboto"/>
          <w:iCs/>
          <w:kern w:val="0"/>
          <w14:ligatures w14:val="none"/>
        </w:rPr>
      </w:pPr>
      <w:r>
        <w:rPr>
          <w:rFonts w:ascii="Roboto" w:hAnsi="Roboto"/>
        </w:rPr>
        <w:t>Area di consulenza per l'assistenza con esperti</w:t>
      </w:r>
    </w:p>
    <w:p w14:paraId="0C8899F3" w14:textId="061A344E" w:rsidR="00F66854" w:rsidRPr="00956D7F" w:rsidRDefault="0014760F">
      <w:pPr>
        <w:numPr>
          <w:ilvl w:val="0"/>
          <w:numId w:val="14"/>
        </w:numPr>
        <w:spacing w:line="360" w:lineRule="auto"/>
        <w:rPr>
          <w:rFonts w:ascii="Roboto" w:hAnsi="Roboto"/>
        </w:rPr>
      </w:pPr>
      <w:r>
        <w:rPr>
          <w:rFonts w:ascii="Roboto" w:hAnsi="Roboto"/>
        </w:rPr>
        <w:t>Presentazione di nuovi servizi di assistenza e consulenza</w:t>
      </w:r>
    </w:p>
    <w:p w14:paraId="1D60A308" w14:textId="77777777" w:rsidR="0014760F" w:rsidRPr="00956D7F" w:rsidRDefault="0014760F" w:rsidP="00F66854">
      <w:pPr>
        <w:rPr>
          <w:b/>
        </w:rPr>
      </w:pPr>
    </w:p>
    <w:p w14:paraId="20533138" w14:textId="77777777" w:rsidR="004B291F" w:rsidRDefault="00F66854" w:rsidP="00F66854">
      <w:pPr>
        <w:rPr>
          <w:b/>
        </w:rPr>
      </w:pPr>
      <w:r>
        <w:rPr>
          <w:b/>
        </w:rPr>
        <w:t>Foto © LiSEC</w:t>
      </w:r>
    </w:p>
    <w:p w14:paraId="3293FBE6" w14:textId="77777777" w:rsidR="004B291F" w:rsidRPr="00394EFB" w:rsidRDefault="004B291F" w:rsidP="004B291F">
      <w:pPr>
        <w:rPr>
          <w:b/>
        </w:rPr>
      </w:pPr>
      <w:r w:rsidRPr="00394EFB">
        <w:rPr>
          <w:b/>
          <w:noProof/>
          <w:lang w:val="en-US"/>
        </w:rPr>
        <w:drawing>
          <wp:inline distT="0" distB="0" distL="0" distR="0" wp14:anchorId="3B47A615" wp14:editId="46BB423B">
            <wp:extent cx="4333875" cy="2886075"/>
            <wp:effectExtent l="0" t="0" r="9525" b="9525"/>
            <wp:docPr id="15683189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33875" cy="2886075"/>
                    </a:xfrm>
                    <a:prstGeom prst="rect">
                      <a:avLst/>
                    </a:prstGeom>
                    <a:noFill/>
                    <a:ln>
                      <a:noFill/>
                    </a:ln>
                  </pic:spPr>
                </pic:pic>
              </a:graphicData>
            </a:graphic>
          </wp:inline>
        </w:drawing>
      </w:r>
    </w:p>
    <w:p w14:paraId="2C8A9E32" w14:textId="77777777" w:rsidR="004B291F" w:rsidRPr="001D7A18" w:rsidRDefault="004B291F" w:rsidP="007473A3">
      <w:r w:rsidRPr="001D7A18">
        <w:t>Sebastian Göttlinger, Direttore del Servizio Post-Vendita Internazionale</w:t>
      </w:r>
    </w:p>
    <w:p w14:paraId="45ED7925" w14:textId="03C4B619" w:rsidR="008A615B" w:rsidRDefault="008A615B" w:rsidP="007473A3">
      <w:r>
        <w:rPr>
          <w:noProof/>
        </w:rPr>
        <w:lastRenderedPageBreak/>
        <w:drawing>
          <wp:inline distT="0" distB="0" distL="0" distR="0" wp14:anchorId="4550FE43" wp14:editId="7B5DFAA2">
            <wp:extent cx="4345137" cy="2880000"/>
            <wp:effectExtent l="0" t="0" r="0" b="0"/>
            <wp:docPr id="37759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45137" cy="2880000"/>
                    </a:xfrm>
                    <a:prstGeom prst="rect">
                      <a:avLst/>
                    </a:prstGeom>
                    <a:noFill/>
                    <a:ln>
                      <a:noFill/>
                    </a:ln>
                  </pic:spPr>
                </pic:pic>
              </a:graphicData>
            </a:graphic>
          </wp:inline>
        </w:drawing>
      </w:r>
    </w:p>
    <w:p w14:paraId="49948414" w14:textId="224ED927" w:rsidR="007473A3" w:rsidRDefault="007473A3" w:rsidP="007473A3">
      <w:r>
        <w:rPr>
          <w:b/>
        </w:rPr>
        <w:t>Servizio di assistenza da remoto (LiSERV):</w:t>
      </w:r>
      <w:r>
        <w:t xml:space="preserve"> Rapida risoluzione degli errori mediante accesso da remoto, per un’elevata disponibilità degli impianti e processi stabili</w:t>
      </w:r>
    </w:p>
    <w:p w14:paraId="4F1CA529" w14:textId="795E4EB0" w:rsidR="008A615B" w:rsidRDefault="00E801DD" w:rsidP="007473A3">
      <w:r>
        <w:rPr>
          <w:noProof/>
        </w:rPr>
        <w:drawing>
          <wp:inline distT="0" distB="0" distL="0" distR="0" wp14:anchorId="5682A41E" wp14:editId="680323F2">
            <wp:extent cx="4320000" cy="2880000"/>
            <wp:effectExtent l="0" t="0" r="4445" b="0"/>
            <wp:docPr id="149886457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9A40769" w14:textId="27D5C614" w:rsidR="007473A3" w:rsidRDefault="007473A3" w:rsidP="007473A3">
      <w:r>
        <w:rPr>
          <w:b/>
        </w:rPr>
        <w:t>Backup automatici:</w:t>
      </w:r>
      <w:r>
        <w:t xml:space="preserve"> Salvataggio dei dati in background, per potere riavviare più rapidamente gli impianti in caso di guasto</w:t>
      </w:r>
    </w:p>
    <w:p w14:paraId="23F76F9B" w14:textId="41642D85" w:rsidR="008A615B" w:rsidRDefault="008A615B" w:rsidP="007473A3">
      <w:r>
        <w:rPr>
          <w:noProof/>
        </w:rPr>
        <w:lastRenderedPageBreak/>
        <w:drawing>
          <wp:inline distT="0" distB="0" distL="0" distR="0" wp14:anchorId="3CE9F8BF" wp14:editId="32978F37">
            <wp:extent cx="4320000" cy="2880000"/>
            <wp:effectExtent l="0" t="0" r="4445" b="0"/>
            <wp:docPr id="10865759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5F94470" w14:textId="683B89D1" w:rsidR="007473A3" w:rsidRDefault="007473A3" w:rsidP="007473A3">
      <w:r>
        <w:rPr>
          <w:b/>
        </w:rPr>
        <w:t>Manutenzione e controlli:</w:t>
      </w:r>
      <w:r>
        <w:t xml:space="preserve"> Ispezioni regolari aiutano a riconoscere prematuramente i problemi e a evitare anomalie</w:t>
      </w:r>
    </w:p>
    <w:p w14:paraId="7F87E18C" w14:textId="62B3C159" w:rsidR="008A615B" w:rsidRDefault="008A615B" w:rsidP="007473A3">
      <w:r>
        <w:rPr>
          <w:noProof/>
        </w:rPr>
        <w:drawing>
          <wp:inline distT="0" distB="0" distL="0" distR="0" wp14:anchorId="14ECC0C7" wp14:editId="7A01D00D">
            <wp:extent cx="4320000" cy="2880000"/>
            <wp:effectExtent l="0" t="0" r="4445" b="0"/>
            <wp:docPr id="32228658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3EE92FF6" w14:textId="0E5DF422" w:rsidR="007473A3" w:rsidRDefault="007473A3" w:rsidP="007473A3">
      <w:r>
        <w:rPr>
          <w:b/>
        </w:rPr>
        <w:t xml:space="preserve">Formazione: </w:t>
      </w:r>
      <w:r>
        <w:t>Corsi di formazione pratici sul posto o presso il centro di formazione, per processi di svolgimento più sicuri e meno errori</w:t>
      </w:r>
    </w:p>
    <w:p w14:paraId="4DD94E62" w14:textId="23EA63EF" w:rsidR="008A615B" w:rsidRDefault="008A615B" w:rsidP="005A08AB">
      <w:r>
        <w:rPr>
          <w:noProof/>
        </w:rPr>
        <w:lastRenderedPageBreak/>
        <w:drawing>
          <wp:inline distT="0" distB="0" distL="0" distR="0" wp14:anchorId="61A9783F" wp14:editId="70E41B8C">
            <wp:extent cx="4320000" cy="2880000"/>
            <wp:effectExtent l="0" t="0" r="4445" b="0"/>
            <wp:docPr id="14851024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53CDE77" w14:textId="4F7D3F6C" w:rsidR="007473A3" w:rsidRDefault="005A08AB" w:rsidP="007473A3">
      <w:r>
        <w:rPr>
          <w:b/>
        </w:rPr>
        <w:t>Performance Check:</w:t>
      </w:r>
      <w:r>
        <w:t xml:space="preserve"> Analisi degli impianti esistenti, per sfruttare meglio e in modo mirato il potenziale disponibile</w:t>
      </w:r>
    </w:p>
    <w:p w14:paraId="68F08FE7" w14:textId="77777777" w:rsidR="007473A3" w:rsidRDefault="007473A3" w:rsidP="009E0D2E"/>
    <w:p w14:paraId="02F1C992" w14:textId="77777777" w:rsidR="007473A3" w:rsidRPr="007473A3" w:rsidRDefault="007473A3" w:rsidP="00F66854">
      <w:pPr>
        <w:widowControl w:val="0"/>
        <w:spacing w:after="0" w:line="240" w:lineRule="auto"/>
        <w:rPr>
          <w:rFonts w:ascii="Roboto" w:hAnsi="Roboto"/>
          <w:b/>
          <w:sz w:val="20"/>
        </w:rPr>
      </w:pPr>
    </w:p>
    <w:p w14:paraId="78FA7EAD" w14:textId="77777777" w:rsidR="00EA3108" w:rsidRPr="004B291F" w:rsidRDefault="00EA3108" w:rsidP="00F66854">
      <w:pPr>
        <w:widowControl w:val="0"/>
        <w:spacing w:after="0" w:line="240" w:lineRule="auto"/>
        <w:rPr>
          <w:rFonts w:ascii="Roboto" w:hAnsi="Roboto"/>
          <w:b/>
          <w:sz w:val="20"/>
        </w:rPr>
      </w:pPr>
    </w:p>
    <w:p w14:paraId="3CDAA09E" w14:textId="77777777" w:rsidR="00F66854" w:rsidRPr="00956D7F" w:rsidRDefault="00F66854" w:rsidP="00F66854">
      <w:pPr>
        <w:widowControl w:val="0"/>
        <w:spacing w:after="0" w:line="240" w:lineRule="auto"/>
        <w:jc w:val="both"/>
        <w:rPr>
          <w:rFonts w:ascii="Roboto" w:hAnsi="Roboto" w:cs="Arial"/>
          <w:b/>
          <w:sz w:val="20"/>
          <w:szCs w:val="20"/>
        </w:rPr>
      </w:pPr>
      <w:r>
        <w:rPr>
          <w:rFonts w:ascii="Roboto" w:hAnsi="Roboto"/>
          <w:b/>
          <w:sz w:val="20"/>
        </w:rPr>
        <w:t>Informazioni su LiSEC</w:t>
      </w:r>
    </w:p>
    <w:p w14:paraId="2A50AB49" w14:textId="77777777" w:rsidR="00F66854" w:rsidRPr="00956D7F" w:rsidRDefault="00F66854" w:rsidP="00F66854">
      <w:pPr>
        <w:spacing w:after="0" w:line="240" w:lineRule="auto"/>
        <w:rPr>
          <w:rFonts w:ascii="Roboto" w:hAnsi="Roboto"/>
          <w:sz w:val="20"/>
        </w:rPr>
      </w:pPr>
      <w:r>
        <w:rPr>
          <w:rFonts w:ascii="Roboto" w:hAnsi="Roboto"/>
          <w:sz w:val="20"/>
        </w:rPr>
        <w:t>LiSEC, con sede principale a Seitenstetten/Amstetten, in Austria, è un gruppo aziendale attivo a livello mondiale che da oltre 60 anni fornisce soluzioni personalizzate e complete per la lavorazione e della finitura del vetro piatto. Nel 2025 il gruppo, con circa 1.300 collaboratori in 25 sedi, ha conseguito un fatturato complessivo di quasi 279 milioni di euro, con una percentuale di esportazioni di circa il 95%. LiSEC è sinonimo di impianti e sistemi di alta qualità e di progetti completi e integrati, compreso il software, lungo l'intera catena di processo della lavorazione del vetro piatto. Il portafoglio prodotti comprende sia macchine singole che linee di produzione complete per il taglio del vetro, la lavorazione dei bordi e delle superfici del vetro, nonché per la produzione di vetro isolante e stratificato e la relativa logistica interna ed esterna. I clienti beneficiano della collaborazione con un fornitore di servizi completi, che dispone di una vasta esperienza nell'implementazione di grandi progetti nonché di una rete di assistenza diffusa a livello mondiale.</w:t>
      </w:r>
    </w:p>
    <w:p w14:paraId="73C7D9D8" w14:textId="77777777" w:rsidR="00F66854" w:rsidRPr="001D7A18" w:rsidRDefault="00F66854" w:rsidP="00F66854">
      <w:pPr>
        <w:spacing w:after="0" w:line="240" w:lineRule="auto"/>
        <w:rPr>
          <w:rFonts w:ascii="Roboto" w:hAnsi="Roboto" w:cs="Arial"/>
          <w:sz w:val="20"/>
          <w:szCs w:val="20"/>
        </w:rPr>
      </w:pPr>
    </w:p>
    <w:p w14:paraId="54FD3ADD"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Ulteriori informazioni:</w:t>
      </w:r>
      <w:r>
        <w:rPr>
          <w:rFonts w:ascii="Roboto" w:hAnsi="Roboto"/>
          <w:color w:val="000000"/>
          <w:sz w:val="20"/>
        </w:rPr>
        <w:br/>
      </w:r>
      <w:r>
        <w:rPr>
          <w:rFonts w:ascii="Roboto" w:hAnsi="Roboto"/>
          <w:sz w:val="20"/>
        </w:rPr>
        <w:t>Claudia GUSCHLBAUER</w:t>
      </w:r>
    </w:p>
    <w:p w14:paraId="11C812D2"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Direttrice Marketing e comunicazione aziendale</w:t>
      </w:r>
    </w:p>
    <w:p w14:paraId="4386B04C" w14:textId="77777777" w:rsidR="00F66854" w:rsidRPr="001D7A18" w:rsidRDefault="00F66854" w:rsidP="00F66854">
      <w:pPr>
        <w:widowControl w:val="0"/>
        <w:autoSpaceDE w:val="0"/>
        <w:autoSpaceDN w:val="0"/>
        <w:adjustRightInd w:val="0"/>
        <w:spacing w:after="0" w:line="240" w:lineRule="auto"/>
        <w:ind w:right="-2126"/>
        <w:rPr>
          <w:rFonts w:ascii="Roboto" w:hAnsi="Roboto" w:cs="Arial"/>
          <w:sz w:val="20"/>
          <w:szCs w:val="20"/>
        </w:rPr>
      </w:pPr>
    </w:p>
    <w:p w14:paraId="21261B51" w14:textId="77777777" w:rsidR="00F82153" w:rsidRPr="009E0D2E" w:rsidRDefault="00F66854" w:rsidP="00ED2BD7">
      <w:pPr>
        <w:spacing w:after="0" w:line="240" w:lineRule="auto"/>
      </w:pPr>
      <w:r>
        <w:rPr>
          <w:rFonts w:ascii="Roboto" w:hAnsi="Roboto"/>
          <w:sz w:val="20"/>
        </w:rPr>
        <w:t>LiSEC Austria GmbH</w:t>
      </w:r>
      <w:r>
        <w:rPr>
          <w:rFonts w:ascii="Roboto" w:hAnsi="Roboto"/>
          <w:sz w:val="20"/>
        </w:rPr>
        <w:br/>
        <w:t>Peter-Lisec-</w:t>
      </w:r>
      <w:proofErr w:type="spellStart"/>
      <w:r>
        <w:rPr>
          <w:rFonts w:ascii="Roboto" w:hAnsi="Roboto"/>
          <w:sz w:val="20"/>
        </w:rPr>
        <w:t>Str</w:t>
      </w:r>
      <w:proofErr w:type="spellEnd"/>
      <w:r>
        <w:rPr>
          <w:rFonts w:ascii="Roboto" w:hAnsi="Roboto"/>
          <w:sz w:val="20"/>
        </w:rPr>
        <w:t>. 1 – 3353 Seitenstetten, Austria</w:t>
      </w:r>
      <w:r>
        <w:rPr>
          <w:rFonts w:ascii="Roboto" w:hAnsi="Roboto"/>
          <w:sz w:val="20"/>
        </w:rPr>
        <w:br/>
        <w:t>Tel.: +43 7477 405-1115</w:t>
      </w:r>
      <w:r>
        <w:rPr>
          <w:rFonts w:ascii="Roboto" w:hAnsi="Roboto"/>
          <w:sz w:val="20"/>
        </w:rPr>
        <w:br/>
        <w:t>Cellulare: +43 660 871 58 03</w:t>
      </w:r>
      <w:r>
        <w:rPr>
          <w:rFonts w:ascii="Roboto" w:hAnsi="Roboto"/>
          <w:sz w:val="20"/>
        </w:rPr>
        <w:br/>
        <w:t xml:space="preserve">E-Mail: </w:t>
      </w:r>
      <w:hyperlink r:id="rId13" w:history="1">
        <w:r>
          <w:rPr>
            <w:rStyle w:val="Hyperlink"/>
            <w:rFonts w:ascii="Roboto" w:hAnsi="Roboto"/>
            <w:sz w:val="20"/>
          </w:rPr>
          <w:t>claudia.guschlbauer@lisec.com</w:t>
        </w:r>
      </w:hyperlink>
      <w:r>
        <w:rPr>
          <w:rFonts w:ascii="Roboto" w:hAnsi="Roboto"/>
          <w:sz w:val="20"/>
        </w:rPr>
        <w:t xml:space="preserve"> – </w:t>
      </w:r>
      <w:hyperlink r:id="rId14" w:history="1">
        <w:r>
          <w:rPr>
            <w:rStyle w:val="Hyperlink"/>
            <w:rFonts w:ascii="Roboto" w:hAnsi="Roboto"/>
            <w:sz w:val="20"/>
          </w:rPr>
          <w:t>www.lisec.com</w:t>
        </w:r>
      </w:hyperlink>
    </w:p>
    <w:sectPr w:rsidR="00F82153" w:rsidRPr="009E0D2E">
      <w:head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4AAB6E" w14:textId="77777777" w:rsidR="00FF390C" w:rsidRDefault="00FF390C" w:rsidP="00255C54">
      <w:pPr>
        <w:spacing w:after="0" w:line="240" w:lineRule="auto"/>
      </w:pPr>
      <w:r>
        <w:separator/>
      </w:r>
    </w:p>
  </w:endnote>
  <w:endnote w:type="continuationSeparator" w:id="0">
    <w:p w14:paraId="59A7984E" w14:textId="77777777" w:rsidR="00FF390C" w:rsidRDefault="00FF390C"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E880EF" w14:textId="77777777" w:rsidR="00FF390C" w:rsidRDefault="00FF390C" w:rsidP="00255C54">
      <w:pPr>
        <w:spacing w:after="0" w:line="240" w:lineRule="auto"/>
      </w:pPr>
      <w:r>
        <w:separator/>
      </w:r>
    </w:p>
  </w:footnote>
  <w:footnote w:type="continuationSeparator" w:id="0">
    <w:p w14:paraId="65EBDB23" w14:textId="77777777" w:rsidR="00FF390C" w:rsidRDefault="00FF390C"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92390" w14:textId="77777777" w:rsidR="00255C54" w:rsidRPr="001B34E2" w:rsidRDefault="00255C54" w:rsidP="00255C54">
    <w:pPr>
      <w:pStyle w:val="Kopfzeile"/>
      <w:rPr>
        <w:rFonts w:ascii="Roboto" w:hAnsi="Roboto"/>
        <w:b/>
        <w:sz w:val="17"/>
        <w:szCs w:val="17"/>
      </w:rPr>
    </w:pPr>
  </w:p>
  <w:p w14:paraId="05F63EDB" w14:textId="77777777" w:rsidR="00255C54" w:rsidRPr="001B34E2" w:rsidRDefault="00255C54" w:rsidP="00255C54">
    <w:pPr>
      <w:pStyle w:val="Kopfzeile"/>
      <w:rPr>
        <w:rFonts w:ascii="Roboto" w:hAnsi="Roboto"/>
        <w:b/>
        <w:sz w:val="17"/>
        <w:szCs w:val="17"/>
      </w:rPr>
    </w:pPr>
  </w:p>
  <w:p w14:paraId="52D60E7B" w14:textId="77777777" w:rsidR="00255C54" w:rsidRPr="001B34E2" w:rsidRDefault="00255C54" w:rsidP="00255C54">
    <w:pPr>
      <w:pStyle w:val="Kopfzeile"/>
      <w:rPr>
        <w:rFonts w:ascii="Roboto" w:hAnsi="Roboto"/>
        <w:b/>
        <w:sz w:val="16"/>
        <w:szCs w:val="16"/>
      </w:rPr>
    </w:pPr>
  </w:p>
  <w:p w14:paraId="78F663FD" w14:textId="77777777" w:rsidR="00255C54" w:rsidRPr="001B34E2" w:rsidRDefault="00255C54" w:rsidP="00255C54">
    <w:pPr>
      <w:pStyle w:val="Kopfzeile"/>
      <w:rPr>
        <w:rFonts w:ascii="Roboto" w:hAnsi="Roboto"/>
        <w:b/>
      </w:rPr>
    </w:pPr>
  </w:p>
  <w:p w14:paraId="1F66E2EA" w14:textId="77777777" w:rsidR="00255C54" w:rsidRPr="001B34E2" w:rsidRDefault="00255C54" w:rsidP="00255C54">
    <w:pPr>
      <w:pStyle w:val="Kopfzeile"/>
      <w:rPr>
        <w:rFonts w:ascii="Roboto" w:hAnsi="Roboto"/>
        <w:b/>
      </w:rPr>
    </w:pPr>
  </w:p>
  <w:p w14:paraId="491BE42E"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 xml:space="preserve"> COMUNICATO STAMPA</w:t>
    </w:r>
  </w:p>
  <w:p w14:paraId="4E0D82E4" w14:textId="77777777" w:rsidR="00255C54" w:rsidRPr="001B34E2" w:rsidRDefault="00255C54" w:rsidP="00255C54">
    <w:pPr>
      <w:pStyle w:val="Kopfzeile"/>
      <w:rPr>
        <w:rFonts w:ascii="Roboto" w:hAnsi="Roboto"/>
      </w:rPr>
    </w:pPr>
  </w:p>
  <w:bookmarkEnd w:id="0"/>
  <w:p w14:paraId="776337EC" w14:textId="77777777" w:rsidR="00255C54" w:rsidRPr="001B34E2" w:rsidRDefault="00255C54" w:rsidP="00255C54">
    <w:pPr>
      <w:pStyle w:val="Kopfzeile"/>
      <w:rPr>
        <w:rFonts w:ascii="Roboto" w:hAnsi="Roboto"/>
      </w:rPr>
    </w:pPr>
  </w:p>
  <w:p w14:paraId="3465436F"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86C42ED"/>
    <w:multiLevelType w:val="multilevel"/>
    <w:tmpl w:val="8D50A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3746C8"/>
    <w:multiLevelType w:val="multilevel"/>
    <w:tmpl w:val="31C4B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4"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8D4155"/>
    <w:multiLevelType w:val="multilevel"/>
    <w:tmpl w:val="1C94C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4C43AD8"/>
    <w:multiLevelType w:val="multilevel"/>
    <w:tmpl w:val="719E3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C225776"/>
    <w:multiLevelType w:val="multilevel"/>
    <w:tmpl w:val="06DA2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9"/>
  </w:num>
  <w:num w:numId="2" w16cid:durableId="632905916">
    <w:abstractNumId w:val="0"/>
  </w:num>
  <w:num w:numId="3" w16cid:durableId="1566338769">
    <w:abstractNumId w:val="3"/>
  </w:num>
  <w:num w:numId="4" w16cid:durableId="1305162474">
    <w:abstractNumId w:val="10"/>
  </w:num>
  <w:num w:numId="5" w16cid:durableId="1295524591">
    <w:abstractNumId w:val="13"/>
  </w:num>
  <w:num w:numId="6" w16cid:durableId="978726631">
    <w:abstractNumId w:val="14"/>
  </w:num>
  <w:num w:numId="7" w16cid:durableId="273250517">
    <w:abstractNumId w:val="11"/>
  </w:num>
  <w:num w:numId="8" w16cid:durableId="244389219">
    <w:abstractNumId w:val="7"/>
  </w:num>
  <w:num w:numId="9" w16cid:durableId="3673429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4"/>
  </w:num>
  <w:num w:numId="11" w16cid:durableId="1943564172">
    <w:abstractNumId w:val="1"/>
  </w:num>
  <w:num w:numId="12" w16cid:durableId="103156192">
    <w:abstractNumId w:val="8"/>
  </w:num>
  <w:num w:numId="13" w16cid:durableId="210654447">
    <w:abstractNumId w:val="2"/>
  </w:num>
  <w:num w:numId="14" w16cid:durableId="1681080310">
    <w:abstractNumId w:val="5"/>
  </w:num>
  <w:num w:numId="15" w16cid:durableId="10026617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760F"/>
    <w:rsid w:val="0000075B"/>
    <w:rsid w:val="000037B6"/>
    <w:rsid w:val="000068D0"/>
    <w:rsid w:val="00014118"/>
    <w:rsid w:val="000576CF"/>
    <w:rsid w:val="00074EF9"/>
    <w:rsid w:val="0009634D"/>
    <w:rsid w:val="000B52E7"/>
    <w:rsid w:val="000B5769"/>
    <w:rsid w:val="000C4983"/>
    <w:rsid w:val="000D12FB"/>
    <w:rsid w:val="000E14D7"/>
    <w:rsid w:val="000E2E23"/>
    <w:rsid w:val="000F72AE"/>
    <w:rsid w:val="00123B13"/>
    <w:rsid w:val="0014760F"/>
    <w:rsid w:val="0016713F"/>
    <w:rsid w:val="0019391C"/>
    <w:rsid w:val="001B445F"/>
    <w:rsid w:val="001D7A18"/>
    <w:rsid w:val="001F4659"/>
    <w:rsid w:val="001F6C94"/>
    <w:rsid w:val="00240A13"/>
    <w:rsid w:val="00255C54"/>
    <w:rsid w:val="00267A3E"/>
    <w:rsid w:val="002805A8"/>
    <w:rsid w:val="002A1600"/>
    <w:rsid w:val="002B77B5"/>
    <w:rsid w:val="002C033C"/>
    <w:rsid w:val="002E11F1"/>
    <w:rsid w:val="0032189B"/>
    <w:rsid w:val="0032244E"/>
    <w:rsid w:val="003331D4"/>
    <w:rsid w:val="00340F20"/>
    <w:rsid w:val="0034390B"/>
    <w:rsid w:val="0034454C"/>
    <w:rsid w:val="00362EEB"/>
    <w:rsid w:val="00393F67"/>
    <w:rsid w:val="003A0F5B"/>
    <w:rsid w:val="003B2461"/>
    <w:rsid w:val="003B612B"/>
    <w:rsid w:val="003C7362"/>
    <w:rsid w:val="003F5BE9"/>
    <w:rsid w:val="003F7FD4"/>
    <w:rsid w:val="00400221"/>
    <w:rsid w:val="0041606C"/>
    <w:rsid w:val="00437A22"/>
    <w:rsid w:val="004566B7"/>
    <w:rsid w:val="00460F67"/>
    <w:rsid w:val="00462461"/>
    <w:rsid w:val="0046558A"/>
    <w:rsid w:val="00470D17"/>
    <w:rsid w:val="00472615"/>
    <w:rsid w:val="0047278A"/>
    <w:rsid w:val="00491CB0"/>
    <w:rsid w:val="00494F4A"/>
    <w:rsid w:val="004A2870"/>
    <w:rsid w:val="004A3448"/>
    <w:rsid w:val="004B291F"/>
    <w:rsid w:val="004D2618"/>
    <w:rsid w:val="004D6F0F"/>
    <w:rsid w:val="004E5E3E"/>
    <w:rsid w:val="00511698"/>
    <w:rsid w:val="00535C28"/>
    <w:rsid w:val="005537CD"/>
    <w:rsid w:val="00570F9D"/>
    <w:rsid w:val="005906A1"/>
    <w:rsid w:val="005A08AB"/>
    <w:rsid w:val="005A60CB"/>
    <w:rsid w:val="005B00D0"/>
    <w:rsid w:val="005B7F4D"/>
    <w:rsid w:val="005C208E"/>
    <w:rsid w:val="006022CA"/>
    <w:rsid w:val="00616624"/>
    <w:rsid w:val="006229AD"/>
    <w:rsid w:val="00635280"/>
    <w:rsid w:val="00640951"/>
    <w:rsid w:val="00641852"/>
    <w:rsid w:val="006577CA"/>
    <w:rsid w:val="00673473"/>
    <w:rsid w:val="00682E37"/>
    <w:rsid w:val="0069793A"/>
    <w:rsid w:val="006E5A9A"/>
    <w:rsid w:val="006E7F2D"/>
    <w:rsid w:val="00710A8C"/>
    <w:rsid w:val="00715088"/>
    <w:rsid w:val="007222A0"/>
    <w:rsid w:val="00724655"/>
    <w:rsid w:val="00737694"/>
    <w:rsid w:val="007473A3"/>
    <w:rsid w:val="00752207"/>
    <w:rsid w:val="00754255"/>
    <w:rsid w:val="0077331E"/>
    <w:rsid w:val="00781DEF"/>
    <w:rsid w:val="0079295E"/>
    <w:rsid w:val="00793B91"/>
    <w:rsid w:val="00794A9E"/>
    <w:rsid w:val="007A7E9F"/>
    <w:rsid w:val="007B79C4"/>
    <w:rsid w:val="007D6648"/>
    <w:rsid w:val="007E5D67"/>
    <w:rsid w:val="007E7940"/>
    <w:rsid w:val="00802F54"/>
    <w:rsid w:val="00811924"/>
    <w:rsid w:val="008166C1"/>
    <w:rsid w:val="00831EF3"/>
    <w:rsid w:val="0084672D"/>
    <w:rsid w:val="00883080"/>
    <w:rsid w:val="008837C9"/>
    <w:rsid w:val="00890CAC"/>
    <w:rsid w:val="008969AD"/>
    <w:rsid w:val="008A3B44"/>
    <w:rsid w:val="008A41AB"/>
    <w:rsid w:val="008A615B"/>
    <w:rsid w:val="008B5CD7"/>
    <w:rsid w:val="00900AF2"/>
    <w:rsid w:val="0093017D"/>
    <w:rsid w:val="009559AA"/>
    <w:rsid w:val="00956D7F"/>
    <w:rsid w:val="00971599"/>
    <w:rsid w:val="0097659B"/>
    <w:rsid w:val="009823A6"/>
    <w:rsid w:val="00986D69"/>
    <w:rsid w:val="00997DCE"/>
    <w:rsid w:val="009B6857"/>
    <w:rsid w:val="009C2778"/>
    <w:rsid w:val="009E0D2E"/>
    <w:rsid w:val="00A04B18"/>
    <w:rsid w:val="00A169DC"/>
    <w:rsid w:val="00A16AD8"/>
    <w:rsid w:val="00A31C32"/>
    <w:rsid w:val="00A44967"/>
    <w:rsid w:val="00AA23EA"/>
    <w:rsid w:val="00AB17C6"/>
    <w:rsid w:val="00AB5468"/>
    <w:rsid w:val="00AC0D31"/>
    <w:rsid w:val="00AC74B0"/>
    <w:rsid w:val="00AC79C0"/>
    <w:rsid w:val="00AD5E6B"/>
    <w:rsid w:val="00B27C57"/>
    <w:rsid w:val="00B35CA5"/>
    <w:rsid w:val="00B64CA5"/>
    <w:rsid w:val="00B6765A"/>
    <w:rsid w:val="00B73E91"/>
    <w:rsid w:val="00BB1F4E"/>
    <w:rsid w:val="00BB7E9B"/>
    <w:rsid w:val="00BC4578"/>
    <w:rsid w:val="00BC6795"/>
    <w:rsid w:val="00C16F49"/>
    <w:rsid w:val="00C33896"/>
    <w:rsid w:val="00C4264C"/>
    <w:rsid w:val="00C4673B"/>
    <w:rsid w:val="00C62824"/>
    <w:rsid w:val="00C70E6E"/>
    <w:rsid w:val="00C96564"/>
    <w:rsid w:val="00CB3B86"/>
    <w:rsid w:val="00D3059F"/>
    <w:rsid w:val="00D359C7"/>
    <w:rsid w:val="00D40B3A"/>
    <w:rsid w:val="00D44A3D"/>
    <w:rsid w:val="00D502D8"/>
    <w:rsid w:val="00D515A8"/>
    <w:rsid w:val="00D8172F"/>
    <w:rsid w:val="00D81922"/>
    <w:rsid w:val="00D87E60"/>
    <w:rsid w:val="00DA3378"/>
    <w:rsid w:val="00DB4911"/>
    <w:rsid w:val="00DC4ED9"/>
    <w:rsid w:val="00DC4FBF"/>
    <w:rsid w:val="00DC7A57"/>
    <w:rsid w:val="00DC7A7A"/>
    <w:rsid w:val="00E20E5D"/>
    <w:rsid w:val="00E406E5"/>
    <w:rsid w:val="00E54631"/>
    <w:rsid w:val="00E64305"/>
    <w:rsid w:val="00E801DD"/>
    <w:rsid w:val="00E946E0"/>
    <w:rsid w:val="00EA3108"/>
    <w:rsid w:val="00EB0430"/>
    <w:rsid w:val="00ED2BD7"/>
    <w:rsid w:val="00EF20BF"/>
    <w:rsid w:val="00F338C9"/>
    <w:rsid w:val="00F51C3F"/>
    <w:rsid w:val="00F576B0"/>
    <w:rsid w:val="00F66854"/>
    <w:rsid w:val="00F71336"/>
    <w:rsid w:val="00F82153"/>
    <w:rsid w:val="00F87280"/>
    <w:rsid w:val="00FB0DC2"/>
    <w:rsid w:val="00FC2CBE"/>
    <w:rsid w:val="00FF390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8907BC"/>
  <w15:chartTrackingRefBased/>
  <w15:docId w15:val="{9FE63524-AB01-4071-A2F4-B5A5FA3BC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2EEB"/>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C9656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mailto:claudia.guschlbauer@lisec.com"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M:\LiSEC_Marketing\Externe_Kommunikation\Presse\Vorlage_D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Vorlage_DE</Template>
  <TotalTime>0</TotalTime>
  <Pages>7</Pages>
  <Words>1106</Words>
  <Characters>6784</Characters>
  <Application>Microsoft Office Word</Application>
  <DocSecurity>0</DocSecurity>
  <Lines>154</Lines>
  <Paragraphs>76</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7814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Hummelsberger Sarah</dc:creator>
  <cp:keywords/>
  <dc:description/>
  <cp:lastModifiedBy>Hummelsberger Sarah</cp:lastModifiedBy>
  <cp:revision>9</cp:revision>
  <cp:lastPrinted>2026-04-15T08:43:00Z</cp:lastPrinted>
  <dcterms:created xsi:type="dcterms:W3CDTF">2026-06-18T09:11:00Z</dcterms:created>
  <dcterms:modified xsi:type="dcterms:W3CDTF">2026-08-18T08:05:00Z</dcterms:modified>
</cp:coreProperties>
</file>